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川政字〔20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〕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淄川区人民政府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404040" w:themeColor="text1" w:themeTint="BF"/>
          <w:spacing w:val="0"/>
          <w:sz w:val="44"/>
          <w:szCs w:val="4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404040" w:themeColor="text1" w:themeTint="BF"/>
          <w:spacing w:val="0"/>
          <w:sz w:val="44"/>
          <w:szCs w:val="4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关于</w:t>
      </w:r>
      <w:r>
        <w:rPr>
          <w:rFonts w:hint="default" w:ascii="Times New Roman" w:hAnsi="Times New Roman" w:eastAsia="方正小标宋简体" w:cs="Times New Roman"/>
          <w:color w:val="404040" w:themeColor="text1" w:themeTint="BF"/>
          <w:spacing w:val="0"/>
          <w:sz w:val="44"/>
          <w:szCs w:val="4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公布2021年</w:t>
      </w:r>
      <w:r>
        <w:rPr>
          <w:rFonts w:hint="default" w:ascii="Times New Roman" w:hAnsi="Times New Roman" w:eastAsia="方正小标宋简体" w:cs="Times New Roman"/>
          <w:color w:val="404040" w:themeColor="text1" w:themeTint="BF"/>
          <w:spacing w:val="0"/>
          <w:sz w:val="44"/>
          <w:szCs w:val="4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度</w:t>
      </w:r>
      <w:r>
        <w:rPr>
          <w:rFonts w:hint="default" w:ascii="Times New Roman" w:hAnsi="Times New Roman" w:eastAsia="方正小标宋简体" w:cs="Times New Roman"/>
          <w:color w:val="404040" w:themeColor="text1" w:themeTint="BF"/>
          <w:spacing w:val="0"/>
          <w:sz w:val="44"/>
          <w:szCs w:val="4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综合实力30强企业名单的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404040" w:themeColor="text1" w:themeTint="BF"/>
          <w:spacing w:val="0"/>
          <w:sz w:val="44"/>
          <w:szCs w:val="4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404040" w:themeColor="text1" w:themeTint="BF"/>
          <w:spacing w:val="0"/>
          <w:sz w:val="44"/>
          <w:szCs w:val="4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通</w:t>
      </w:r>
      <w:r>
        <w:rPr>
          <w:rFonts w:hint="default" w:ascii="Times New Roman" w:hAnsi="Times New Roman" w:eastAsia="方正小标宋简体" w:cs="Times New Roman"/>
          <w:color w:val="404040" w:themeColor="text1" w:themeTint="BF"/>
          <w:spacing w:val="0"/>
          <w:sz w:val="44"/>
          <w:szCs w:val="4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Times New Roman" w:hAnsi="Times New Roman" w:eastAsia="方正小标宋简体" w:cs="Times New Roman"/>
          <w:color w:val="404040" w:themeColor="text1" w:themeTint="BF"/>
          <w:spacing w:val="0"/>
          <w:sz w:val="44"/>
          <w:szCs w:val="4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pacing w:val="0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404040" w:themeColor="text1" w:themeTint="BF"/>
          <w:spacing w:val="0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各镇人民政府，各街道办事处，开发区管委会，区政府有关部门，有关单位：</w:t>
      </w:r>
    </w:p>
    <w:p>
      <w:pPr>
        <w:keepNext w:val="0"/>
        <w:keepLines w:val="0"/>
        <w:pageBreakBefore w:val="0"/>
        <w:widowControl w:val="0"/>
        <w:tabs>
          <w:tab w:val="left" w:pos="8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为进一步发挥标杆企业示范引领作用，推动全区经济社会高质量发展，区政府组织评选了2021年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度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淄川区综合实力30强企业，现予以公布。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望各企业继续秉持诚信经营理念，抢抓发展机遇，创新发展模式，深耕精耕主业，持续做大做强，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努力为争当全市高质量发展重要增长极再立新功、再创佳绩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附件：2021年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度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淄川区综合实力30强企业名单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                 淄川区人民政府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                  2022年1月27日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2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22"/>
          <w:u w:val="none"/>
          <w:lang w:eastAsia="zh-CN"/>
        </w:rPr>
        <w:t>（此件公开发布）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widowControl/>
        <w:jc w:val="left"/>
        <w:textAlignment w:val="center"/>
        <w:rPr>
          <w:rFonts w:hint="default" w:ascii="Times New Roman" w:hAnsi="Times New Roman" w:eastAsia="黑体" w:cs="Times New Roman"/>
          <w:color w:val="404040" w:themeColor="text1" w:themeTint="BF"/>
          <w:kern w:val="0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Times New Roman" w:hAnsi="Times New Roman" w:eastAsia="黑体" w:cs="Times New Roman"/>
          <w:color w:val="50505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50505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Times New Roman" w:hAnsi="Times New Roman" w:eastAsia="黑体" w:cs="Times New Roman"/>
          <w:color w:val="50505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50505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505050"/>
          <w:kern w:val="0"/>
          <w:sz w:val="44"/>
          <w:szCs w:val="44"/>
        </w:rPr>
        <w:t>2021</w:t>
      </w:r>
      <w:r>
        <w:rPr>
          <w:rFonts w:hint="default" w:ascii="Times New Roman" w:hAnsi="Times New Roman" w:eastAsia="方正小标宋简体" w:cs="Times New Roman"/>
          <w:color w:val="505050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505050"/>
          <w:kern w:val="0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color w:val="505050"/>
          <w:kern w:val="0"/>
          <w:sz w:val="44"/>
          <w:szCs w:val="44"/>
        </w:rPr>
        <w:t>淄川区综合实力</w:t>
      </w:r>
      <w:r>
        <w:rPr>
          <w:rFonts w:hint="default" w:ascii="Times New Roman" w:hAnsi="Times New Roman" w:eastAsia="方正小标宋简体" w:cs="Times New Roman"/>
          <w:color w:val="505050"/>
          <w:kern w:val="0"/>
          <w:sz w:val="44"/>
          <w:szCs w:val="44"/>
        </w:rPr>
        <w:t>30</w:t>
      </w:r>
      <w:r>
        <w:rPr>
          <w:rFonts w:hint="default" w:ascii="Times New Roman" w:hAnsi="Times New Roman" w:eastAsia="方正小标宋简体" w:cs="Times New Roman"/>
          <w:color w:val="505050"/>
          <w:kern w:val="0"/>
          <w:sz w:val="44"/>
          <w:szCs w:val="44"/>
        </w:rPr>
        <w:t>强企业名单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404040" w:themeColor="text1" w:themeTint="BF"/>
          <w:kern w:val="0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tbl>
      <w:tblPr>
        <w:tblStyle w:val="8"/>
        <w:tblW w:w="8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7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淄博矿业集团有限责任公司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鲁泰纺织股份有限公司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泰玺控股集团有限公司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山东东华水泥有限公司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山东重山集团有限公司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山东方大工程有限责任公司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山东宝山科技有限公司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淄博山水水泥有限公司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山东金城医药集团股份有限公司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山东新星集团有限公司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鲁维制药集团有限公司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山东凯盛新材料股份有限公司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山东崇正特种水泥有限公司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山东雷帕得汽车技术股份有限公司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山东泰展机电科技股份有限公司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淄博桑德机械设备有限公司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山东电盾科技股份有限公司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18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功力机器有限公司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齐鲁云商数字科技股份有限公司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山东七河生物科技股份有限公司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山东广通新材料有限公司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22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山东金科力电源科技有限公司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23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山东宝塔新能源有限公司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24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淄博福禄新型材料有限责任公司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25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淄博淄川农村商业银行股份有限公司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26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山东吉利新能源商用车有限公司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山东旺泰科技股份有限公司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28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山东创大钢丝制品有限公司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淄博南韩化工有限公司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</w:t>
            </w:r>
          </w:p>
        </w:tc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404040" w:themeColor="text1" w:themeTint="BF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404040" w:themeColor="text1" w:themeTint="BF"/>
                <w:kern w:val="0"/>
                <w:sz w:val="32"/>
                <w:szCs w:val="3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山东万豪陶瓷有限公司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420" w:leftChars="200" w:firstLine="420" w:firstLineChars="200"/>
        <w:textAlignment w:val="auto"/>
        <w:rPr>
          <w:rFonts w:hint="default" w:ascii="Times New Roman" w:hAnsi="Times New Roman" w:cs="Times New Roman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tabs>
          <w:tab w:val="left" w:pos="720"/>
          <w:tab w:val="left" w:pos="8640"/>
        </w:tabs>
        <w:spacing w:line="540" w:lineRule="exact"/>
        <w:ind w:left="122" w:leftChars="58" w:firstLine="210" w:firstLineChars="100"/>
        <w:rPr>
          <w:rFonts w:hint="default" w:ascii="Times New Roman" w:hAnsi="Times New Roman" w:eastAsia="仿宋_GB2312" w:cs="Times New Roman"/>
          <w:color w:val="404040" w:themeColor="text1" w:themeTint="BF"/>
          <w:spacing w:val="-8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26670</wp:posOffset>
                </wp:positionV>
                <wp:extent cx="5600700" cy="0"/>
                <wp:effectExtent l="0" t="9525" r="0" b="952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15pt;margin-top:2.1pt;height:0pt;width:441pt;z-index:251659264;mso-width-relative:page;mso-height-relative:page;" filled="f" stroked="t" coordsize="21600,21600" o:gfxdata="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9gXPbRAAAABQEAAA8AAAAAAAAAAQAgAAAAIgAAAGRycy9kb3du&#10;cmV2LnhtbFBLAQIUABQAAAAIAIdO4kAG3MHDzQEAAI4DAAAOAAAAAAAAAAEAIAAAACA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抄送：</w:t>
      </w:r>
      <w:r>
        <w:rPr>
          <w:rFonts w:hint="default" w:ascii="Times New Roman" w:hAnsi="Times New Roman" w:eastAsia="仿宋_GB2312" w:cs="Times New Roman"/>
          <w:color w:val="404040" w:themeColor="text1" w:themeTint="BF"/>
          <w:spacing w:val="-8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404040" w:themeColor="text1" w:themeTint="BF"/>
          <w:spacing w:val="-11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委办公室，区人大办公室，区政协办公室，区人武部，区法院，</w:t>
      </w:r>
    </w:p>
    <w:p>
      <w:pPr>
        <w:tabs>
          <w:tab w:val="left" w:pos="720"/>
          <w:tab w:val="left" w:pos="8640"/>
        </w:tabs>
        <w:spacing w:line="540" w:lineRule="exact"/>
        <w:ind w:left="122" w:leftChars="58"/>
        <w:rPr>
          <w:rFonts w:hint="default" w:ascii="Times New Roman" w:hAnsi="Times New Roman" w:eastAsia="仿宋_GB2312" w:cs="Times New Roman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404040" w:themeColor="text1" w:themeTint="BF"/>
          <w:spacing w:val="-8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color w:val="404040" w:themeColor="text1" w:themeTint="BF"/>
          <w:spacing w:val="-8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404040" w:themeColor="text1" w:themeTint="BF"/>
          <w:spacing w:val="-8"/>
          <w:sz w:val="36"/>
          <w:szCs w:val="3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404040" w:themeColor="text1" w:themeTint="BF"/>
          <w:spacing w:val="-8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区检察院</w:t>
      </w:r>
      <w:r>
        <w:rPr>
          <w:rFonts w:hint="default" w:ascii="Times New Roman" w:hAnsi="Times New Roman" w:eastAsia="仿宋_GB2312" w:cs="Times New Roman"/>
          <w:color w:val="404040" w:themeColor="text1" w:themeTint="BF"/>
          <w:spacing w:val="-10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spacing w:line="540" w:lineRule="exact"/>
        <w:ind w:firstLine="315" w:firstLineChars="150"/>
        <w:rPr>
          <w:rFonts w:hint="default" w:ascii="Times New Roman" w:hAnsi="Times New Roman" w:eastAsia="仿宋_GB2312" w:cs="Times New Roman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379730</wp:posOffset>
                </wp:positionV>
                <wp:extent cx="5600700" cy="0"/>
                <wp:effectExtent l="0" t="9525" r="0" b="9525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9.9pt;height:0pt;width:441pt;z-index:251661312;mso-width-relative:page;mso-height-relative:page;" filled="f" stroked="t" coordsize="21600,21600" o:gfxdata="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YfJldIAAAAGAQAADwAAAAAAAAABACAAAAAiAAAAZHJzL2Rv&#10;d25yZXYueG1sUEsBAhQAFAAAAAgAh07iQEmMh4TOAQAAjgMAAA4AAAAAAAAAAQAgAAAAIQEAAGRy&#10;cy9lMm9Eb2MueG1sUEsFBgAAAAAGAAYAWQEAAG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76200</wp:posOffset>
                </wp:positionV>
                <wp:extent cx="560070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.2pt;margin-top:6pt;height:0pt;width:441pt;z-index:251660288;mso-width-relative:page;mso-height-relative:page;" filled="f" stroked="t" coordsize="21600,21600" o:gfxdata="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Lv7+PTAAAABgEAAA8AAAAAAAAAAQAgAAAAIgAAAGRycy9kb3du&#10;cmV2LnhtbFBLAQIUABQAAAAIAIdO4kDgtW1mywEAAI4DAAAOAAAAAAAAAAEAIAAAACIBAABkcnMv&#10;ZTJvRG9jLnhtbFBLBQYAAAAABgAGAFkBAABf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淄川区人民政府办公室　　　　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　　 　  20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22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27</w:t>
      </w:r>
      <w:r>
        <w:rPr>
          <w:rFonts w:hint="default" w:ascii="Times New Roman" w:hAnsi="Times New Roman" w:eastAsia="仿宋_GB2312" w:cs="Times New Roman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uTVrV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573A2"/>
    <w:rsid w:val="002352B7"/>
    <w:rsid w:val="00423A77"/>
    <w:rsid w:val="005E26AA"/>
    <w:rsid w:val="006E744A"/>
    <w:rsid w:val="00CF4C47"/>
    <w:rsid w:val="00E52B48"/>
    <w:rsid w:val="00FA1693"/>
    <w:rsid w:val="01722C6E"/>
    <w:rsid w:val="01C47C83"/>
    <w:rsid w:val="03FF4DA8"/>
    <w:rsid w:val="04986085"/>
    <w:rsid w:val="069609BD"/>
    <w:rsid w:val="0ACD1101"/>
    <w:rsid w:val="0D5C143B"/>
    <w:rsid w:val="0E563AC2"/>
    <w:rsid w:val="0EA920BB"/>
    <w:rsid w:val="0FEB6419"/>
    <w:rsid w:val="10182772"/>
    <w:rsid w:val="15094F6A"/>
    <w:rsid w:val="15AA0015"/>
    <w:rsid w:val="19297B71"/>
    <w:rsid w:val="19C40D47"/>
    <w:rsid w:val="1E3D5E7E"/>
    <w:rsid w:val="221009C0"/>
    <w:rsid w:val="246661D4"/>
    <w:rsid w:val="2842750C"/>
    <w:rsid w:val="299A235F"/>
    <w:rsid w:val="2AAF607F"/>
    <w:rsid w:val="2B580636"/>
    <w:rsid w:val="2BD04EDC"/>
    <w:rsid w:val="2C60067D"/>
    <w:rsid w:val="2E5F14D6"/>
    <w:rsid w:val="2EA640DD"/>
    <w:rsid w:val="2F827700"/>
    <w:rsid w:val="3158315F"/>
    <w:rsid w:val="31B63068"/>
    <w:rsid w:val="331E3496"/>
    <w:rsid w:val="33750FD2"/>
    <w:rsid w:val="35171BE9"/>
    <w:rsid w:val="35540FA8"/>
    <w:rsid w:val="357970A7"/>
    <w:rsid w:val="38172F0F"/>
    <w:rsid w:val="3A780FC9"/>
    <w:rsid w:val="3D045AB6"/>
    <w:rsid w:val="3FB573A2"/>
    <w:rsid w:val="413464E3"/>
    <w:rsid w:val="41AF0B72"/>
    <w:rsid w:val="435833C9"/>
    <w:rsid w:val="4362146C"/>
    <w:rsid w:val="43B7534F"/>
    <w:rsid w:val="47190E1D"/>
    <w:rsid w:val="47963F38"/>
    <w:rsid w:val="499E028C"/>
    <w:rsid w:val="4B0F722C"/>
    <w:rsid w:val="4D3F7D9E"/>
    <w:rsid w:val="4FE90C18"/>
    <w:rsid w:val="52792420"/>
    <w:rsid w:val="54F33C38"/>
    <w:rsid w:val="5AA502BA"/>
    <w:rsid w:val="5B9224D8"/>
    <w:rsid w:val="5BE74FBB"/>
    <w:rsid w:val="5C814DA5"/>
    <w:rsid w:val="5CF13A4C"/>
    <w:rsid w:val="5D834CE0"/>
    <w:rsid w:val="5E304DAC"/>
    <w:rsid w:val="5FB95226"/>
    <w:rsid w:val="6AFF36C0"/>
    <w:rsid w:val="6D811A0C"/>
    <w:rsid w:val="6F8A2415"/>
    <w:rsid w:val="71954825"/>
    <w:rsid w:val="72404B39"/>
    <w:rsid w:val="797E19DD"/>
    <w:rsid w:val="7A013919"/>
    <w:rsid w:val="7A7C6C9D"/>
    <w:rsid w:val="7C20445C"/>
    <w:rsid w:val="7D966AC9"/>
    <w:rsid w:val="7DD256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unhideWhenUsed/>
    <w:qFormat/>
    <w:uiPriority w:val="10"/>
    <w:pPr>
      <w:spacing w:beforeLines="0" w:afterLines="0"/>
      <w:jc w:val="center"/>
      <w:outlineLvl w:val="0"/>
    </w:pPr>
    <w:rPr>
      <w:rFonts w:hint="eastAsia" w:ascii="Arial" w:hAnsi="Arial"/>
      <w:sz w:val="32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5">
    <w:name w:val="Body Text"/>
    <w:basedOn w:val="1"/>
    <w:qFormat/>
    <w:uiPriority w:val="0"/>
    <w:pPr>
      <w:ind w:left="111"/>
    </w:pPr>
    <w:rPr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703</Words>
  <Characters>752</Characters>
  <Lines>3</Lines>
  <Paragraphs>1</Paragraphs>
  <TotalTime>5</TotalTime>
  <ScaleCrop>false</ScaleCrop>
  <LinksUpToDate>false</LinksUpToDate>
  <CharactersWithSpaces>828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2020-07-14T02:19:00Z</dcterms:created>
  <dc:creator>淘</dc:creator>
  <cp:lastModifiedBy>银杏果</cp:lastModifiedBy>
  <cp:lastPrinted>2022-01-27T17:34:00Z</cp:lastPrinted>
  <dcterms:modified xsi:type="dcterms:W3CDTF">2022-02-21T02:54:04Z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DAE966F1F1814FCABADAEBBFC5F99D39</vt:lpwstr>
  </property>
</Properties>
</file>