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2E4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</w:rPr>
        <w:t>淄川区人民政府</w:t>
      </w:r>
    </w:p>
    <w:p w14:paraId="321D206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6"/>
          <w:rFonts w:hint="eastAsia" w:ascii="Times New Roman" w:hAnsi="Times New Roman" w:eastAsia="方正小标宋简体" w:cs="方正小标宋简体"/>
          <w:b w:val="0"/>
          <w:bCs w:val="0"/>
          <w:color w:val="auto"/>
          <w:kern w:val="2"/>
          <w:sz w:val="44"/>
          <w:szCs w:val="44"/>
        </w:rPr>
        <w:t>关于《淄博市淄川区昆仑镇奎二村村庄规划（2021—2035年）》的批复</w:t>
      </w:r>
    </w:p>
    <w:p w14:paraId="34C8AA9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楷体_GB2312" w:cs="楷体_GB2312"/>
          <w:color w:val="auto"/>
          <w:sz w:val="30"/>
          <w:szCs w:val="30"/>
        </w:rPr>
      </w:pPr>
      <w:r>
        <w:rPr>
          <w:rFonts w:hint="eastAsia" w:ascii="Times New Roman" w:hAnsi="Times New Roman" w:eastAsia="楷体_GB2312" w:cs="楷体_GB2312"/>
          <w:color w:val="auto"/>
          <w:sz w:val="30"/>
          <w:szCs w:val="30"/>
        </w:rPr>
        <w:t>川政字〔202</w:t>
      </w:r>
      <w:r>
        <w:rPr>
          <w:rFonts w:hint="eastAsia" w:ascii="Times New Roman" w:hAnsi="Times New Roman" w:eastAsia="楷体_GB2312" w:cs="楷体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color w:val="auto"/>
          <w:sz w:val="30"/>
          <w:szCs w:val="30"/>
        </w:rPr>
        <w:t>〕</w:t>
      </w:r>
      <w:r>
        <w:rPr>
          <w:rFonts w:hint="eastAsia" w:ascii="Times New Roman" w:hAnsi="Times New Roman" w:eastAsia="楷体_GB2312" w:cs="楷体_GB2312"/>
          <w:color w:val="auto"/>
          <w:sz w:val="30"/>
          <w:szCs w:val="30"/>
          <w:lang w:val="en-US" w:eastAsia="zh-CN"/>
        </w:rPr>
        <w:t>32</w:t>
      </w:r>
      <w:r>
        <w:rPr>
          <w:rFonts w:hint="eastAsia" w:ascii="Times New Roman" w:hAnsi="Times New Roman" w:eastAsia="楷体_GB2312" w:cs="楷体_GB2312"/>
          <w:color w:val="auto"/>
          <w:sz w:val="30"/>
          <w:szCs w:val="30"/>
        </w:rPr>
        <w:t>号</w:t>
      </w:r>
    </w:p>
    <w:p w14:paraId="6BE5A88C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Times New Roman" w:hAnsi="Times New Roman" w:cs="宋体"/>
          <w:color w:val="auto"/>
          <w:sz w:val="24"/>
          <w:szCs w:val="24"/>
          <w:lang w:eastAsia="zh-CN"/>
        </w:rPr>
      </w:pPr>
    </w:p>
    <w:p w14:paraId="77FAE65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cs="宋体"/>
          <w:color w:val="auto"/>
          <w:sz w:val="24"/>
          <w:szCs w:val="24"/>
          <w:lang w:eastAsia="zh-CN"/>
        </w:rPr>
        <w:t>昆仑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镇人民政府：</w:t>
      </w:r>
    </w:p>
    <w:p w14:paraId="66FDFAD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你镇提报的《关于申请批复〈淄博市淄川区昆仑镇奎二村村庄规划（2021—2035年）〉的请示》（昆政发〔2026〕41号）及规划成果收悉。经研究，原则同意请示内容，望你单位认真组织实施，依法建立长效管理机制，确保规划的严肃性。</w:t>
      </w:r>
    </w:p>
    <w:p w14:paraId="594490B8">
      <w:pPr>
        <w:pStyle w:val="3"/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此复。</w:t>
      </w:r>
    </w:p>
    <w:p w14:paraId="6ACBC618">
      <w:pPr>
        <w:pStyle w:val="3"/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6000" w:firstLineChars="2500"/>
        <w:jc w:val="both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淄川区人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民政府 </w:t>
      </w:r>
    </w:p>
    <w:p w14:paraId="7E0B80CD"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202</w:t>
      </w:r>
      <w:r>
        <w:rPr>
          <w:rFonts w:hint="eastAsia" w:ascii="Times New Roman" w:hAnsi="Times New Roman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月</w:t>
      </w:r>
      <w:r>
        <w:rPr>
          <w:rFonts w:hint="eastAsia" w:ascii="Times New Roman" w:hAnsi="Times New Roman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671B8"/>
    <w:rsid w:val="45E671B8"/>
    <w:rsid w:val="5508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Arial"/>
      <w:bCs/>
      <w:kern w:val="2"/>
      <w:sz w:val="21"/>
      <w:szCs w:val="32"/>
      <w:lang w:val="en-US" w:eastAsia="zh-CN" w:bidi="ar-SA"/>
    </w:rPr>
  </w:style>
  <w:style w:type="paragraph" w:styleId="3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194</Characters>
  <Lines>0</Lines>
  <Paragraphs>0</Paragraphs>
  <TotalTime>0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2026-07-01T05:59:00Z</dcterms:created>
  <dc:creator>张张</dc:creator>
  <cp:lastModifiedBy>张张</cp:lastModifiedBy>
  <dcterms:modified xsi:type="dcterms:W3CDTF">2026-07-01T06:06:18Z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747312FD591F4AB8A48E0B6ADFCE949A_11</vt:lpwstr>
  </property>
  <property fmtid="{D5CDD505-2E9C-101B-9397-08002B2CF9AE}" pid="4" name="KSOTemplateDocerSaveRecord">
    <vt:lpwstr>eyJoZGlkIjoiNzk5YTM3NmI4MWRkYmQwMWNmYzJkNTc4NmU1ZWM3MTEiLCJ1c2VySWQiOiIxNTEyMjM1NDQzIn0=</vt:lpwstr>
  </property>
</Properties>
</file>