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8FB7B" w14:textId="557C0302" w:rsidR="0041269A" w:rsidRPr="0041269A" w:rsidRDefault="0041269A" w:rsidP="002545D0">
      <w:pPr>
        <w:ind w:firstLineChars="200" w:firstLine="880"/>
        <w:jc w:val="center"/>
        <w:rPr>
          <w:rFonts w:ascii="方正小标宋简体" w:eastAsia="方正小标宋简体" w:hint="eastAsia"/>
          <w:sz w:val="44"/>
          <w:szCs w:val="44"/>
        </w:rPr>
      </w:pPr>
      <w:r w:rsidRPr="0041269A">
        <w:rPr>
          <w:rFonts w:ascii="方正小标宋简体" w:eastAsia="方正小标宋简体" w:hint="eastAsia"/>
          <w:sz w:val="44"/>
          <w:szCs w:val="44"/>
        </w:rPr>
        <w:t>关于《全面加强和改进新时代学校体育、美育工作的实施计划（2023—2025年）》（征求意见稿）的起草说明</w:t>
      </w:r>
    </w:p>
    <w:p w14:paraId="25E47893" w14:textId="77777777" w:rsidR="0041269A" w:rsidRPr="0041269A" w:rsidRDefault="0041269A" w:rsidP="0041269A">
      <w:pPr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一、编制背景</w:t>
      </w:r>
    </w:p>
    <w:p w14:paraId="48F25F8A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习近平总书记在全国教育大会上强调，“要树立健康第一的教育理念，开齐开足体育课，帮助学生在体育锻炼中享受乐趣、增强体质、健全人格、锤炼意志。要全面加强和改进学校美育，坚持以美育人、以文化人，提高学生审美和人文素养。”根据2022年11月23日淄博市人民政府办公室印发《全面加强和改进新时代学校体育工作实施计划重点任务及分工方案》（淄政办字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〔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〕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62号）有关要求，制定本实施计划。</w:t>
      </w:r>
    </w:p>
    <w:p w14:paraId="15481D8F" w14:textId="77777777" w:rsidR="0041269A" w:rsidRPr="0041269A" w:rsidRDefault="0041269A" w:rsidP="0041269A">
      <w:pPr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二、决策依据</w:t>
      </w:r>
    </w:p>
    <w:p w14:paraId="0AA2A40F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依据淄博市人民政府办公室《全面加强和改进新时代学校体育工作实施计划重点任务及分工方案》（淄政办字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〔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〕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62号）。</w:t>
      </w:r>
    </w:p>
    <w:p w14:paraId="1C7C9444" w14:textId="77777777" w:rsidR="0041269A" w:rsidRPr="0041269A" w:rsidRDefault="0041269A" w:rsidP="0041269A">
      <w:pPr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三、必要性</w:t>
      </w:r>
    </w:p>
    <w:p w14:paraId="7250ACBF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学校体育是实现立德树人根本任务、提升学生综合素质的基础性工程，是加快推进教育现代化、建设教育强国和体育强国的重要工作，对于弘扬社会主义核心价值观，培养学生爱国主义、集体主义、社会主义精神和奋发向上、顽强拼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lastRenderedPageBreak/>
        <w:t>搏的意志品质，实现以体育智、以体育心具有独特功能。学校美育是审美教育、情操教育、心灵教育，也是丰富想象力和培养创新意识的教育，能提升审美素养、陶冶情操、温润心灵、激发创新创造活力。</w:t>
      </w:r>
    </w:p>
    <w:p w14:paraId="1C00167F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淄川区将以全面加强和改进新时代学校体育、美育工作为契机，积极探索、主动作为，立足高标准，推动顶层设计，到2025年，基本建立具有淄川特色的多样化、现代化、高质量的学校体育、美育体系，助力打造“学在淄川”教育品牌，推动淄川教育体育高质量发展。</w:t>
      </w:r>
    </w:p>
    <w:p w14:paraId="4A6BCA65" w14:textId="77777777" w:rsidR="0041269A" w:rsidRPr="0041269A" w:rsidRDefault="0041269A" w:rsidP="0041269A">
      <w:pPr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t>四、形成过程</w:t>
      </w:r>
    </w:p>
    <w:p w14:paraId="244070BD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年12月，区教体局启动了《全面加强和改进新时代学校体育、美育工作的实施计划（2023—2025年）》编制工作，成立了以主要负责人为组长、分管领导为副组长、科室负责人为成员的工作领导小组，根据淄博市人民政府办公室《全面加强和改进新时代学校体育工作实施计划重点任务及分工方案》（淄政办字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〔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2022</w:t>
      </w:r>
      <w:r w:rsidRPr="0041269A">
        <w:rPr>
          <w:rFonts w:ascii="仿宋_GB2312" w:eastAsia="仿宋_GB2312" w:hAnsi="微软雅黑" w:cs="宋体" w:hint="eastAsia"/>
          <w:color w:val="000000"/>
          <w:spacing w:val="-12"/>
          <w:kern w:val="0"/>
          <w:sz w:val="32"/>
          <w:szCs w:val="32"/>
        </w:rPr>
        <w:t>〕</w:t>
      </w: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62号）相关要求，在充分调研我区教育实际、多方征求意见建议的基础上编制形成了《全面加强和改进新时代学校体育、美育工作的实施计划（2023—2025年）（征求意见稿）》。2023年2月10日，在淄川区人民政府网站发布《关于征集&lt;全面加强和改进新时代学校体育、美育工作的实施计划（2023—2025年）&gt;意见建议的公告》公开征求公众意见。</w:t>
      </w:r>
    </w:p>
    <w:p w14:paraId="5731D9A7" w14:textId="77777777" w:rsidR="0041269A" w:rsidRPr="0041269A" w:rsidRDefault="0041269A" w:rsidP="0041269A">
      <w:pPr>
        <w:ind w:firstLineChars="200" w:firstLine="643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b/>
          <w:bCs/>
          <w:color w:val="000000"/>
          <w:kern w:val="0"/>
          <w:sz w:val="32"/>
          <w:szCs w:val="32"/>
        </w:rPr>
        <w:lastRenderedPageBreak/>
        <w:t>五、主要内容</w:t>
      </w:r>
    </w:p>
    <w:p w14:paraId="2E77B116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（一）全面加强和改进新时代学校体育工作的实施计划（2023—2025年）包含实施6大行动、16条措施，主要包括总体目标、工作措施、组织保障三部分。</w:t>
      </w:r>
    </w:p>
    <w:p w14:paraId="40D17587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第一部分：总体目标。主要包括2023年至2025年年度目标。</w:t>
      </w:r>
    </w:p>
    <w:p w14:paraId="3E96A265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第二部分：工作措施。《实施计划》提出实施体育教学质量提升、体育教师培优、体育评价改革、体育竞赛出彩、体育品牌创建、体育强基等六大行动。</w:t>
      </w:r>
    </w:p>
    <w:p w14:paraId="33E0DB2D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第三部分：组织保障。从强化组织领导、强化安全保障、强化宣传引导等方面对保障计划实施提出了明确要求。</w:t>
      </w:r>
    </w:p>
    <w:p w14:paraId="5445290F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（二）全面加强和改进新时代学校美育工作的实施计划（2023—2025年）包含完善5大体系、16条措施，主要包括总体目标、工作措施、组织保障三部分。</w:t>
      </w:r>
    </w:p>
    <w:p w14:paraId="7C450ADF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第一部分：总体目标。主要包括2023年至2025年每年度预期达成目标。</w:t>
      </w:r>
    </w:p>
    <w:p w14:paraId="7FBF18D3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第二部分：工作措施。《实施计划》提出落实美育教育教学体系、构建审美实践活动体系、强化美育师资保障体系、完善美育评价改革体系、改进美育办学保障体系。</w:t>
      </w:r>
    </w:p>
    <w:p w14:paraId="612854C1" w14:textId="77777777" w:rsidR="0041269A" w:rsidRPr="0041269A" w:rsidRDefault="0041269A" w:rsidP="0041269A">
      <w:pPr>
        <w:ind w:firstLineChars="200" w:firstLine="640"/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</w:pPr>
      <w:r w:rsidRPr="0041269A">
        <w:rPr>
          <w:rFonts w:ascii="仿宋_GB2312" w:eastAsia="仿宋_GB2312" w:hAnsi="微软雅黑" w:cs="宋体" w:hint="eastAsia"/>
          <w:color w:val="000000"/>
          <w:kern w:val="0"/>
          <w:sz w:val="32"/>
          <w:szCs w:val="32"/>
        </w:rPr>
        <w:t>第三部分：组织保障。从加强组织领导、强化宣传引导、制定落实措施等方面对保障计划实施提出了明确要求。</w:t>
      </w:r>
    </w:p>
    <w:p w14:paraId="73541D73" w14:textId="77777777" w:rsidR="00840FEF" w:rsidRPr="0041269A" w:rsidRDefault="00840FEF" w:rsidP="0041269A">
      <w:pPr>
        <w:ind w:firstLineChars="200" w:firstLine="640"/>
        <w:rPr>
          <w:rFonts w:ascii="仿宋_GB2312" w:eastAsia="仿宋_GB2312" w:hint="eastAsia"/>
          <w:sz w:val="32"/>
          <w:szCs w:val="32"/>
        </w:rPr>
      </w:pPr>
    </w:p>
    <w:sectPr w:rsidR="00840FEF" w:rsidRPr="004126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4F756" w14:textId="77777777" w:rsidR="00F31EFC" w:rsidRDefault="00F31EFC" w:rsidP="0041269A">
      <w:r>
        <w:separator/>
      </w:r>
    </w:p>
  </w:endnote>
  <w:endnote w:type="continuationSeparator" w:id="0">
    <w:p w14:paraId="50449BB7" w14:textId="77777777" w:rsidR="00F31EFC" w:rsidRDefault="00F31EFC" w:rsidP="00412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1EDCF" w14:textId="77777777" w:rsidR="00F31EFC" w:rsidRDefault="00F31EFC" w:rsidP="0041269A">
      <w:r>
        <w:separator/>
      </w:r>
    </w:p>
  </w:footnote>
  <w:footnote w:type="continuationSeparator" w:id="0">
    <w:p w14:paraId="4E94B406" w14:textId="77777777" w:rsidR="00F31EFC" w:rsidRDefault="00F31EFC" w:rsidP="00412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9399F"/>
    <w:rsid w:val="002545D0"/>
    <w:rsid w:val="0033048C"/>
    <w:rsid w:val="0041269A"/>
    <w:rsid w:val="00683F4B"/>
    <w:rsid w:val="00840FEF"/>
    <w:rsid w:val="00F31EFC"/>
    <w:rsid w:val="00F93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CA5292"/>
  <w15:chartTrackingRefBased/>
  <w15:docId w15:val="{F3DA3983-C0ED-49D5-AADD-AA40D845D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1269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269A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1269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126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1269A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41269A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Normal (Web)"/>
    <w:basedOn w:val="a"/>
    <w:uiPriority w:val="99"/>
    <w:semiHidden/>
    <w:unhideWhenUsed/>
    <w:rsid w:val="004126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4126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213</Words>
  <Characters>1217</Characters>
  <Application>Microsoft Office Word</Application>
  <DocSecurity>0</DocSecurity>
  <Lines>10</Lines>
  <Paragraphs>2</Paragraphs>
  <ScaleCrop>false</ScaleCrop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Samsara 12</dc:creator>
  <cp:keywords/>
  <dc:description/>
  <cp:lastModifiedBy>Samsara 12</cp:lastModifiedBy>
  <cp:revision>4</cp:revision>
  <dcterms:created xsi:type="dcterms:W3CDTF">2024-01-09T08:30:00Z</dcterms:created>
  <dcterms:modified xsi:type="dcterms:W3CDTF">2024-01-09T08:32:00Z</dcterms:modified>
</cp:coreProperties>
</file>