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2"/>
          <w:szCs w:val="42"/>
          <w:lang w:eastAsia="zh-CN"/>
        </w:rPr>
      </w:pPr>
      <w:r>
        <w:rPr>
          <w:rFonts w:hint="default" w:ascii="Times New Roman" w:hAnsi="Times New Roman" w:eastAsia="方正小标宋简体" w:cs="Times New Roman"/>
          <w:b w:val="0"/>
          <w:bCs w:val="0"/>
          <w:i w:val="0"/>
          <w:iCs w:val="0"/>
          <w:caps w:val="0"/>
          <w:color w:val="333333"/>
          <w:spacing w:val="0"/>
          <w:sz w:val="42"/>
          <w:szCs w:val="42"/>
          <w:lang w:eastAsia="zh-CN"/>
        </w:rPr>
        <w:t>淄博市淄川区</w:t>
      </w:r>
      <w:r>
        <w:rPr>
          <w:rFonts w:hint="eastAsia" w:ascii="Times New Roman" w:hAnsi="Times New Roman" w:eastAsia="方正小标宋简体" w:cs="Times New Roman"/>
          <w:b w:val="0"/>
          <w:bCs w:val="0"/>
          <w:i w:val="0"/>
          <w:iCs w:val="0"/>
          <w:caps w:val="0"/>
          <w:color w:val="333333"/>
          <w:spacing w:val="0"/>
          <w:sz w:val="42"/>
          <w:szCs w:val="42"/>
          <w:lang w:eastAsia="zh-CN"/>
        </w:rPr>
        <w:t>人民政府</w:t>
      </w:r>
      <w:r>
        <w:rPr>
          <w:rFonts w:hint="default" w:ascii="Times New Roman" w:hAnsi="Times New Roman" w:eastAsia="方正小标宋简体" w:cs="Times New Roman"/>
          <w:b w:val="0"/>
          <w:bCs w:val="0"/>
          <w:i w:val="0"/>
          <w:iCs w:val="0"/>
          <w:caps w:val="0"/>
          <w:color w:val="333333"/>
          <w:spacing w:val="0"/>
          <w:sz w:val="42"/>
          <w:szCs w:val="42"/>
          <w:lang w:eastAsia="zh-CN"/>
        </w:rPr>
        <w:t>般阳路街道办事处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2"/>
          <w:szCs w:val="42"/>
        </w:rPr>
      </w:pPr>
      <w:r>
        <w:rPr>
          <w:rFonts w:hint="default" w:ascii="Times New Roman" w:hAnsi="Times New Roman" w:eastAsia="方正小标宋简体" w:cs="Times New Roman"/>
          <w:b w:val="0"/>
          <w:bCs w:val="0"/>
          <w:i w:val="0"/>
          <w:iCs w:val="0"/>
          <w:caps w:val="0"/>
          <w:color w:val="333333"/>
          <w:spacing w:val="0"/>
          <w:sz w:val="42"/>
          <w:szCs w:val="42"/>
        </w:rPr>
        <w:t>202</w:t>
      </w:r>
      <w:r>
        <w:rPr>
          <w:rFonts w:hint="default" w:ascii="Times New Roman" w:hAnsi="Times New Roman" w:eastAsia="方正小标宋简体" w:cs="Times New Roman"/>
          <w:b w:val="0"/>
          <w:bCs w:val="0"/>
          <w:i w:val="0"/>
          <w:iCs w:val="0"/>
          <w:caps w:val="0"/>
          <w:color w:val="333333"/>
          <w:spacing w:val="0"/>
          <w:sz w:val="42"/>
          <w:szCs w:val="42"/>
          <w:lang w:val="en-US" w:eastAsia="zh-CN"/>
        </w:rPr>
        <w:t>1</w:t>
      </w:r>
      <w:r>
        <w:rPr>
          <w:rFonts w:hint="default" w:ascii="Times New Roman" w:hAnsi="Times New Roman" w:eastAsia="方正小标宋简体" w:cs="Times New Roman"/>
          <w:b w:val="0"/>
          <w:bCs w:val="0"/>
          <w:i w:val="0"/>
          <w:iCs w:val="0"/>
          <w:caps w:val="0"/>
          <w:color w:val="333333"/>
          <w:spacing w:val="0"/>
          <w:sz w:val="42"/>
          <w:szCs w:val="42"/>
        </w:rPr>
        <w:t>年政府信息公开工作年度报告</w:t>
      </w:r>
    </w:p>
    <w:p>
      <w:pPr>
        <w:ind w:firstLine="640" w:firstLineChars="200"/>
        <w:rPr>
          <w:rFonts w:hint="default" w:ascii="Times New Roman" w:hAnsi="Times New Roman" w:eastAsia="仿宋_GB2312" w:cs="Times New Roman"/>
          <w:i w:val="0"/>
          <w:iCs w:val="0"/>
          <w:caps w:val="0"/>
          <w:color w:val="000000"/>
          <w:spacing w:val="0"/>
          <w:sz w:val="32"/>
          <w:szCs w:val="32"/>
          <w:shd w:val="clear" w:fill="FFFFFF"/>
        </w:rPr>
      </w:pPr>
    </w:p>
    <w:p>
      <w:pPr>
        <w:ind w:firstLine="640" w:firstLineChars="200"/>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caps w:val="0"/>
          <w:color w:val="000000"/>
          <w:spacing w:val="0"/>
          <w:sz w:val="32"/>
          <w:szCs w:val="32"/>
          <w:lang w:eastAsia="zh-CN"/>
        </w:rPr>
        <w:t>根据《国务院办公厅政府信息与政务公开办公室关于印发〈中华人民共和国政府信息公开工作年度报告格式〉的通知》（国办公开办函〔2021〕30号）和山东省政府办公厅《政府信息公开工作年度报告编发指南》</w:t>
      </w:r>
      <w:r>
        <w:rPr>
          <w:rFonts w:hint="default" w:ascii="Times New Roman" w:hAnsi="Times New Roman" w:eastAsia="仿宋_GB2312" w:cs="Times New Roman"/>
          <w:i w:val="0"/>
          <w:iCs w:val="0"/>
          <w:caps w:val="0"/>
          <w:color w:val="000000"/>
          <w:spacing w:val="0"/>
          <w:sz w:val="32"/>
          <w:szCs w:val="32"/>
          <w:shd w:val="clear" w:fill="FFFFFF"/>
        </w:rPr>
        <w:t>要求，现将</w:t>
      </w:r>
      <w:r>
        <w:rPr>
          <w:rFonts w:hint="default" w:ascii="Times New Roman" w:hAnsi="Times New Roman" w:eastAsia="仿宋_GB2312" w:cs="Times New Roman"/>
          <w:i w:val="0"/>
          <w:iCs w:val="0"/>
          <w:caps w:val="0"/>
          <w:color w:val="000000"/>
          <w:spacing w:val="0"/>
          <w:sz w:val="32"/>
          <w:szCs w:val="32"/>
          <w:shd w:val="clear" w:fill="FFFFFF"/>
          <w:lang w:eastAsia="zh-CN"/>
        </w:rPr>
        <w:t>般阳路街道</w:t>
      </w:r>
      <w:r>
        <w:rPr>
          <w:rFonts w:hint="default" w:ascii="Times New Roman" w:hAnsi="Times New Roman" w:eastAsia="仿宋_GB2312" w:cs="Times New Roman"/>
          <w:i w:val="0"/>
          <w:iCs w:val="0"/>
          <w:caps w:val="0"/>
          <w:color w:val="000000"/>
          <w:spacing w:val="0"/>
          <w:sz w:val="32"/>
          <w:szCs w:val="32"/>
          <w:shd w:val="clear" w:fill="FFFFFF"/>
        </w:rPr>
        <w:t>202</w:t>
      </w:r>
      <w:r>
        <w:rPr>
          <w:rFonts w:hint="default" w:ascii="Times New Roman" w:hAnsi="Times New Roman" w:eastAsia="仿宋_GB2312" w:cs="Times New Roman"/>
          <w:i w:val="0"/>
          <w:iCs w:val="0"/>
          <w:caps w:val="0"/>
          <w:color w:val="000000"/>
          <w:spacing w:val="0"/>
          <w:sz w:val="32"/>
          <w:szCs w:val="32"/>
          <w:shd w:val="clear" w:fill="FFFFFF"/>
          <w:lang w:val="en-US" w:eastAsia="zh-CN"/>
        </w:rPr>
        <w:t>1</w:t>
      </w:r>
      <w:r>
        <w:rPr>
          <w:rFonts w:hint="default" w:ascii="Times New Roman" w:hAnsi="Times New Roman" w:eastAsia="仿宋_GB2312" w:cs="Times New Roman"/>
          <w:i w:val="0"/>
          <w:iCs w:val="0"/>
          <w:caps w:val="0"/>
          <w:color w:val="000000"/>
          <w:spacing w:val="0"/>
          <w:sz w:val="32"/>
          <w:szCs w:val="32"/>
          <w:shd w:val="clear" w:fill="FFFFFF"/>
        </w:rPr>
        <w:t>年度政府信息公开工作报告向社会公布</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1"/>
          <w:szCs w:val="31"/>
          <w:shd w:val="clear" w:fill="FFFFFF"/>
        </w:rPr>
        <w:t>本报告中所列数据的统计期限为2021年1月1日至12月31日。</w:t>
      </w:r>
      <w:bookmarkStart w:id="0" w:name="_GoBack"/>
      <w:bookmarkEnd w:id="0"/>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一、总体情况</w:t>
      </w:r>
    </w:p>
    <w:p>
      <w:pPr>
        <w:ind w:firstLine="640" w:firstLineChars="200"/>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2021年，</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为</w:t>
      </w:r>
      <w:r>
        <w:rPr>
          <w:rFonts w:hint="default" w:ascii="Times New Roman" w:hAnsi="Times New Roman" w:eastAsia="仿宋_GB2312" w:cs="Times New Roman"/>
          <w:b w:val="0"/>
          <w:bCs w:val="0"/>
          <w:i w:val="0"/>
          <w:iCs w:val="0"/>
          <w:caps w:val="0"/>
          <w:color w:val="333333"/>
          <w:spacing w:val="0"/>
          <w:sz w:val="32"/>
          <w:szCs w:val="32"/>
          <w:shd w:val="clear" w:fill="FFFFFF"/>
        </w:rPr>
        <w:t>贯彻落实国家有关决策部署精神和任务要求</w:t>
      </w:r>
      <w:r>
        <w:rPr>
          <w:rFonts w:hint="default" w:ascii="Times New Roman" w:hAnsi="Times New Roman" w:eastAsia="仿宋_GB2312" w:cs="Times New Roman"/>
          <w:b w:val="0"/>
          <w:bCs w:val="0"/>
          <w:i w:val="0"/>
          <w:iCs w:val="0"/>
          <w:caps w:val="0"/>
          <w:color w:val="333333"/>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般阳路街道认真学习贯彻</w:t>
      </w:r>
      <w:r>
        <w:rPr>
          <w:rFonts w:hint="default" w:ascii="Times New Roman" w:hAnsi="Times New Roman" w:eastAsia="仿宋_GB2312" w:cs="Times New Roman"/>
          <w:i w:val="0"/>
          <w:iCs w:val="0"/>
          <w:caps w:val="0"/>
          <w:color w:val="000000"/>
          <w:spacing w:val="0"/>
          <w:sz w:val="32"/>
          <w:szCs w:val="32"/>
          <w:shd w:val="clear" w:fill="FFFFFF"/>
        </w:rPr>
        <w:t>《中华人民共和国政府信息公开条</w:t>
      </w:r>
      <w:r>
        <w:rPr>
          <w:rFonts w:hint="default" w:ascii="Times New Roman" w:hAnsi="Times New Roman" w:eastAsia="仿宋_GB2312" w:cs="Times New Roman"/>
          <w:i w:val="0"/>
          <w:iCs w:val="0"/>
          <w:caps w:val="0"/>
          <w:color w:val="000000"/>
          <w:spacing w:val="0"/>
          <w:sz w:val="32"/>
          <w:szCs w:val="32"/>
          <w:shd w:val="clear" w:fill="FFFFFF"/>
          <w:lang w:val="en-US" w:eastAsia="zh-CN"/>
        </w:rPr>
        <w:t>例》，严格按照区委、区政府的工作部署和要求，坚持“公开为常态，以不公开为例外”为原则，加强组织领导，拓展公开内容，创新公开形式，推动政务公开工作迈上新台阶。</w:t>
      </w:r>
    </w:p>
    <w:p>
      <w:pPr>
        <w:numPr>
          <w:ilvl w:val="0"/>
          <w:numId w:val="0"/>
        </w:numPr>
        <w:ind w:left="630" w:leftChars="0"/>
        <w:rPr>
          <w:rFonts w:hint="default" w:ascii="Times New Roman" w:hAnsi="Times New Roman" w:eastAsia="楷体_GB2312" w:cs="Times New Roman"/>
          <w:i w:val="0"/>
          <w:iCs w:val="0"/>
          <w:caps w:val="0"/>
          <w:color w:val="000000"/>
          <w:spacing w:val="0"/>
          <w:sz w:val="32"/>
          <w:szCs w:val="32"/>
          <w:shd w:val="clear" w:fill="FFFFFF"/>
          <w:lang w:val="en-US" w:eastAsia="zh-CN"/>
        </w:rPr>
      </w:pPr>
      <w:r>
        <w:rPr>
          <w:rFonts w:hint="default" w:ascii="Times New Roman" w:hAnsi="Times New Roman" w:eastAsia="楷体_GB2312" w:cs="Times New Roman"/>
          <w:i w:val="0"/>
          <w:iCs w:val="0"/>
          <w:caps w:val="0"/>
          <w:color w:val="000000"/>
          <w:spacing w:val="0"/>
          <w:sz w:val="32"/>
          <w:szCs w:val="32"/>
          <w:shd w:val="clear" w:fill="FFFFFF"/>
          <w:lang w:val="en-US" w:eastAsia="zh-CN"/>
        </w:rPr>
        <w:t>（一）主动公开</w:t>
      </w:r>
    </w:p>
    <w:p>
      <w:pPr>
        <w:numPr>
          <w:ilvl w:val="0"/>
          <w:numId w:val="0"/>
        </w:numPr>
        <w:ind w:firstLine="640" w:firstLineChars="200"/>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2021年，般阳路街道各部门</w:t>
      </w:r>
      <w:r>
        <w:rPr>
          <w:rFonts w:hint="default" w:ascii="Times New Roman" w:hAnsi="Times New Roman" w:eastAsia="仿宋_GB2312" w:cs="Times New Roman"/>
          <w:i w:val="0"/>
          <w:iCs w:val="0"/>
          <w:caps w:val="0"/>
          <w:color w:val="auto"/>
          <w:spacing w:val="0"/>
          <w:sz w:val="32"/>
          <w:szCs w:val="32"/>
          <w:shd w:val="clear" w:fill="FFFFFF"/>
          <w:lang w:eastAsia="zh-CN"/>
        </w:rPr>
        <w:t>严格</w:t>
      </w:r>
      <w:r>
        <w:rPr>
          <w:rFonts w:hint="default" w:ascii="Times New Roman" w:hAnsi="Times New Roman" w:eastAsia="仿宋_GB2312" w:cs="Times New Roman"/>
          <w:i w:val="0"/>
          <w:iCs w:val="0"/>
          <w:caps w:val="0"/>
          <w:color w:val="auto"/>
          <w:spacing w:val="8"/>
          <w:sz w:val="31"/>
          <w:szCs w:val="31"/>
          <w:shd w:val="clear" w:fill="FFFFFF"/>
        </w:rPr>
        <w:t>按照职责分工，细化、深化公开内容，及时公开重大建设项目批准和实施、公共资源配置领域信息。</w:t>
      </w:r>
      <w:r>
        <w:rPr>
          <w:rFonts w:hint="default" w:ascii="Times New Roman" w:hAnsi="Times New Roman" w:eastAsia="仿宋_GB2312" w:cs="Times New Roman"/>
          <w:i w:val="0"/>
          <w:iCs w:val="0"/>
          <w:caps w:val="0"/>
          <w:color w:val="auto"/>
          <w:spacing w:val="8"/>
          <w:sz w:val="31"/>
          <w:szCs w:val="31"/>
          <w:shd w:val="clear" w:fill="FFFFFF"/>
          <w:lang w:eastAsia="zh-CN"/>
        </w:rPr>
        <w:t>全年</w:t>
      </w:r>
      <w:r>
        <w:rPr>
          <w:rFonts w:hint="default" w:ascii="Times New Roman" w:hAnsi="Times New Roman" w:eastAsia="仿宋_GB2312" w:cs="Times New Roman"/>
          <w:i w:val="0"/>
          <w:iCs w:val="0"/>
          <w:caps w:val="0"/>
          <w:color w:val="auto"/>
          <w:spacing w:val="0"/>
          <w:sz w:val="32"/>
          <w:szCs w:val="32"/>
          <w:shd w:val="clear" w:fill="FFFFFF"/>
          <w:lang w:val="en-US" w:eastAsia="zh-CN"/>
        </w:rPr>
        <w:t>通过淄川区</w:t>
      </w:r>
      <w:r>
        <w:rPr>
          <w:rFonts w:hint="default" w:ascii="Times New Roman" w:hAnsi="Times New Roman" w:eastAsia="仿宋_GB2312" w:cs="Times New Roman"/>
          <w:i w:val="0"/>
          <w:iCs w:val="0"/>
          <w:caps w:val="0"/>
          <w:color w:val="auto"/>
          <w:spacing w:val="0"/>
          <w:sz w:val="32"/>
          <w:szCs w:val="32"/>
          <w:shd w:val="clear" w:fill="FFFFFF"/>
        </w:rPr>
        <w:t>人民政府网站</w:t>
      </w:r>
      <w:r>
        <w:rPr>
          <w:rFonts w:hint="default" w:ascii="Times New Roman" w:hAnsi="Times New Roman" w:eastAsia="仿宋_GB2312" w:cs="Times New Roman"/>
          <w:i w:val="0"/>
          <w:iCs w:val="0"/>
          <w:caps w:val="0"/>
          <w:color w:val="auto"/>
          <w:spacing w:val="0"/>
          <w:sz w:val="32"/>
          <w:szCs w:val="32"/>
          <w:shd w:val="clear" w:fill="FFFFFF"/>
          <w:lang w:val="en-US" w:eastAsia="zh-CN"/>
        </w:rPr>
        <w:t>主动公开信息40余条。</w:t>
      </w:r>
    </w:p>
    <w:p>
      <w:pPr>
        <w:numPr>
          <w:ilvl w:val="0"/>
          <w:numId w:val="0"/>
        </w:numPr>
        <w:ind w:left="630" w:leftChars="0"/>
        <w:rPr>
          <w:rFonts w:hint="default" w:ascii="Times New Roman" w:hAnsi="Times New Roman" w:eastAsia="楷体_GB2312" w:cs="Times New Roman"/>
          <w:i w:val="0"/>
          <w:iCs w:val="0"/>
          <w:caps w:val="0"/>
          <w:color w:val="000000"/>
          <w:spacing w:val="0"/>
          <w:sz w:val="32"/>
          <w:szCs w:val="32"/>
          <w:shd w:val="clear" w:fill="FFFFFF"/>
          <w:lang w:val="en-US" w:eastAsia="zh-CN"/>
        </w:rPr>
      </w:pPr>
      <w:r>
        <w:rPr>
          <w:rFonts w:hint="default" w:ascii="Times New Roman" w:hAnsi="Times New Roman" w:eastAsia="楷体_GB2312" w:cs="Times New Roman"/>
          <w:i w:val="0"/>
          <w:iCs w:val="0"/>
          <w:caps w:val="0"/>
          <w:color w:val="000000"/>
          <w:spacing w:val="0"/>
          <w:sz w:val="32"/>
          <w:szCs w:val="32"/>
          <w:shd w:val="clear" w:fill="FFFFFF"/>
          <w:lang w:val="en-US" w:eastAsia="zh-CN"/>
        </w:rPr>
        <w:t>（二）依申请公开</w:t>
      </w:r>
    </w:p>
    <w:p>
      <w:pPr>
        <w:numPr>
          <w:ilvl w:val="0"/>
          <w:numId w:val="0"/>
        </w:numPr>
        <w:ind w:firstLine="640" w:firstLineChars="200"/>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宋体" w:cs="Times New Roman"/>
          <w:caps w:val="0"/>
          <w:color w:val="000000"/>
          <w:spacing w:val="0"/>
          <w:sz w:val="32"/>
          <w:szCs w:val="32"/>
          <w:shd w:val="clear" w:fill="FFFFFF"/>
        </w:rPr>
        <w:t>2021</w:t>
      </w:r>
      <w:r>
        <w:rPr>
          <w:rFonts w:ascii="仿宋_GB2312" w:hAnsi="Times New Roman" w:eastAsia="仿宋_GB2312" w:cs="仿宋_GB2312"/>
          <w:caps w:val="0"/>
          <w:color w:val="000000"/>
          <w:spacing w:val="0"/>
          <w:sz w:val="32"/>
          <w:szCs w:val="32"/>
          <w:shd w:val="clear" w:fill="FFFFFF"/>
        </w:rPr>
        <w:t>年未收到依申请公开事项</w:t>
      </w:r>
      <w:r>
        <w:rPr>
          <w:rFonts w:hint="default" w:ascii="Times New Roman" w:hAnsi="Times New Roman" w:eastAsia="仿宋_GB2312" w:cs="Times New Roman"/>
          <w:i w:val="0"/>
          <w:iCs w:val="0"/>
          <w:caps w:val="0"/>
          <w:color w:val="000000"/>
          <w:spacing w:val="0"/>
          <w:sz w:val="32"/>
          <w:szCs w:val="32"/>
          <w:shd w:val="clear" w:fill="FFFFFF"/>
          <w:lang w:val="en-US" w:eastAsia="zh-CN"/>
        </w:rPr>
        <w:t>。</w:t>
      </w:r>
    </w:p>
    <w:p>
      <w:pPr>
        <w:numPr>
          <w:ilvl w:val="0"/>
          <w:numId w:val="0"/>
        </w:numPr>
        <w:ind w:left="630" w:leftChars="0"/>
        <w:rPr>
          <w:rFonts w:hint="default" w:ascii="Times New Roman" w:hAnsi="Times New Roman" w:eastAsia="楷体_GB2312" w:cs="Times New Roman"/>
          <w:i w:val="0"/>
          <w:iCs w:val="0"/>
          <w:caps w:val="0"/>
          <w:color w:val="000000"/>
          <w:spacing w:val="0"/>
          <w:sz w:val="32"/>
          <w:szCs w:val="32"/>
          <w:shd w:val="clear" w:fill="FFFFFF"/>
          <w:lang w:val="en-US" w:eastAsia="zh-CN"/>
        </w:rPr>
      </w:pPr>
      <w:r>
        <w:rPr>
          <w:rFonts w:hint="default" w:ascii="Times New Roman" w:hAnsi="Times New Roman" w:eastAsia="楷体_GB2312" w:cs="Times New Roman"/>
          <w:i w:val="0"/>
          <w:iCs w:val="0"/>
          <w:caps w:val="0"/>
          <w:color w:val="000000"/>
          <w:spacing w:val="0"/>
          <w:sz w:val="32"/>
          <w:szCs w:val="32"/>
          <w:shd w:val="clear" w:fill="FFFFFF"/>
          <w:lang w:val="en-US" w:eastAsia="zh-CN"/>
        </w:rPr>
        <w:t>（三）政府信息管理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firstLineChars="200"/>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成立了以工委书记牵头的政务信息公开工作领导小组，设置3名工作人员专职负责政务公开相关管理工作，信息审核须小组组织审核后报送。</w:t>
      </w:r>
    </w:p>
    <w:p>
      <w:pPr>
        <w:numPr>
          <w:ilvl w:val="0"/>
          <w:numId w:val="0"/>
        </w:numPr>
        <w:ind w:left="630" w:leftChars="0"/>
        <w:rPr>
          <w:rFonts w:hint="default" w:ascii="Times New Roman" w:hAnsi="Times New Roman" w:eastAsia="楷体_GB2312" w:cs="Times New Roman"/>
          <w:i w:val="0"/>
          <w:iCs w:val="0"/>
          <w:caps w:val="0"/>
          <w:color w:val="000000"/>
          <w:spacing w:val="0"/>
          <w:sz w:val="32"/>
          <w:szCs w:val="32"/>
          <w:shd w:val="clear" w:fill="FFFFFF"/>
          <w:lang w:val="en-US" w:eastAsia="zh-CN"/>
        </w:rPr>
      </w:pPr>
      <w:r>
        <w:rPr>
          <w:rFonts w:hint="default" w:ascii="Times New Roman" w:hAnsi="Times New Roman" w:eastAsia="楷体_GB2312" w:cs="Times New Roman"/>
          <w:i w:val="0"/>
          <w:iCs w:val="0"/>
          <w:caps w:val="0"/>
          <w:color w:val="000000"/>
          <w:spacing w:val="0"/>
          <w:sz w:val="32"/>
          <w:szCs w:val="32"/>
          <w:shd w:val="clear" w:fill="FFFFFF"/>
          <w:lang w:val="en-US" w:eastAsia="zh-CN"/>
        </w:rPr>
        <w:t>（四）</w:t>
      </w:r>
      <w:r>
        <w:rPr>
          <w:rFonts w:hint="eastAsia" w:ascii="Times New Roman" w:hAnsi="Times New Roman" w:eastAsia="楷体_GB2312" w:cs="Times New Roman"/>
          <w:i w:val="0"/>
          <w:iCs w:val="0"/>
          <w:caps w:val="0"/>
          <w:color w:val="000000"/>
          <w:spacing w:val="0"/>
          <w:sz w:val="32"/>
          <w:szCs w:val="32"/>
          <w:shd w:val="clear" w:fill="FFFFFF"/>
          <w:lang w:val="en-US" w:eastAsia="zh-CN"/>
        </w:rPr>
        <w:t>政府信息</w:t>
      </w:r>
      <w:r>
        <w:rPr>
          <w:rFonts w:hint="default" w:ascii="Times New Roman" w:hAnsi="Times New Roman" w:eastAsia="楷体_GB2312" w:cs="Times New Roman"/>
          <w:i w:val="0"/>
          <w:iCs w:val="0"/>
          <w:caps w:val="0"/>
          <w:color w:val="000000"/>
          <w:spacing w:val="0"/>
          <w:sz w:val="32"/>
          <w:szCs w:val="32"/>
          <w:shd w:val="clear" w:fill="FFFFFF"/>
          <w:lang w:val="en-US" w:eastAsia="zh-CN"/>
        </w:rPr>
        <w:t>平台建设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firstLineChars="200"/>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尽最大限度地把各方面的政策、法规、新闻动态及时通过平台对外公布。继续推进政务新媒体建设，不断丰富“幸福新般阳”微信公众号建设，持续完善服务功能，关注订阅量增幅超过51%。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right="0" w:firstLine="640" w:firstLineChars="200"/>
        <w:rPr>
          <w:rFonts w:hint="default" w:ascii="Times New Roman" w:hAnsi="Times New Roman" w:eastAsia="微软雅黑" w:cs="Times New Roman"/>
          <w:i w:val="0"/>
          <w:iCs w:val="0"/>
          <w:caps w:val="0"/>
          <w:color w:val="000000"/>
          <w:spacing w:val="0"/>
          <w:sz w:val="24"/>
          <w:szCs w:val="24"/>
        </w:rPr>
      </w:pPr>
      <w:r>
        <w:rPr>
          <w:rFonts w:hint="default" w:ascii="Times New Roman" w:hAnsi="Times New Roman" w:eastAsia="仿宋_GB2312" w:cs="Times New Roman"/>
          <w:i w:val="0"/>
          <w:iCs w:val="0"/>
          <w:caps w:val="0"/>
          <w:color w:val="000000"/>
          <w:spacing w:val="0"/>
          <w:sz w:val="32"/>
          <w:szCs w:val="32"/>
        </w:rPr>
        <w:t>1</w:t>
      </w:r>
      <w:r>
        <w:rPr>
          <w:rFonts w:hint="default" w:ascii="Times New Roman" w:hAnsi="Times New Roman" w:eastAsia="仿宋_GB2312" w:cs="Times New Roman"/>
          <w:i w:val="0"/>
          <w:iCs w:val="0"/>
          <w:caps w:val="0"/>
          <w:color w:val="000000"/>
          <w:spacing w:val="0"/>
          <w:sz w:val="32"/>
          <w:szCs w:val="32"/>
          <w:lang w:val="en-US" w:eastAsia="zh-CN"/>
        </w:rPr>
        <w:t>.</w:t>
      </w:r>
      <w:r>
        <w:rPr>
          <w:rFonts w:hint="default" w:ascii="Times New Roman" w:hAnsi="Times New Roman" w:eastAsia="仿宋_GB2312" w:cs="Times New Roman"/>
          <w:i w:val="0"/>
          <w:iCs w:val="0"/>
          <w:caps w:val="0"/>
          <w:color w:val="000000"/>
          <w:spacing w:val="0"/>
          <w:sz w:val="32"/>
          <w:szCs w:val="32"/>
        </w:rPr>
        <w:t>政府网站。</w:t>
      </w:r>
      <w:r>
        <w:rPr>
          <w:rFonts w:hint="default" w:ascii="Times New Roman" w:hAnsi="Times New Roman" w:eastAsia="仿宋_GB2312" w:cs="Times New Roman"/>
          <w:i w:val="0"/>
          <w:iCs w:val="0"/>
          <w:caps w:val="0"/>
          <w:color w:val="000000"/>
          <w:spacing w:val="0"/>
          <w:sz w:val="32"/>
          <w:szCs w:val="32"/>
          <w:lang w:eastAsia="zh-CN"/>
        </w:rPr>
        <w:t>般阳路街道</w:t>
      </w:r>
      <w:r>
        <w:rPr>
          <w:rFonts w:hint="default" w:ascii="Times New Roman" w:hAnsi="Times New Roman" w:eastAsia="仿宋_GB2312" w:cs="Times New Roman"/>
          <w:i w:val="0"/>
          <w:iCs w:val="0"/>
          <w:caps w:val="0"/>
          <w:color w:val="000000"/>
          <w:spacing w:val="0"/>
          <w:sz w:val="32"/>
          <w:szCs w:val="32"/>
        </w:rPr>
        <w:t>把</w:t>
      </w:r>
      <w:r>
        <w:rPr>
          <w:rFonts w:hint="default" w:ascii="Times New Roman" w:hAnsi="Times New Roman" w:eastAsia="仿宋_GB2312" w:cs="Times New Roman"/>
          <w:i w:val="0"/>
          <w:iCs w:val="0"/>
          <w:caps w:val="0"/>
          <w:color w:val="000000"/>
          <w:spacing w:val="0"/>
          <w:sz w:val="32"/>
          <w:szCs w:val="32"/>
          <w:lang w:eastAsia="zh-CN"/>
        </w:rPr>
        <w:t>淄川</w:t>
      </w:r>
      <w:r>
        <w:rPr>
          <w:rFonts w:hint="default" w:ascii="Times New Roman" w:hAnsi="Times New Roman" w:eastAsia="仿宋_GB2312" w:cs="Times New Roman"/>
          <w:i w:val="0"/>
          <w:iCs w:val="0"/>
          <w:caps w:val="0"/>
          <w:color w:val="000000"/>
          <w:spacing w:val="0"/>
          <w:sz w:val="32"/>
          <w:szCs w:val="32"/>
        </w:rPr>
        <w:t>区人民政府网站作为政府信息公开的</w:t>
      </w:r>
      <w:r>
        <w:rPr>
          <w:rFonts w:hint="default" w:ascii="Times New Roman" w:hAnsi="Times New Roman" w:eastAsia="仿宋_GB2312" w:cs="Times New Roman"/>
          <w:i w:val="0"/>
          <w:iCs w:val="0"/>
          <w:caps w:val="0"/>
          <w:color w:val="000000"/>
          <w:spacing w:val="0"/>
          <w:sz w:val="32"/>
          <w:szCs w:val="32"/>
          <w:lang w:eastAsia="zh-CN"/>
        </w:rPr>
        <w:t>主要</w:t>
      </w:r>
      <w:r>
        <w:rPr>
          <w:rFonts w:hint="default" w:ascii="Times New Roman" w:hAnsi="Times New Roman" w:eastAsia="仿宋_GB2312" w:cs="Times New Roman"/>
          <w:i w:val="0"/>
          <w:iCs w:val="0"/>
          <w:caps w:val="0"/>
          <w:color w:val="000000"/>
          <w:spacing w:val="0"/>
          <w:sz w:val="32"/>
          <w:szCs w:val="32"/>
        </w:rPr>
        <w:t>平台，</w:t>
      </w:r>
      <w:r>
        <w:rPr>
          <w:rFonts w:hint="default" w:ascii="Times New Roman" w:hAnsi="Times New Roman" w:eastAsia="仿宋_GB2312" w:cs="Times New Roman"/>
          <w:i w:val="0"/>
          <w:iCs w:val="0"/>
          <w:caps w:val="0"/>
          <w:color w:val="000000"/>
          <w:spacing w:val="0"/>
          <w:sz w:val="32"/>
          <w:szCs w:val="32"/>
          <w:lang w:eastAsia="zh-CN"/>
        </w:rPr>
        <w:t>及时</w:t>
      </w:r>
      <w:r>
        <w:rPr>
          <w:rFonts w:hint="default" w:ascii="Times New Roman" w:hAnsi="Times New Roman" w:eastAsia="仿宋_GB2312" w:cs="Times New Roman"/>
          <w:i w:val="0"/>
          <w:iCs w:val="0"/>
          <w:caps w:val="0"/>
          <w:color w:val="000000"/>
          <w:spacing w:val="0"/>
          <w:sz w:val="32"/>
          <w:szCs w:val="32"/>
        </w:rPr>
        <w:t>对</w:t>
      </w:r>
      <w:r>
        <w:rPr>
          <w:rFonts w:hint="default" w:ascii="Times New Roman" w:hAnsi="Times New Roman" w:eastAsia="仿宋_GB2312" w:cs="Times New Roman"/>
          <w:i w:val="0"/>
          <w:iCs w:val="0"/>
          <w:caps w:val="0"/>
          <w:color w:val="000000"/>
          <w:spacing w:val="0"/>
          <w:sz w:val="32"/>
          <w:szCs w:val="32"/>
          <w:lang w:eastAsia="zh-CN"/>
        </w:rPr>
        <w:t>各类</w:t>
      </w:r>
      <w:r>
        <w:rPr>
          <w:rFonts w:hint="default" w:ascii="Times New Roman" w:hAnsi="Times New Roman" w:eastAsia="仿宋_GB2312" w:cs="Times New Roman"/>
          <w:i w:val="0"/>
          <w:iCs w:val="0"/>
          <w:caps w:val="0"/>
          <w:color w:val="000000"/>
          <w:spacing w:val="0"/>
          <w:sz w:val="32"/>
          <w:szCs w:val="32"/>
        </w:rPr>
        <w:t>文件和信息</w:t>
      </w:r>
      <w:r>
        <w:rPr>
          <w:rFonts w:hint="default" w:ascii="Times New Roman" w:hAnsi="Times New Roman" w:eastAsia="仿宋_GB2312" w:cs="Times New Roman"/>
          <w:i w:val="0"/>
          <w:iCs w:val="0"/>
          <w:caps w:val="0"/>
          <w:color w:val="000000"/>
          <w:spacing w:val="0"/>
          <w:sz w:val="32"/>
          <w:szCs w:val="32"/>
          <w:lang w:eastAsia="zh-CN"/>
        </w:rPr>
        <w:t>依法公开。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rPr>
          <w:rFonts w:hint="default" w:ascii="Times New Roman" w:hAnsi="Times New Roman" w:eastAsia="微软雅黑" w:cs="Times New Roman"/>
          <w:i w:val="0"/>
          <w:iCs w:val="0"/>
          <w:caps w:val="0"/>
          <w:color w:val="000000"/>
          <w:spacing w:val="0"/>
          <w:sz w:val="24"/>
          <w:szCs w:val="24"/>
        </w:rPr>
      </w:pPr>
      <w:r>
        <w:rPr>
          <w:rFonts w:hint="default" w:ascii="Times New Roman" w:hAnsi="Times New Roman" w:eastAsia="仿宋_GB2312" w:cs="Times New Roman"/>
          <w:i w:val="0"/>
          <w:iCs w:val="0"/>
          <w:caps w:val="0"/>
          <w:color w:val="000000"/>
          <w:spacing w:val="0"/>
          <w:sz w:val="32"/>
          <w:szCs w:val="32"/>
        </w:rPr>
        <w:t>2</w:t>
      </w:r>
      <w:r>
        <w:rPr>
          <w:rFonts w:hint="default" w:ascii="Times New Roman" w:hAnsi="Times New Roman" w:eastAsia="仿宋_GB2312" w:cs="Times New Roman"/>
          <w:i w:val="0"/>
          <w:iCs w:val="0"/>
          <w:caps w:val="0"/>
          <w:color w:val="000000"/>
          <w:spacing w:val="0"/>
          <w:sz w:val="32"/>
          <w:szCs w:val="32"/>
          <w:lang w:val="en-US" w:eastAsia="zh-CN"/>
        </w:rPr>
        <w:t>.</w:t>
      </w:r>
      <w:r>
        <w:rPr>
          <w:rFonts w:hint="default" w:ascii="Times New Roman" w:hAnsi="Times New Roman" w:eastAsia="仿宋_GB2312" w:cs="Times New Roman"/>
          <w:i w:val="0"/>
          <w:iCs w:val="0"/>
          <w:caps w:val="0"/>
          <w:color w:val="000000"/>
          <w:spacing w:val="0"/>
          <w:sz w:val="32"/>
          <w:szCs w:val="32"/>
        </w:rPr>
        <w:t>新闻媒体。利用</w:t>
      </w:r>
      <w:r>
        <w:rPr>
          <w:rFonts w:hint="default" w:ascii="Times New Roman" w:hAnsi="Times New Roman" w:eastAsia="仿宋_GB2312" w:cs="Times New Roman"/>
          <w:i w:val="0"/>
          <w:iCs w:val="0"/>
          <w:caps w:val="0"/>
          <w:color w:val="000000"/>
          <w:spacing w:val="0"/>
          <w:sz w:val="32"/>
          <w:szCs w:val="32"/>
          <w:lang w:eastAsia="zh-CN"/>
        </w:rPr>
        <w:t>新华网、</w:t>
      </w:r>
      <w:r>
        <w:rPr>
          <w:rFonts w:hint="default" w:ascii="Times New Roman" w:hAnsi="Times New Roman" w:eastAsia="仿宋_GB2312" w:cs="Times New Roman"/>
          <w:i w:val="0"/>
          <w:iCs w:val="0"/>
          <w:caps w:val="0"/>
          <w:color w:val="000000"/>
          <w:spacing w:val="0"/>
          <w:sz w:val="32"/>
          <w:szCs w:val="32"/>
        </w:rPr>
        <w:t>《大众日报》、</w:t>
      </w:r>
      <w:r>
        <w:rPr>
          <w:rFonts w:hint="default" w:ascii="Times New Roman" w:hAnsi="Times New Roman" w:eastAsia="仿宋_GB2312" w:cs="Times New Roman"/>
          <w:i w:val="0"/>
          <w:iCs w:val="0"/>
          <w:caps w:val="0"/>
          <w:color w:val="000000"/>
          <w:spacing w:val="0"/>
          <w:sz w:val="32"/>
          <w:szCs w:val="32"/>
          <w:lang w:eastAsia="zh-CN"/>
        </w:rPr>
        <w:t>《人民权利报》、</w:t>
      </w:r>
      <w:r>
        <w:rPr>
          <w:rFonts w:hint="default" w:ascii="Times New Roman" w:hAnsi="Times New Roman" w:eastAsia="仿宋_GB2312" w:cs="Times New Roman"/>
          <w:i w:val="0"/>
          <w:iCs w:val="0"/>
          <w:caps w:val="0"/>
          <w:color w:val="000000"/>
          <w:spacing w:val="0"/>
          <w:sz w:val="32"/>
          <w:szCs w:val="32"/>
        </w:rPr>
        <w:t>《淄博日报》、《</w:t>
      </w:r>
      <w:r>
        <w:rPr>
          <w:rFonts w:hint="default" w:ascii="Times New Roman" w:hAnsi="Times New Roman" w:eastAsia="仿宋_GB2312" w:cs="Times New Roman"/>
          <w:i w:val="0"/>
          <w:iCs w:val="0"/>
          <w:caps w:val="0"/>
          <w:color w:val="000000"/>
          <w:spacing w:val="0"/>
          <w:sz w:val="32"/>
          <w:szCs w:val="32"/>
          <w:lang w:eastAsia="zh-CN"/>
        </w:rPr>
        <w:t>淄博晚报</w:t>
      </w:r>
      <w:r>
        <w:rPr>
          <w:rFonts w:hint="default" w:ascii="Times New Roman" w:hAnsi="Times New Roman" w:eastAsia="仿宋_GB2312" w:cs="Times New Roman"/>
          <w:i w:val="0"/>
          <w:iCs w:val="0"/>
          <w:caps w:val="0"/>
          <w:color w:val="000000"/>
          <w:spacing w:val="0"/>
          <w:sz w:val="32"/>
          <w:szCs w:val="32"/>
        </w:rPr>
        <w:t>》、</w:t>
      </w:r>
      <w:r>
        <w:rPr>
          <w:rFonts w:hint="default" w:ascii="Times New Roman" w:hAnsi="Times New Roman" w:eastAsia="仿宋_GB2312" w:cs="Times New Roman"/>
          <w:i w:val="0"/>
          <w:iCs w:val="0"/>
          <w:caps w:val="0"/>
          <w:color w:val="000000"/>
          <w:spacing w:val="0"/>
          <w:sz w:val="32"/>
          <w:szCs w:val="32"/>
          <w:lang w:eastAsia="zh-CN"/>
        </w:rPr>
        <w:t>《鲁中晨报》、</w:t>
      </w:r>
      <w:r>
        <w:rPr>
          <w:rFonts w:hint="default" w:ascii="Times New Roman" w:hAnsi="Times New Roman" w:eastAsia="仿宋_GB2312" w:cs="Times New Roman"/>
          <w:i w:val="0"/>
          <w:iCs w:val="0"/>
          <w:caps w:val="0"/>
          <w:color w:val="000000"/>
          <w:spacing w:val="0"/>
          <w:sz w:val="32"/>
          <w:szCs w:val="32"/>
        </w:rPr>
        <w:t>《</w:t>
      </w:r>
      <w:r>
        <w:rPr>
          <w:rFonts w:hint="default" w:ascii="Times New Roman" w:hAnsi="Times New Roman" w:eastAsia="仿宋_GB2312" w:cs="Times New Roman"/>
          <w:i w:val="0"/>
          <w:iCs w:val="0"/>
          <w:caps w:val="0"/>
          <w:color w:val="000000"/>
          <w:spacing w:val="0"/>
          <w:sz w:val="32"/>
          <w:szCs w:val="32"/>
          <w:lang w:eastAsia="zh-CN"/>
        </w:rPr>
        <w:t>淄川工作</w:t>
      </w:r>
      <w:r>
        <w:rPr>
          <w:rFonts w:hint="default" w:ascii="Times New Roman" w:hAnsi="Times New Roman" w:eastAsia="仿宋_GB2312" w:cs="Times New Roman"/>
          <w:i w:val="0"/>
          <w:iCs w:val="0"/>
          <w:caps w:val="0"/>
          <w:color w:val="000000"/>
          <w:spacing w:val="0"/>
          <w:sz w:val="32"/>
          <w:szCs w:val="32"/>
        </w:rPr>
        <w:t>》</w:t>
      </w:r>
      <w:r>
        <w:rPr>
          <w:rFonts w:hint="default"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等媒体，及时发布政策法规、工作报告、应急管理、政务信息，努力满足人民群众获取和利用公共信息资源的需求。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3</w:t>
      </w:r>
      <w:r>
        <w:rPr>
          <w:rFonts w:hint="default" w:ascii="Times New Roman" w:hAnsi="Times New Roman" w:eastAsia="仿宋_GB2312" w:cs="Times New Roman"/>
          <w:i w:val="0"/>
          <w:iCs w:val="0"/>
          <w:caps w:val="0"/>
          <w:color w:val="000000"/>
          <w:spacing w:val="0"/>
          <w:sz w:val="32"/>
          <w:szCs w:val="32"/>
          <w:lang w:val="en-US" w:eastAsia="zh-CN"/>
        </w:rPr>
        <w:t>.</w:t>
      </w:r>
      <w:r>
        <w:rPr>
          <w:rFonts w:hint="default" w:ascii="Times New Roman" w:hAnsi="Times New Roman" w:eastAsia="仿宋_GB2312" w:cs="Times New Roman"/>
          <w:i w:val="0"/>
          <w:iCs w:val="0"/>
          <w:caps w:val="0"/>
          <w:color w:val="000000"/>
          <w:spacing w:val="0"/>
          <w:sz w:val="32"/>
          <w:szCs w:val="32"/>
        </w:rPr>
        <w:t>微信公众平台。积极运用</w:t>
      </w:r>
      <w:r>
        <w:rPr>
          <w:rFonts w:hint="default" w:ascii="Times New Roman" w:hAnsi="Times New Roman" w:eastAsia="仿宋_GB2312" w:cs="Times New Roman"/>
          <w:i w:val="0"/>
          <w:iCs w:val="0"/>
          <w:caps w:val="0"/>
          <w:color w:val="000000"/>
          <w:spacing w:val="0"/>
          <w:sz w:val="32"/>
          <w:szCs w:val="32"/>
          <w:lang w:eastAsia="zh-CN"/>
        </w:rPr>
        <w:t>般阳路街道</w:t>
      </w:r>
      <w:r>
        <w:rPr>
          <w:rFonts w:hint="default" w:ascii="Times New Roman" w:hAnsi="Times New Roman" w:eastAsia="仿宋_GB2312" w:cs="Times New Roman"/>
          <w:i w:val="0"/>
          <w:iCs w:val="0"/>
          <w:caps w:val="0"/>
          <w:color w:val="000000"/>
          <w:spacing w:val="0"/>
          <w:sz w:val="32"/>
          <w:szCs w:val="32"/>
        </w:rPr>
        <w:t>微信公众号，及时公开</w:t>
      </w:r>
      <w:r>
        <w:rPr>
          <w:rFonts w:hint="default" w:ascii="Times New Roman" w:hAnsi="Times New Roman" w:eastAsia="仿宋_GB2312" w:cs="Times New Roman"/>
          <w:i w:val="0"/>
          <w:iCs w:val="0"/>
          <w:caps w:val="0"/>
          <w:color w:val="000000"/>
          <w:spacing w:val="0"/>
          <w:sz w:val="32"/>
          <w:szCs w:val="32"/>
          <w:lang w:eastAsia="zh-CN"/>
        </w:rPr>
        <w:t>单位各类</w:t>
      </w:r>
      <w:r>
        <w:rPr>
          <w:rFonts w:hint="default" w:ascii="Times New Roman" w:hAnsi="Times New Roman" w:eastAsia="仿宋_GB2312" w:cs="Times New Roman"/>
          <w:i w:val="0"/>
          <w:iCs w:val="0"/>
          <w:caps w:val="0"/>
          <w:color w:val="000000"/>
          <w:spacing w:val="0"/>
          <w:sz w:val="32"/>
          <w:szCs w:val="32"/>
        </w:rPr>
        <w:t>工作动态，</w:t>
      </w:r>
      <w:r>
        <w:rPr>
          <w:rFonts w:hint="default" w:ascii="Times New Roman" w:hAnsi="Times New Roman" w:eastAsia="仿宋_GB2312" w:cs="Times New Roman"/>
          <w:i w:val="0"/>
          <w:iCs w:val="0"/>
          <w:caps w:val="0"/>
          <w:color w:val="000000"/>
          <w:spacing w:val="0"/>
          <w:sz w:val="32"/>
          <w:szCs w:val="32"/>
          <w:lang w:eastAsia="zh-CN"/>
        </w:rPr>
        <w:t>搭建信息平台，成为连接政府与群众沟通的桥梁，</w:t>
      </w:r>
      <w:r>
        <w:rPr>
          <w:rFonts w:hint="default" w:ascii="Times New Roman" w:hAnsi="Times New Roman" w:eastAsia="仿宋_GB2312" w:cs="Times New Roman"/>
          <w:i w:val="0"/>
          <w:iCs w:val="0"/>
          <w:caps w:val="0"/>
          <w:color w:val="000000"/>
          <w:spacing w:val="0"/>
          <w:sz w:val="32"/>
          <w:szCs w:val="32"/>
          <w:shd w:val="clear" w:fill="FFFFFF"/>
          <w:lang w:val="en-US" w:eastAsia="zh-CN"/>
        </w:rPr>
        <w:t>2021年共发布信息200余篇</w:t>
      </w:r>
      <w:r>
        <w:rPr>
          <w:rFonts w:hint="default" w:ascii="Times New Roman" w:hAnsi="Times New Roman" w:eastAsia="仿宋_GB2312" w:cs="Times New Roman"/>
          <w:i w:val="0"/>
          <w:iCs w:val="0"/>
          <w:caps w:val="0"/>
          <w:color w:val="000000"/>
          <w:spacing w:val="0"/>
          <w:sz w:val="32"/>
          <w:szCs w:val="32"/>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rPr>
          <w:rFonts w:hint="default" w:ascii="Times New Roman" w:hAnsi="Times New Roman" w:eastAsia="楷体_GB2312" w:cs="Times New Roman"/>
          <w:i w:val="0"/>
          <w:iCs w:val="0"/>
          <w:caps w:val="0"/>
          <w:color w:val="000000"/>
          <w:spacing w:val="0"/>
          <w:sz w:val="32"/>
          <w:szCs w:val="32"/>
          <w:shd w:val="clear" w:fill="FFFFFF"/>
          <w:lang w:val="en-US" w:eastAsia="zh-CN"/>
        </w:rPr>
      </w:pPr>
      <w:r>
        <w:rPr>
          <w:rFonts w:hint="default" w:ascii="Times New Roman" w:hAnsi="Times New Roman" w:eastAsia="楷体_GB2312" w:cs="Times New Roman"/>
          <w:i w:val="0"/>
          <w:iCs w:val="0"/>
          <w:caps w:val="0"/>
          <w:color w:val="000000"/>
          <w:spacing w:val="0"/>
          <w:sz w:val="32"/>
          <w:szCs w:val="32"/>
          <w:shd w:val="clear" w:fill="FFFFFF"/>
          <w:lang w:val="en-US" w:eastAsia="zh-CN"/>
        </w:rPr>
        <w:t>（五）监督保障</w:t>
      </w:r>
    </w:p>
    <w:p>
      <w:pPr>
        <w:keepNext w:val="0"/>
        <w:keepLines w:val="0"/>
        <w:widowControl/>
        <w:suppressLineNumbers w:val="0"/>
        <w:ind w:firstLine="640" w:firstLineChars="200"/>
        <w:jc w:val="left"/>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根据政务信息管理监督考核实施细则，街道突出监管，由政务信息公开工作领导小组小组长定期对工作开展情况进行督促检查，定期组织相关人员进行政策宣讲和培训，参加上级培训多次，对社会评议反馈跟紧，及时整改落实。</w:t>
      </w:r>
    </w:p>
    <w:p>
      <w:pPr>
        <w:pStyle w:val="4"/>
        <w:keepNext w:val="0"/>
        <w:keepLines w:val="0"/>
        <w:widowControl/>
        <w:numPr>
          <w:ilvl w:val="0"/>
          <w:numId w:val="0"/>
        </w:numPr>
        <w:suppressLineNumbers w:val="0"/>
        <w:spacing w:line="420" w:lineRule="atLeast"/>
        <w:ind w:right="0" w:rightChars="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主动公开政府信息情况</w:t>
      </w:r>
    </w:p>
    <w:tbl>
      <w:tblPr>
        <w:tblStyle w:val="5"/>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2180"/>
        <w:gridCol w:w="2180"/>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top"/>
          </w:tcPr>
          <w:p>
            <w:pPr>
              <w:jc w:val="center"/>
              <w:rPr>
                <w:rFonts w:hint="default" w:ascii="Times New Roman" w:hAnsi="Times New Roman" w:cs="Times New Roman"/>
                <w:sz w:val="21"/>
                <w:szCs w:val="24"/>
              </w:rPr>
            </w:pPr>
          </w:p>
        </w:tc>
        <w:tc>
          <w:tcPr>
            <w:tcW w:w="6682" w:type="dxa"/>
            <w:gridSpan w:val="3"/>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第二十条第（ 一）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信息内容</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本年制发件数</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本年废止件数</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规章</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行政规范性文件</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第二十条第（ 五）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行政许可</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第二十条第（ 六）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行政处罚</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行政强制</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第二十条第（ 八）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行政事业性收费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r>
    </w:tbl>
    <w:p>
      <w:pPr>
        <w:pStyle w:val="10"/>
        <w:spacing w:after="0"/>
        <w:ind w:firstLine="320" w:firstLineChars="100"/>
        <w:jc w:val="both"/>
        <w:rPr>
          <w:rFonts w:hint="default" w:ascii="Times New Roman" w:hAnsi="Times New Roman" w:eastAsia="黑体" w:cs="Times New Roman"/>
          <w:kern w:val="0"/>
          <w:sz w:val="32"/>
          <w:szCs w:val="32"/>
          <w:lang w:val="en-US" w:eastAsia="zh-CN" w:bidi="ar"/>
        </w:rPr>
      </w:pPr>
    </w:p>
    <w:p>
      <w:pPr>
        <w:pStyle w:val="10"/>
        <w:spacing w:after="0"/>
        <w:ind w:firstLine="640" w:firstLineChars="200"/>
        <w:jc w:val="both"/>
        <w:rPr>
          <w:rFonts w:hint="default" w:ascii="Times New Roman" w:hAnsi="Times New Roman" w:eastAsia="方正小标宋简体" w:cs="Times New Roman"/>
          <w:sz w:val="44"/>
        </w:rPr>
      </w:pPr>
      <w:r>
        <w:rPr>
          <w:rFonts w:hint="default" w:ascii="Times New Roman" w:hAnsi="Times New Roman" w:eastAsia="黑体" w:cs="Times New Roman"/>
          <w:kern w:val="0"/>
          <w:sz w:val="32"/>
          <w:szCs w:val="32"/>
          <w:lang w:val="en-US" w:eastAsia="zh-CN" w:bidi="ar"/>
        </w:rPr>
        <w:t>三、收到和处理政府信息公开申请情况</w:t>
      </w:r>
    </w:p>
    <w:tbl>
      <w:tblPr>
        <w:tblStyle w:val="5"/>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866"/>
        <w:gridCol w:w="3075"/>
        <w:gridCol w:w="666"/>
        <w:gridCol w:w="666"/>
        <w:gridCol w:w="666"/>
        <w:gridCol w:w="666"/>
        <w:gridCol w:w="666"/>
        <w:gridCol w:w="666"/>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577"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KaiTi_GB2312" w:cs="Times New Roman"/>
                <w:color w:val="000000"/>
                <w:sz w:val="21"/>
              </w:rPr>
            </w:pPr>
            <w:r>
              <w:rPr>
                <w:rFonts w:hint="default" w:ascii="Times New Roman" w:hAnsi="Times New Roman" w:eastAsia="KaiTi_GB2312" w:cs="Times New Roman"/>
                <w:color w:val="000000"/>
                <w:sz w:val="21"/>
              </w:rPr>
              <w:t>（本列数据的勾稽关系为：第一项加第二项之和，等于第三项加第四项之和）</w:t>
            </w:r>
          </w:p>
        </w:tc>
        <w:tc>
          <w:tcPr>
            <w:tcW w:w="4665"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6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自然人</w:t>
            </w:r>
          </w:p>
        </w:tc>
        <w:tc>
          <w:tcPr>
            <w:tcW w:w="333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法人或其他组织</w:t>
            </w:r>
          </w:p>
        </w:tc>
        <w:tc>
          <w:tcPr>
            <w:tcW w:w="66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6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rPr>
            </w:pP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商业企业</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lang w:eastAsia="zh-CN"/>
              </w:rPr>
            </w:pPr>
            <w:r>
              <w:rPr>
                <w:rFonts w:hint="default" w:ascii="Times New Roman" w:hAnsi="Times New Roman" w:eastAsia="黑体" w:cs="Times New Roman"/>
                <w:color w:val="000000"/>
                <w:sz w:val="21"/>
                <w:lang w:eastAsia="zh-CN"/>
              </w:rPr>
              <w:t>科研机构</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社会公益组织</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法律服务机构</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lang w:eastAsia="zh-CN"/>
              </w:rPr>
            </w:pPr>
            <w:r>
              <w:rPr>
                <w:rFonts w:hint="default" w:ascii="Times New Roman" w:hAnsi="Times New Roman" w:eastAsia="黑体" w:cs="Times New Roman"/>
                <w:color w:val="000000"/>
                <w:sz w:val="21"/>
                <w:lang w:eastAsia="zh-CN"/>
              </w:rPr>
              <w:t>其他</w:t>
            </w:r>
          </w:p>
        </w:tc>
        <w:tc>
          <w:tcPr>
            <w:tcW w:w="66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一、本年新收政府信息公开申请数量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二、上年结转政府信息公开申请数量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三、本年度办理结果</w:t>
            </w:r>
          </w:p>
        </w:tc>
        <w:tc>
          <w:tcPr>
            <w:tcW w:w="39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一） 予以公开</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（二）部分公开（区分处理的，只计这一情形，不计其他情形）</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三） 不予公开</w:t>
            </w: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1. 属于国家秘密</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2. 其他法律行政法规禁止公开</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3.危及“三安全一稳定”</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4. 保护第三方合法权益</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5. 属于三类内部事务信息</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6. 属于四类过程性信息</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7. 属于行政执法案卷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8. 属于行政查询事项</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四） 无法提供</w:t>
            </w: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1. 本机关不掌握相关政府信息</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2. 没有现成信息需要另行制作</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3. 补正后申请内容仍不明确</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五） 不予处理</w:t>
            </w: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1. 信访举报投诉类申请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2. 重复申请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3. 要求提供公开出版物</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4. 无正当理由大量反复申请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5. 要求行政机关确认或重新出具已获取信息</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六） 其他处理</w:t>
            </w: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1. 申请人无正当理由逾期不补正、行政机关不再处理其政府信息公开申请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2. 申请人逾期未按收费通知要求缴纳费用、行政机关不再处理其政府信息公开申请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3. 其他</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七） 总计</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四、结转下年度继续办理</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r>
    </w:tbl>
    <w:p>
      <w:pPr>
        <w:pStyle w:val="10"/>
        <w:spacing w:after="0"/>
        <w:jc w:val="both"/>
        <w:rPr>
          <w:rFonts w:hint="default" w:ascii="Times New Roman" w:hAnsi="Times New Roman" w:cs="Times New Roman"/>
          <w:kern w:val="0"/>
          <w:sz w:val="32"/>
          <w:szCs w:val="32"/>
          <w:lang w:val="en-US" w:eastAsia="zh-CN" w:bidi="ar"/>
        </w:rPr>
      </w:pPr>
    </w:p>
    <w:p>
      <w:pPr>
        <w:pStyle w:val="10"/>
        <w:spacing w:after="0"/>
        <w:ind w:firstLine="640" w:firstLineChars="200"/>
        <w:jc w:val="both"/>
        <w:rPr>
          <w:rFonts w:hint="default" w:ascii="Times New Roman" w:hAnsi="Times New Roman" w:eastAsia="黑体" w:cs="Times New Roman"/>
          <w:kern w:val="0"/>
          <w:sz w:val="32"/>
          <w:szCs w:val="32"/>
          <w:lang w:val="en-US" w:eastAsia="zh-CN" w:bidi="ar"/>
        </w:rPr>
      </w:pPr>
      <w:r>
        <w:rPr>
          <w:rFonts w:hint="default" w:ascii="Times New Roman" w:hAnsi="Times New Roman" w:cs="Times New Roman"/>
          <w:kern w:val="0"/>
          <w:sz w:val="32"/>
          <w:szCs w:val="32"/>
          <w:lang w:val="en-US" w:eastAsia="zh-CN" w:bidi="ar"/>
        </w:rPr>
        <w:t>四、</w:t>
      </w:r>
      <w:r>
        <w:rPr>
          <w:rFonts w:hint="default" w:ascii="Times New Roman" w:hAnsi="Times New Roman" w:eastAsia="黑体" w:cs="Times New Roman"/>
          <w:kern w:val="0"/>
          <w:sz w:val="32"/>
          <w:szCs w:val="32"/>
          <w:lang w:val="en-US" w:eastAsia="zh-CN" w:bidi="ar"/>
        </w:rPr>
        <w:t>因政府信息公开工作被申请行政复议、提起行政诉讼情况</w:t>
      </w:r>
    </w:p>
    <w:tbl>
      <w:tblPr>
        <w:tblStyle w:val="5"/>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598"/>
        <w:gridCol w:w="598"/>
        <w:gridCol w:w="598"/>
        <w:gridCol w:w="598"/>
        <w:gridCol w:w="598"/>
        <w:gridCol w:w="598"/>
        <w:gridCol w:w="598"/>
        <w:gridCol w:w="598"/>
        <w:gridCol w:w="598"/>
        <w:gridCol w:w="598"/>
        <w:gridCol w:w="598"/>
        <w:gridCol w:w="598"/>
        <w:gridCol w:w="598"/>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99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rPr>
            </w:pPr>
            <w:r>
              <w:rPr>
                <w:rFonts w:hint="default" w:ascii="Times New Roman" w:hAnsi="Times New Roman" w:eastAsia="黑体" w:cs="Times New Roman"/>
                <w:color w:val="000000"/>
                <w:sz w:val="21"/>
              </w:rPr>
              <w:t>行政复议</w:t>
            </w:r>
          </w:p>
        </w:tc>
        <w:tc>
          <w:tcPr>
            <w:tcW w:w="5992"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rPr>
            </w:pPr>
            <w:r>
              <w:rPr>
                <w:rFonts w:hint="default" w:ascii="Times New Roman" w:hAnsi="Times New Roman" w:eastAsia="黑体" w:cs="Times New Roman"/>
                <w:color w:val="000000"/>
                <w:sz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结果维持</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结果纠正</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其他结果</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尚未审结</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总计</w:t>
            </w:r>
          </w:p>
        </w:tc>
        <w:tc>
          <w:tcPr>
            <w:tcW w:w="299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rPr>
            </w:pPr>
            <w:r>
              <w:rPr>
                <w:rFonts w:hint="default" w:ascii="Times New Roman" w:hAnsi="Times New Roman" w:eastAsia="黑体" w:cs="Times New Roman"/>
                <w:color w:val="000000"/>
                <w:sz w:val="21"/>
              </w:rPr>
              <w:t>未经复议直接起诉</w:t>
            </w:r>
          </w:p>
        </w:tc>
        <w:tc>
          <w:tcPr>
            <w:tcW w:w="300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rPr>
            </w:pPr>
            <w:r>
              <w:rPr>
                <w:rFonts w:hint="default" w:ascii="Times New Roman" w:hAnsi="Times New Roman" w:eastAsia="黑体" w:cs="Times New Roman"/>
                <w:color w:val="000000"/>
                <w:sz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rPr>
            </w:pP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尚未审结</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总计</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尚未审结</w:t>
            </w:r>
          </w:p>
        </w:tc>
        <w:tc>
          <w:tcPr>
            <w:tcW w:w="61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lang w:val="en-US" w:eastAsia="zh-CN"/>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lang w:val="en-US" w:eastAsia="zh-CN"/>
              </w:rPr>
            </w:pPr>
            <w:r>
              <w:rPr>
                <w:rFonts w:hint="default" w:ascii="Times New Roman" w:hAnsi="Times New Roman" w:cs="Times New Roman"/>
                <w:sz w:val="21"/>
                <w:lang w:val="en-US" w:eastAsia="zh-CN"/>
              </w:rPr>
              <w:t>0</w:t>
            </w:r>
          </w:p>
        </w:tc>
        <w:tc>
          <w:tcPr>
            <w:tcW w:w="61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等线" w:cs="Times New Roman"/>
                <w:sz w:val="21"/>
                <w:lang w:val="en-US" w:eastAsia="zh-CN"/>
              </w:rPr>
            </w:pPr>
            <w:r>
              <w:rPr>
                <w:rFonts w:hint="default" w:ascii="Times New Roman" w:hAnsi="Times New Roman" w:cs="Times New Roman"/>
                <w:sz w:val="21"/>
                <w:lang w:val="en-US" w:eastAsia="zh-CN"/>
              </w:rPr>
              <w:t>0</w:t>
            </w:r>
          </w:p>
        </w:tc>
      </w:tr>
    </w:tbl>
    <w:p>
      <w:pPr>
        <w:numPr>
          <w:ilvl w:val="0"/>
          <w:numId w:val="0"/>
        </w:numPr>
        <w:ind w:firstLine="640" w:firstLineChars="200"/>
        <w:rPr>
          <w:rFonts w:hint="default" w:ascii="Times New Roman" w:hAnsi="Times New Roman" w:eastAsia="黑体" w:cs="Times New Roman"/>
          <w:i w:val="0"/>
          <w:iCs w:val="0"/>
          <w:caps w:val="0"/>
          <w:color w:val="000000"/>
          <w:spacing w:val="0"/>
          <w:sz w:val="32"/>
          <w:szCs w:val="32"/>
          <w:shd w:val="clear" w:fill="FFFFFF"/>
          <w:lang w:val="en-US" w:eastAsia="zh-CN"/>
        </w:rPr>
      </w:pPr>
      <w:r>
        <w:rPr>
          <w:rFonts w:hint="default" w:ascii="Times New Roman" w:hAnsi="Times New Roman" w:eastAsia="黑体" w:cs="Times New Roman"/>
          <w:i w:val="0"/>
          <w:iCs w:val="0"/>
          <w:caps w:val="0"/>
          <w:color w:val="000000"/>
          <w:spacing w:val="0"/>
          <w:sz w:val="32"/>
          <w:szCs w:val="32"/>
          <w:shd w:val="clear" w:fill="FFFFFF"/>
          <w:lang w:val="en-US" w:eastAsia="zh-CN"/>
        </w:rPr>
        <w:t>五、存在的主要问题及改进情况</w:t>
      </w:r>
    </w:p>
    <w:p>
      <w:pPr>
        <w:numPr>
          <w:ilvl w:val="0"/>
          <w:numId w:val="0"/>
        </w:numPr>
        <w:ind w:firstLine="640" w:firstLineChars="200"/>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存在问题：2021年，般阳路街道在</w:t>
      </w:r>
      <w:r>
        <w:rPr>
          <w:rFonts w:hint="default" w:ascii="Times New Roman" w:hAnsi="Times New Roman" w:eastAsia="仿宋_GB2312" w:cs="Times New Roman"/>
          <w:i w:val="0"/>
          <w:iCs w:val="0"/>
          <w:caps w:val="0"/>
          <w:color w:val="333333"/>
          <w:spacing w:val="0"/>
          <w:sz w:val="32"/>
          <w:szCs w:val="32"/>
          <w:shd w:val="clear" w:fill="FFFFFF"/>
        </w:rPr>
        <w:t>信息公开工作在制度机制建设、提升规范化和信息化水平、增强公开实效等方面，取得了一定进展和成效，但与全面落实 “公开为常态、不公开为例外”的原则要求，与保障人民群众知情、参与和监督的实际需求相比，还存在</w:t>
      </w:r>
      <w:r>
        <w:rPr>
          <w:rFonts w:hint="default" w:ascii="Times New Roman" w:hAnsi="Times New Roman" w:eastAsia="仿宋_GB2312" w:cs="Times New Roman"/>
          <w:i w:val="0"/>
          <w:iCs w:val="0"/>
          <w:caps w:val="0"/>
          <w:color w:val="333333"/>
          <w:spacing w:val="0"/>
          <w:sz w:val="32"/>
          <w:szCs w:val="32"/>
          <w:shd w:val="clear" w:fill="FFFFFF"/>
          <w:lang w:eastAsia="zh-CN"/>
        </w:rPr>
        <w:t>一定</w:t>
      </w:r>
      <w:r>
        <w:rPr>
          <w:rFonts w:hint="default" w:ascii="Times New Roman" w:hAnsi="Times New Roman" w:eastAsia="仿宋_GB2312" w:cs="Times New Roman"/>
          <w:i w:val="0"/>
          <w:iCs w:val="0"/>
          <w:caps w:val="0"/>
          <w:color w:val="333333"/>
          <w:spacing w:val="0"/>
          <w:sz w:val="32"/>
          <w:szCs w:val="32"/>
          <w:shd w:val="clear" w:fill="FFFFFF"/>
        </w:rPr>
        <w:t>差距</w:t>
      </w:r>
      <w:r>
        <w:rPr>
          <w:rFonts w:hint="default" w:ascii="Times New Roman" w:hAnsi="Times New Roman" w:eastAsia="仿宋_GB2312" w:cs="Times New Roman"/>
          <w:i w:val="0"/>
          <w:iCs w:val="0"/>
          <w:caps w:val="0"/>
          <w:color w:val="333333"/>
          <w:spacing w:val="0"/>
          <w:sz w:val="32"/>
          <w:szCs w:val="32"/>
          <w:shd w:val="clear" w:fill="FFFFFF"/>
          <w:lang w:eastAsia="zh-CN"/>
        </w:rPr>
        <w:t>。一是</w:t>
      </w:r>
      <w:r>
        <w:rPr>
          <w:rFonts w:hint="default" w:ascii="Times New Roman" w:hAnsi="Times New Roman" w:eastAsia="仿宋_GB2312" w:cs="Times New Roman"/>
          <w:i w:val="0"/>
          <w:iCs w:val="0"/>
          <w:caps w:val="0"/>
          <w:color w:val="000000"/>
          <w:spacing w:val="0"/>
          <w:sz w:val="32"/>
          <w:szCs w:val="32"/>
          <w:shd w:val="clear" w:fill="FFFFFF"/>
          <w:lang w:val="en-US" w:eastAsia="zh-CN"/>
        </w:rPr>
        <w:t>信息公开不够及时。二是信息公开数量相对较少。三是公众的知晓率和参与率需进一步提高。</w:t>
      </w:r>
    </w:p>
    <w:p>
      <w:pPr>
        <w:numPr>
          <w:ilvl w:val="0"/>
          <w:numId w:val="0"/>
        </w:numPr>
        <w:ind w:firstLine="640" w:firstLineChars="200"/>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改进情况。般阳路街道坚持问题导向，持续加大信息公开力度，加强人员培训，多种渠道加强审计重点和亮点工作的宣传。力求做到及时、全面、准确公开政府信息。</w:t>
      </w:r>
    </w:p>
    <w:p>
      <w:pPr>
        <w:numPr>
          <w:ilvl w:val="0"/>
          <w:numId w:val="0"/>
        </w:numPr>
        <w:ind w:firstLine="640" w:firstLineChars="200"/>
        <w:rPr>
          <w:rFonts w:hint="default" w:ascii="Times New Roman" w:hAnsi="Times New Roman" w:eastAsia="黑体" w:cs="Times New Roman"/>
          <w:i w:val="0"/>
          <w:iCs w:val="0"/>
          <w:caps w:val="0"/>
          <w:color w:val="000000"/>
          <w:spacing w:val="0"/>
          <w:sz w:val="32"/>
          <w:szCs w:val="32"/>
          <w:shd w:val="clear" w:fill="FFFFFF"/>
          <w:lang w:val="en-US" w:eastAsia="zh-CN"/>
        </w:rPr>
      </w:pPr>
      <w:r>
        <w:rPr>
          <w:rFonts w:hint="default" w:ascii="Times New Roman" w:hAnsi="Times New Roman" w:eastAsia="黑体" w:cs="Times New Roman"/>
          <w:i w:val="0"/>
          <w:iCs w:val="0"/>
          <w:caps w:val="0"/>
          <w:color w:val="000000"/>
          <w:spacing w:val="0"/>
          <w:sz w:val="32"/>
          <w:szCs w:val="32"/>
          <w:shd w:val="clear" w:fill="FFFFFF"/>
          <w:lang w:val="en-US" w:eastAsia="zh-CN"/>
        </w:rPr>
        <w:t>六、其他需要报告的事项</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0"/>
          <w:sz w:val="32"/>
          <w:szCs w:val="32"/>
          <w:lang w:val="en-US" w:eastAsia="zh-CN"/>
        </w:rPr>
      </w:pPr>
      <w:r>
        <w:rPr>
          <w:rFonts w:hint="default" w:ascii="Times New Roman" w:hAnsi="Times New Roman" w:eastAsia="仿宋_GB2312" w:cs="Times New Roman"/>
          <w:i w:val="0"/>
          <w:caps w:val="0"/>
          <w:color w:val="000000"/>
          <w:spacing w:val="0"/>
          <w:sz w:val="32"/>
          <w:szCs w:val="32"/>
          <w:shd w:val="clear" w:color="auto" w:fill="FFFFFF"/>
          <w:lang w:val="en-US" w:eastAsia="zh-CN"/>
        </w:rPr>
        <w:t>1、</w:t>
      </w:r>
      <w:r>
        <w:rPr>
          <w:rFonts w:hint="default" w:ascii="Times New Roman" w:hAnsi="Times New Roman" w:eastAsia="仿宋_GB2312" w:cs="Times New Roman"/>
          <w:color w:val="000000"/>
          <w:sz w:val="32"/>
          <w:szCs w:val="32"/>
          <w:lang w:eastAsia="zh-CN"/>
        </w:rPr>
        <w:t>收取信息处理费情况。</w:t>
      </w:r>
      <w:r>
        <w:rPr>
          <w:rFonts w:hint="eastAsia" w:ascii="Times New Roman" w:hAnsi="Times New Roman" w:eastAsia="仿宋_GB2312" w:cs="Times New Roman"/>
          <w:color w:val="000000"/>
          <w:sz w:val="32"/>
          <w:szCs w:val="32"/>
          <w:lang w:eastAsia="zh-CN"/>
        </w:rPr>
        <w:t>依据</w:t>
      </w:r>
      <w:r>
        <w:rPr>
          <w:rFonts w:hint="default" w:ascii="Times New Roman" w:hAnsi="Times New Roman" w:eastAsia="仿宋_GB2312" w:cs="Times New Roman"/>
          <w:i w:val="0"/>
          <w:caps w:val="0"/>
          <w:color w:val="000000"/>
          <w:spacing w:val="0"/>
          <w:sz w:val="32"/>
          <w:szCs w:val="32"/>
          <w:shd w:val="clear" w:fill="FFFFFF"/>
        </w:rPr>
        <w:t>《国务院办公厅关于印发</w:t>
      </w:r>
      <w:r>
        <w:rPr>
          <w:rFonts w:hint="default" w:ascii="Times New Roman" w:hAnsi="Times New Roman" w:eastAsia="仿宋_GB2312" w:cs="Times New Roman"/>
          <w:caps w:val="0"/>
          <w:color w:val="000000"/>
          <w:spacing w:val="0"/>
          <w:sz w:val="32"/>
          <w:szCs w:val="32"/>
        </w:rPr>
        <w:t>〈</w:t>
      </w:r>
      <w:r>
        <w:rPr>
          <w:rFonts w:hint="default" w:ascii="Times New Roman" w:hAnsi="Times New Roman" w:eastAsia="仿宋_GB2312" w:cs="Times New Roman"/>
          <w:i w:val="0"/>
          <w:caps w:val="0"/>
          <w:color w:val="000000"/>
          <w:spacing w:val="0"/>
          <w:sz w:val="32"/>
          <w:szCs w:val="32"/>
          <w:shd w:val="clear" w:fill="FFFFFF"/>
        </w:rPr>
        <w:t>政府信息公开信息处理费管理办法</w:t>
      </w:r>
      <w:r>
        <w:rPr>
          <w:rFonts w:hint="default" w:ascii="Times New Roman" w:hAnsi="Times New Roman" w:eastAsia="仿宋_GB2312" w:cs="Times New Roman"/>
          <w:caps w:val="0"/>
          <w:color w:val="000000"/>
          <w:spacing w:val="0"/>
          <w:sz w:val="32"/>
          <w:szCs w:val="32"/>
        </w:rPr>
        <w:t>〉</w:t>
      </w:r>
      <w:r>
        <w:rPr>
          <w:rFonts w:hint="default" w:ascii="Times New Roman" w:hAnsi="Times New Roman" w:eastAsia="仿宋_GB2312" w:cs="Times New Roman"/>
          <w:i w:val="0"/>
          <w:caps w:val="0"/>
          <w:color w:val="000000"/>
          <w:spacing w:val="0"/>
          <w:sz w:val="32"/>
          <w:szCs w:val="32"/>
          <w:shd w:val="clear" w:fill="FFFFFF"/>
        </w:rPr>
        <w:t>的通知》（国办函〔2020〕109号）和《山东省人民政府办公厅关于做好政府信息公开信息处理费管理工作有关事项的通知》（鲁政办字〔2020〕179号）收取信息处理费。</w:t>
      </w:r>
      <w:r>
        <w:rPr>
          <w:rFonts w:hint="default" w:ascii="Times New Roman" w:hAnsi="Times New Roman" w:eastAsia="仿宋_GB2312" w:cs="Times New Roman"/>
          <w:i w:val="0"/>
          <w:caps w:val="0"/>
          <w:color w:val="000000"/>
          <w:spacing w:val="0"/>
          <w:sz w:val="32"/>
          <w:szCs w:val="32"/>
        </w:rPr>
        <w:t>2021年</w:t>
      </w:r>
      <w:r>
        <w:rPr>
          <w:rFonts w:hint="default" w:ascii="Times New Roman" w:hAnsi="Times New Roman" w:eastAsia="仿宋_GB2312" w:cs="Times New Roman"/>
          <w:i w:val="0"/>
          <w:caps w:val="0"/>
          <w:color w:val="000000"/>
          <w:spacing w:val="0"/>
          <w:sz w:val="32"/>
          <w:szCs w:val="32"/>
          <w:lang w:eastAsia="zh-CN"/>
        </w:rPr>
        <w:t>本机关</w:t>
      </w:r>
      <w:r>
        <w:rPr>
          <w:rFonts w:hint="default" w:ascii="Times New Roman" w:hAnsi="Times New Roman" w:eastAsia="仿宋_GB2312" w:cs="Times New Roman"/>
          <w:i w:val="0"/>
          <w:caps w:val="0"/>
          <w:color w:val="000000"/>
          <w:spacing w:val="0"/>
          <w:sz w:val="32"/>
          <w:szCs w:val="32"/>
        </w:rPr>
        <w:t>依申请公开政府信息未收取任何费用</w:t>
      </w:r>
      <w:r>
        <w:rPr>
          <w:rFonts w:hint="default" w:ascii="Times New Roman" w:hAnsi="Times New Roman" w:eastAsia="仿宋_GB2312" w:cs="Times New Roman"/>
          <w:i w:val="0"/>
          <w:caps w:val="0"/>
          <w:color w:val="000000"/>
          <w:spacing w:val="0"/>
          <w:sz w:val="32"/>
          <w:szCs w:val="32"/>
          <w:lang w:val="en-US"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firstLineChars="200"/>
        <w:rPr>
          <w:rFonts w:hint="default" w:ascii="Times New Roman" w:hAnsi="Times New Roman" w:eastAsia="仿宋_GB2312" w:cs="Times New Roman"/>
          <w:i w:val="0"/>
          <w:caps w:val="0"/>
          <w:color w:val="000000"/>
          <w:spacing w:val="0"/>
          <w:sz w:val="32"/>
          <w:szCs w:val="32"/>
          <w:shd w:val="clear" w:fill="FFFFFF"/>
        </w:rPr>
      </w:pPr>
      <w:r>
        <w:rPr>
          <w:rFonts w:hint="default" w:ascii="Times New Roman" w:hAnsi="Times New Roman" w:eastAsia="仿宋_GB2312" w:cs="Times New Roman"/>
          <w:kern w:val="0"/>
          <w:sz w:val="32"/>
          <w:szCs w:val="32"/>
          <w:lang w:val="en-US" w:eastAsia="zh-CN"/>
        </w:rPr>
        <w:t>2、落实上级年度政务公开工作要点情况。</w:t>
      </w:r>
      <w:r>
        <w:rPr>
          <w:rFonts w:hint="default" w:ascii="Times New Roman" w:hAnsi="Times New Roman" w:eastAsia="仿宋_GB2312" w:cs="Times New Roman"/>
          <w:i w:val="0"/>
          <w:caps w:val="0"/>
          <w:color w:val="000000"/>
          <w:spacing w:val="0"/>
          <w:sz w:val="32"/>
          <w:szCs w:val="32"/>
          <w:shd w:val="clear" w:fill="FFFFFF"/>
          <w:lang w:eastAsia="zh-CN"/>
        </w:rPr>
        <w:t>按照《淄川区人民政府办公室关于印发淄川区2021年政务公开工作要点的通知》</w:t>
      </w:r>
      <w:r>
        <w:rPr>
          <w:rFonts w:hint="default" w:ascii="Times New Roman" w:hAnsi="Times New Roman" w:eastAsia="仿宋_GB2312" w:cs="Times New Roman"/>
          <w:i w:val="0"/>
          <w:caps w:val="0"/>
          <w:color w:val="000000"/>
          <w:spacing w:val="0"/>
          <w:sz w:val="32"/>
          <w:szCs w:val="32"/>
          <w:shd w:val="clear" w:fill="FFFFFF"/>
        </w:rPr>
        <w:t>要求</w:t>
      </w:r>
      <w:r>
        <w:rPr>
          <w:rFonts w:hint="default" w:ascii="Times New Roman" w:hAnsi="Times New Roman" w:eastAsia="仿宋_GB2312" w:cs="Times New Roman"/>
          <w:kern w:val="0"/>
          <w:sz w:val="32"/>
          <w:szCs w:val="32"/>
          <w:lang w:val="en-US" w:eastAsia="zh-CN"/>
        </w:rPr>
        <w:t>，落实</w:t>
      </w:r>
      <w:r>
        <w:rPr>
          <w:rFonts w:hint="default" w:ascii="Times New Roman" w:hAnsi="Times New Roman" w:eastAsia="仿宋_GB2312" w:cs="Times New Roman"/>
          <w:i w:val="0"/>
          <w:caps w:val="0"/>
          <w:color w:val="000000"/>
          <w:spacing w:val="0"/>
          <w:sz w:val="32"/>
          <w:szCs w:val="32"/>
          <w:shd w:val="clear" w:fill="FFFFFF"/>
        </w:rPr>
        <w:t>任务清单，做好各领域</w:t>
      </w:r>
      <w:r>
        <w:rPr>
          <w:rFonts w:hint="default" w:ascii="Times New Roman" w:hAnsi="Times New Roman" w:eastAsia="仿宋_GB2312" w:cs="Times New Roman"/>
          <w:i w:val="0"/>
          <w:caps w:val="0"/>
          <w:color w:val="000000"/>
          <w:spacing w:val="0"/>
          <w:sz w:val="32"/>
          <w:szCs w:val="32"/>
          <w:shd w:val="clear" w:fill="FFFFFF"/>
          <w:lang w:eastAsia="zh-CN"/>
        </w:rPr>
        <w:t>政府信息的</w:t>
      </w:r>
      <w:r>
        <w:rPr>
          <w:rFonts w:hint="default" w:ascii="Times New Roman" w:hAnsi="Times New Roman" w:eastAsia="仿宋_GB2312" w:cs="Times New Roman"/>
          <w:i w:val="0"/>
          <w:caps w:val="0"/>
          <w:color w:val="000000"/>
          <w:spacing w:val="0"/>
          <w:sz w:val="32"/>
          <w:szCs w:val="32"/>
          <w:shd w:val="clear" w:fill="FFFFFF"/>
        </w:rPr>
        <w:t>主动公开</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认真贯彻落实《中华人民共和国政府信息公开条例》，把政府信息公开工作作为建设服务政府、透明政府、阳光政府的重要举措，切实保障了人民群众的知情权、参与权</w:t>
      </w:r>
      <w:r>
        <w:rPr>
          <w:rFonts w:hint="default" w:ascii="Times New Roman" w:hAnsi="Times New Roman" w:eastAsia="仿宋_GB2312" w:cs="Times New Roman"/>
          <w:i w:val="0"/>
          <w:caps w:val="0"/>
          <w:color w:val="000000"/>
          <w:spacing w:val="0"/>
          <w:sz w:val="32"/>
          <w:szCs w:val="32"/>
          <w:shd w:val="clear" w:fill="FFFFFF"/>
          <w:lang w:eastAsia="zh-CN"/>
        </w:rPr>
        <w:t>和</w:t>
      </w:r>
      <w:r>
        <w:rPr>
          <w:rFonts w:hint="default" w:ascii="Times New Roman" w:hAnsi="Times New Roman" w:eastAsia="仿宋_GB2312" w:cs="Times New Roman"/>
          <w:i w:val="0"/>
          <w:caps w:val="0"/>
          <w:color w:val="000000"/>
          <w:spacing w:val="0"/>
          <w:sz w:val="32"/>
          <w:szCs w:val="32"/>
          <w:shd w:val="clear" w:fill="FFFFFF"/>
        </w:rPr>
        <w:t>监督权</w:t>
      </w:r>
      <w:r>
        <w:rPr>
          <w:rFonts w:hint="default" w:ascii="Times New Roman" w:hAnsi="Times New Roman" w:eastAsia="仿宋_GB2312" w:cs="Times New Roman"/>
          <w:i w:val="0"/>
          <w:caps w:val="0"/>
          <w:color w:val="000000"/>
          <w:spacing w:val="0"/>
          <w:sz w:val="32"/>
          <w:szCs w:val="32"/>
          <w:shd w:val="clear" w:fill="FFFFFF"/>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firstLineChars="200"/>
        <w:rPr>
          <w:rFonts w:hint="default" w:ascii="Times New Roman" w:hAnsi="Times New Roman" w:eastAsia="仿宋_GB2312" w:cs="Times New Roman"/>
          <w:i w:val="0"/>
          <w:caps w:val="0"/>
          <w:color w:val="000000"/>
          <w:spacing w:val="0"/>
          <w:sz w:val="32"/>
          <w:szCs w:val="32"/>
          <w:shd w:val="clear" w:fill="FFFFFF"/>
          <w:lang w:val="en-US" w:eastAsia="zh-CN"/>
        </w:rPr>
      </w:pP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i w:val="0"/>
          <w:iCs w:val="0"/>
          <w:caps w:val="0"/>
          <w:color w:val="000000"/>
          <w:spacing w:val="0"/>
          <w:sz w:val="32"/>
          <w:szCs w:val="32"/>
          <w:shd w:val="clear" w:fill="FFFFFF"/>
          <w:lang w:val="en-US" w:eastAsia="zh-CN"/>
        </w:rPr>
        <w:t>人大代表建议和政协委员提案办理情况。2021年我街道共承办2件人大代表建议；1件政协提案。均已办结并公开。本年度未有上级建议提案办理任务</w:t>
      </w:r>
      <w:r>
        <w:rPr>
          <w:rFonts w:hint="default" w:ascii="Times New Roman" w:hAnsi="Times New Roman" w:eastAsia="仿宋_GB2312" w:cs="Times New Roman"/>
          <w:i w:val="0"/>
          <w:caps w:val="0"/>
          <w:color w:val="000000"/>
          <w:spacing w:val="0"/>
          <w:sz w:val="32"/>
          <w:szCs w:val="32"/>
          <w:shd w:val="clear" w:fill="FFFFFF"/>
        </w:rPr>
        <w:t>。</w:t>
      </w:r>
    </w:p>
    <w:p>
      <w:pPr>
        <w:numPr>
          <w:ilvl w:val="0"/>
          <w:numId w:val="0"/>
        </w:numPr>
        <w:ind w:firstLine="640" w:firstLineChars="200"/>
        <w:rPr>
          <w:rFonts w:hint="default" w:ascii="Times New Roman" w:hAnsi="Times New Roman" w:eastAsia="仿宋_GB2312" w:cs="Times New Roman"/>
          <w:i w:val="0"/>
          <w:iCs w:val="0"/>
          <w:caps w:val="0"/>
          <w:color w:val="000000"/>
          <w:spacing w:val="0"/>
          <w:sz w:val="32"/>
          <w:szCs w:val="32"/>
          <w:shd w:val="clear" w:fill="FFFFFF"/>
          <w:lang w:val="en-US" w:eastAsia="zh-CN"/>
        </w:rPr>
      </w:pPr>
    </w:p>
    <w:p>
      <w:pPr>
        <w:numPr>
          <w:ilvl w:val="0"/>
          <w:numId w:val="0"/>
        </w:numPr>
        <w:ind w:firstLine="3200" w:firstLineChars="1000"/>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淄川区般阳路街道办事处</w:t>
      </w:r>
    </w:p>
    <w:p>
      <w:pPr>
        <w:numPr>
          <w:ilvl w:val="0"/>
          <w:numId w:val="0"/>
        </w:numPr>
        <w:ind w:firstLine="3840" w:firstLineChars="1200"/>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2022年1月23日</w:t>
      </w:r>
    </w:p>
    <w:sectPr>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FangSong_GB2312">
    <w:altName w:val="仿宋_GB2312"/>
    <w:panose1 w:val="00000000000000000000"/>
    <w:charset w:val="86"/>
    <w:family w:val="swiss"/>
    <w:pitch w:val="default"/>
    <w:sig w:usb0="00000000" w:usb1="00000000" w:usb2="00000000" w:usb3="00000000" w:csb0="00040000" w:csb1="00000000"/>
  </w:font>
  <w:font w:name="KaiTi_GB2312">
    <w:altName w:val="楷体"/>
    <w:panose1 w:val="00000000000000000000"/>
    <w:charset w:val="86"/>
    <w:family w:val="swiss"/>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C1564E"/>
    <w:rsid w:val="01EA4D16"/>
    <w:rsid w:val="041A22CB"/>
    <w:rsid w:val="05760640"/>
    <w:rsid w:val="05792997"/>
    <w:rsid w:val="08C1564E"/>
    <w:rsid w:val="0D65352D"/>
    <w:rsid w:val="0E2B3F92"/>
    <w:rsid w:val="0EA37FCC"/>
    <w:rsid w:val="120C7C36"/>
    <w:rsid w:val="129640D0"/>
    <w:rsid w:val="145A737F"/>
    <w:rsid w:val="14A63280"/>
    <w:rsid w:val="14E31C89"/>
    <w:rsid w:val="16053765"/>
    <w:rsid w:val="175353A3"/>
    <w:rsid w:val="18661D52"/>
    <w:rsid w:val="1B7871BF"/>
    <w:rsid w:val="22955A62"/>
    <w:rsid w:val="23C02237"/>
    <w:rsid w:val="2728789B"/>
    <w:rsid w:val="2AAB219C"/>
    <w:rsid w:val="2D045C82"/>
    <w:rsid w:val="2F064A7D"/>
    <w:rsid w:val="30BA2DA7"/>
    <w:rsid w:val="32811823"/>
    <w:rsid w:val="38E250CA"/>
    <w:rsid w:val="3B322F54"/>
    <w:rsid w:val="3C53008C"/>
    <w:rsid w:val="3C556437"/>
    <w:rsid w:val="3E554590"/>
    <w:rsid w:val="463F7FFF"/>
    <w:rsid w:val="478C1CEA"/>
    <w:rsid w:val="4A305BC6"/>
    <w:rsid w:val="4B1A4B97"/>
    <w:rsid w:val="4EEF1E97"/>
    <w:rsid w:val="50E47797"/>
    <w:rsid w:val="5411167A"/>
    <w:rsid w:val="54CC15A0"/>
    <w:rsid w:val="56D22A38"/>
    <w:rsid w:val="580B182D"/>
    <w:rsid w:val="5C02145B"/>
    <w:rsid w:val="5E124555"/>
    <w:rsid w:val="5EC35E4E"/>
    <w:rsid w:val="5F5D0EA2"/>
    <w:rsid w:val="5F7E199C"/>
    <w:rsid w:val="5FF66790"/>
    <w:rsid w:val="6035635A"/>
    <w:rsid w:val="642B52C7"/>
    <w:rsid w:val="662944D3"/>
    <w:rsid w:val="67620718"/>
    <w:rsid w:val="67944E95"/>
    <w:rsid w:val="6A81520C"/>
    <w:rsid w:val="6AD4687A"/>
    <w:rsid w:val="71C66819"/>
    <w:rsid w:val="79CD2C51"/>
    <w:rsid w:val="7E620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FollowedHyperlink"/>
    <w:basedOn w:val="6"/>
    <w:qFormat/>
    <w:uiPriority w:val="0"/>
    <w:rPr>
      <w:color w:val="800080"/>
      <w:u w:val="none"/>
    </w:rPr>
  </w:style>
  <w:style w:type="character" w:styleId="8">
    <w:name w:val="Hyperlink"/>
    <w:basedOn w:val="6"/>
    <w:qFormat/>
    <w:uiPriority w:val="0"/>
    <w:rPr>
      <w:color w:val="0000FF"/>
      <w:u w:val="none"/>
    </w:rPr>
  </w:style>
  <w:style w:type="character" w:styleId="9">
    <w:name w:val="HTML Code"/>
    <w:basedOn w:val="6"/>
    <w:qFormat/>
    <w:uiPriority w:val="0"/>
    <w:rPr>
      <w:rFonts w:ascii="Courier New" w:hAnsi="Courier New"/>
      <w:sz w:val="20"/>
      <w:shd w:val="clear" w:fill="E8E8E8"/>
    </w:rPr>
  </w:style>
  <w:style w:type="paragraph" w:customStyle="1" w:styleId="10">
    <w:name w:val="CM12"/>
    <w:basedOn w:val="11"/>
    <w:next w:val="11"/>
    <w:unhideWhenUsed/>
    <w:qFormat/>
    <w:uiPriority w:val="99"/>
    <w:pPr>
      <w:spacing w:after="1015"/>
    </w:pPr>
    <w:rPr>
      <w:rFonts w:hint="eastAsia"/>
      <w:sz w:val="24"/>
    </w:rPr>
  </w:style>
  <w:style w:type="paragraph" w:customStyle="1" w:styleId="11">
    <w:name w:val="Default"/>
    <w:unhideWhenUsed/>
    <w:qFormat/>
    <w:uiPriority w:val="99"/>
    <w:pPr>
      <w:widowControl w:val="0"/>
      <w:autoSpaceDE w:val="0"/>
      <w:autoSpaceDN w:val="0"/>
      <w:adjustRightInd w:val="0"/>
    </w:pPr>
    <w:rPr>
      <w:rFonts w:hint="eastAsia" w:ascii="黑体" w:hAnsi="黑体" w:eastAsia="黑体" w:cs="Times New Roman"/>
      <w:color w:val="00000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2415</Words>
  <Characters>2495</Characters>
  <Lines>0</Lines>
  <Paragraphs>0</Paragraphs>
  <TotalTime>0</TotalTime>
  <ScaleCrop>false</ScaleCrop>
  <LinksUpToDate>false</LinksUpToDate>
  <CharactersWithSpaces>2534</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2021-12-22T01:50:00Z</dcterms:created>
  <dc:creator>Administrator</dc:creator>
  <cp:lastModifiedBy>银杏果</cp:lastModifiedBy>
  <dcterms:modified xsi:type="dcterms:W3CDTF">2022-01-28T00:42:45Z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AAE8B80598374F24ADE098F22EDEB2F5</vt:lpwstr>
  </property>
</Properties>
</file>