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600" w:lineRule="exact"/>
        <w:ind w:firstLine="640"/>
        <w:rPr>
          <w:rFonts w:ascii="仿宋_GB2312" w:eastAsia="仿宋_GB2312" w:cs="仿宋_GB2312"/>
          <w:sz w:val="32"/>
          <w:szCs w:val="32"/>
        </w:rPr>
      </w:pPr>
    </w:p>
    <w:p>
      <w:pPr>
        <w:overflowPunct w:val="0"/>
        <w:spacing w:line="60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bidi="ar"/>
        </w:rPr>
        <w:t>政府集中采购实施情况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202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4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年第一季度，淄川区政府采购预算为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861.66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万元，采购规模达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848.69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万元，较上年增长了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-3493.25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万元，增长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-78.7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%，节约资金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12.97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万元，实现节约率</w:t>
      </w:r>
      <w:r>
        <w:rPr>
          <w:rFonts w:hint="eastAsia" w:ascii="仿宋_GB2312" w:hAnsi="仿宋_GB2312" w:cs="仿宋_GB2312"/>
          <w:sz w:val="32"/>
          <w:szCs w:val="32"/>
          <w:lang w:val="en-US" w:eastAsia="zh-CN" w:bidi="ar"/>
        </w:rPr>
        <w:t>1.53</w:t>
      </w:r>
      <w:r>
        <w:rPr>
          <w:rFonts w:hint="eastAsia" w:ascii="仿宋_GB2312" w:hAnsi="仿宋_GB2312" w:eastAsia="仿宋_GB2312" w:cs="仿宋_GB2312"/>
          <w:sz w:val="32"/>
          <w:szCs w:val="32"/>
          <w:lang w:bidi="ar"/>
        </w:rPr>
        <w:t>%。</w:t>
      </w: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  <w:bookmarkStart w:id="0" w:name="_GoBack"/>
      <w:bookmarkEnd w:id="0"/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>
      <w:pPr>
        <w:overflowPunct w:val="0"/>
        <w:spacing w:line="600" w:lineRule="exact"/>
        <w:ind w:firstLine="640"/>
        <w:rPr>
          <w:rFonts w:ascii="仿宋_GB2312" w:hAnsi="仿宋_GB2312" w:eastAsia="仿宋_GB2312" w:cs="仿宋_GB2312"/>
          <w:sz w:val="32"/>
          <w:szCs w:val="32"/>
          <w:lang w:bidi="ar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0000600000000000000"/>
    <w:charset w:val="86"/>
    <w:family w:val="auto"/>
    <w:pitch w:val="default"/>
    <w:sig w:usb0="800002BF" w:usb1="184F6CF8" w:usb2="00000012" w:usb3="00000000" w:csb0="00160001" w:csb1="1203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I1YmZhMTM3MmU3NTZjZjJkMDc0Y2Y2YWI5ZmY0NWQifQ=="/>
  </w:docVars>
  <w:rsids>
    <w:rsidRoot w:val="00000000"/>
    <w:rsid w:val="30CA4D2F"/>
    <w:rsid w:val="5DF81DC0"/>
    <w:rsid w:val="64153683"/>
    <w:rsid w:val="6F5B5E6E"/>
    <w:rsid w:val="79A14D32"/>
    <w:rsid w:val="7A3F2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3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autoRedefine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69</Words>
  <Characters>102</Characters>
  <Lines>0</Lines>
  <Paragraphs>0</Paragraphs>
  <TotalTime>8</TotalTime>
  <ScaleCrop>false</ScaleCrop>
  <LinksUpToDate>false</LinksUpToDate>
  <CharactersWithSpaces>102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2022-06-28T01:22:00Z</dcterms:created>
  <dc:creator>User</dc:creator>
  <cp:lastModifiedBy>祈祷</cp:lastModifiedBy>
  <dcterms:modified xsi:type="dcterms:W3CDTF">2024-04-08T00:40:53Z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A39D27AD1B124D39BFD613F3FEF3F9FF</vt:lpwstr>
  </property>
</Properties>
</file>