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highlight w:val="none"/>
        </w:rPr>
      </w:pPr>
      <w:r>
        <w:rPr>
          <w:rFonts w:eastAsia="黑体"/>
          <w:color w:val="000000"/>
          <w:highlight w:val="none"/>
        </w:rPr>
        <w:t>附件3</w:t>
      </w:r>
    </w:p>
    <w:p>
      <w:pPr>
        <w:widowControl/>
        <w:rPr>
          <w:rFonts w:ascii="方正小标宋简体" w:hAnsi="方正小标宋简体" w:eastAsia="方正小标宋简体" w:cs="方正小标宋简体"/>
          <w:bCs/>
          <w:color w:val="000000"/>
          <w:spacing w:val="3"/>
          <w:w w:val="88"/>
          <w:kern w:val="0"/>
          <w:sz w:val="72"/>
          <w:szCs w:val="72"/>
          <w:highlight w:val="none"/>
        </w:rPr>
      </w:pPr>
    </w:p>
    <w:p>
      <w:pPr>
        <w:widowControl/>
        <w:jc w:val="center"/>
        <w:rPr>
          <w:rFonts w:ascii="方正小标宋简体" w:hAnsi="方正小标宋简体" w:eastAsia="方正小标宋简体" w:cs="方正小标宋简体"/>
          <w:bCs/>
          <w:color w:val="000000"/>
          <w:spacing w:val="3"/>
          <w:w w:val="88"/>
          <w:kern w:val="0"/>
          <w:sz w:val="72"/>
          <w:szCs w:val="72"/>
          <w:highlight w:val="none"/>
        </w:rPr>
      </w:pPr>
      <w:r>
        <w:rPr>
          <w:rFonts w:hint="eastAsia" w:ascii="方正小标宋简体" w:hAnsi="方正小标宋简体" w:eastAsia="方正小标宋简体" w:cs="方正小标宋简体"/>
          <w:bCs/>
          <w:color w:val="000000"/>
          <w:spacing w:val="3"/>
          <w:w w:val="88"/>
          <w:kern w:val="0"/>
          <w:sz w:val="72"/>
          <w:szCs w:val="72"/>
          <w:highlight w:val="none"/>
        </w:rPr>
        <w:t>山东省小额贷款公司</w:t>
      </w:r>
    </w:p>
    <w:p>
      <w:pPr>
        <w:widowControl/>
        <w:jc w:val="center"/>
        <w:rPr>
          <w:rFonts w:ascii="方正小标宋简体" w:hAnsi="方正小标宋简体" w:eastAsia="方正小标宋简体" w:cs="方正小标宋简体"/>
          <w:bCs/>
          <w:color w:val="000000"/>
          <w:kern w:val="0"/>
          <w:sz w:val="72"/>
          <w:szCs w:val="72"/>
          <w:highlight w:val="none"/>
        </w:rPr>
      </w:pPr>
      <w:r>
        <w:rPr>
          <w:rFonts w:hint="eastAsia" w:ascii="方正小标宋简体" w:hAnsi="方正小标宋简体" w:eastAsia="方正小标宋简体" w:cs="方正小标宋简体"/>
          <w:bCs/>
          <w:color w:val="000000"/>
          <w:spacing w:val="3"/>
          <w:w w:val="88"/>
          <w:kern w:val="0"/>
          <w:sz w:val="72"/>
          <w:szCs w:val="72"/>
          <w:highlight w:val="none"/>
        </w:rPr>
        <w:t>分类评级报告</w:t>
      </w:r>
      <w:r>
        <w:rPr>
          <w:rFonts w:hint="eastAsia" w:ascii="方正小标宋简体" w:hAnsi="方正小标宋简体" w:eastAsia="方正小标宋简体" w:cs="方正小标宋简体"/>
          <w:bCs/>
          <w:color w:val="000000"/>
          <w:spacing w:val="-15"/>
          <w:w w:val="88"/>
          <w:kern w:val="0"/>
          <w:sz w:val="72"/>
          <w:szCs w:val="72"/>
          <w:highlight w:val="none"/>
        </w:rPr>
        <w:t>书</w:t>
      </w:r>
    </w:p>
    <w:p>
      <w:pPr>
        <w:widowControl/>
        <w:spacing w:line="560" w:lineRule="exact"/>
        <w:jc w:val="center"/>
        <w:rPr>
          <w:rFonts w:ascii="仿宋_GB2312" w:hAnsi="宋体" w:cs="宋体"/>
          <w:b/>
          <w:color w:val="000000"/>
          <w:kern w:val="0"/>
          <w:sz w:val="48"/>
          <w:szCs w:val="48"/>
          <w:highlight w:val="none"/>
        </w:rPr>
      </w:pPr>
    </w:p>
    <w:p>
      <w:pPr>
        <w:widowControl/>
        <w:spacing w:line="560" w:lineRule="exact"/>
        <w:jc w:val="center"/>
        <w:rPr>
          <w:rFonts w:ascii="楷体" w:hAnsi="楷体" w:eastAsia="楷体" w:cs="楷体"/>
          <w:bCs/>
          <w:color w:val="000000"/>
          <w:kern w:val="0"/>
          <w:sz w:val="48"/>
          <w:szCs w:val="48"/>
          <w:highlight w:val="none"/>
        </w:rPr>
      </w:pPr>
      <w:r>
        <w:rPr>
          <w:rFonts w:hint="eastAsia" w:ascii="楷体" w:hAnsi="楷体" w:eastAsia="楷体" w:cs="楷体"/>
          <w:bCs/>
          <w:color w:val="000000"/>
          <w:kern w:val="0"/>
          <w:sz w:val="48"/>
          <w:szCs w:val="48"/>
          <w:highlight w:val="none"/>
        </w:rPr>
        <w:t>（        年度）</w:t>
      </w:r>
    </w:p>
    <w:p>
      <w:pPr>
        <w:widowControl/>
        <w:spacing w:line="560" w:lineRule="exact"/>
        <w:jc w:val="left"/>
        <w:rPr>
          <w:rFonts w:ascii="宋体" w:hAnsi="宋体" w:cs="宋体"/>
          <w:color w:val="000000"/>
          <w:kern w:val="0"/>
          <w:sz w:val="24"/>
          <w:highlight w:val="none"/>
        </w:rPr>
      </w:pPr>
    </w:p>
    <w:p>
      <w:pPr>
        <w:widowControl/>
        <w:spacing w:line="560" w:lineRule="exact"/>
        <w:jc w:val="left"/>
        <w:rPr>
          <w:rFonts w:ascii="宋体" w:hAnsi="宋体" w:cs="宋体"/>
          <w:color w:val="000000"/>
          <w:kern w:val="0"/>
          <w:sz w:val="24"/>
          <w:highlight w:val="none"/>
        </w:rPr>
      </w:pPr>
    </w:p>
    <w:p>
      <w:pPr>
        <w:widowControl/>
        <w:spacing w:line="560" w:lineRule="exact"/>
        <w:jc w:val="left"/>
        <w:rPr>
          <w:rFonts w:ascii="宋体" w:hAnsi="宋体" w:cs="宋体"/>
          <w:color w:val="000000"/>
          <w:kern w:val="0"/>
          <w:sz w:val="24"/>
          <w:highlight w:val="none"/>
        </w:rPr>
      </w:pPr>
    </w:p>
    <w:p>
      <w:pPr>
        <w:widowControl/>
        <w:spacing w:line="560" w:lineRule="exact"/>
        <w:jc w:val="left"/>
        <w:rPr>
          <w:rFonts w:ascii="宋体" w:hAnsi="宋体" w:cs="宋体"/>
          <w:color w:val="000000"/>
          <w:kern w:val="0"/>
          <w:sz w:val="28"/>
          <w:highlight w:val="none"/>
        </w:rPr>
      </w:pPr>
    </w:p>
    <w:p>
      <w:pPr>
        <w:widowControl/>
        <w:spacing w:line="560" w:lineRule="exact"/>
        <w:ind w:firstLine="560" w:firstLineChars="200"/>
        <w:jc w:val="left"/>
        <w:rPr>
          <w:rFonts w:ascii="宋体" w:hAnsi="宋体" w:cs="宋体"/>
          <w:color w:val="000000"/>
          <w:kern w:val="0"/>
          <w:sz w:val="28"/>
          <w:highlight w:val="none"/>
        </w:rPr>
      </w:pPr>
    </w:p>
    <w:p>
      <w:pPr>
        <w:widowControl/>
        <w:spacing w:line="560" w:lineRule="exact"/>
        <w:ind w:firstLine="1280" w:firstLineChars="400"/>
        <w:jc w:val="left"/>
        <w:rPr>
          <w:rFonts w:ascii="仿宋_GB2312" w:hAnsi="宋体" w:cs="宋体"/>
          <w:color w:val="000000"/>
          <w:kern w:val="0"/>
          <w:highlight w:val="none"/>
        </w:rPr>
      </w:pPr>
    </w:p>
    <w:p>
      <w:pPr>
        <w:widowControl/>
        <w:spacing w:line="560" w:lineRule="exact"/>
        <w:ind w:firstLine="1280" w:firstLineChars="400"/>
        <w:jc w:val="left"/>
        <w:rPr>
          <w:rFonts w:ascii="仿宋_GB2312" w:hAnsi="宋体" w:cs="宋体"/>
          <w:color w:val="000000"/>
          <w:kern w:val="0"/>
          <w:highlight w:val="none"/>
        </w:rPr>
      </w:pPr>
    </w:p>
    <w:p>
      <w:pPr>
        <w:widowControl/>
        <w:spacing w:line="560" w:lineRule="exact"/>
        <w:ind w:firstLine="1280" w:firstLineChars="400"/>
        <w:jc w:val="left"/>
        <w:rPr>
          <w:rFonts w:ascii="仿宋_GB2312" w:hAnsi="宋体" w:cs="宋体"/>
          <w:color w:val="000000"/>
          <w:kern w:val="0"/>
          <w:highlight w:val="none"/>
        </w:rPr>
      </w:pPr>
      <w:r>
        <w:rPr>
          <w:rFonts w:hint="eastAsia" w:ascii="仿宋_GB2312" w:hAnsi="宋体" w:cs="宋体"/>
          <w:color w:val="000000"/>
          <w:kern w:val="0"/>
          <w:highlight w:val="none"/>
        </w:rPr>
        <w:t>公 司 名 称：</w:t>
      </w:r>
      <w:r>
        <w:rPr>
          <w:rFonts w:hint="eastAsia" w:ascii="仿宋_GB2312" w:hAnsi="宋体" w:cs="宋体"/>
          <w:color w:val="000000"/>
          <w:kern w:val="0"/>
          <w:highlight w:val="none"/>
          <w:u w:val="single"/>
        </w:rPr>
        <w:t xml:space="preserve">                           </w:t>
      </w:r>
    </w:p>
    <w:p>
      <w:pPr>
        <w:widowControl/>
        <w:spacing w:line="560" w:lineRule="exact"/>
        <w:ind w:firstLine="1280" w:firstLineChars="400"/>
        <w:jc w:val="left"/>
        <w:rPr>
          <w:rFonts w:ascii="仿宋_GB2312" w:hAnsi="宋体" w:cs="宋体"/>
          <w:color w:val="000000"/>
          <w:kern w:val="0"/>
          <w:highlight w:val="none"/>
        </w:rPr>
      </w:pPr>
      <w:r>
        <w:rPr>
          <w:rFonts w:hint="eastAsia" w:ascii="仿宋_GB2312" w:hAnsi="宋体" w:cs="宋体"/>
          <w:color w:val="000000"/>
          <w:kern w:val="0"/>
          <w:highlight w:val="none"/>
        </w:rPr>
        <w:t>法 定 代 表 人：</w:t>
      </w:r>
      <w:r>
        <w:rPr>
          <w:rFonts w:hint="eastAsia" w:ascii="仿宋_GB2312" w:hAnsi="宋体" w:cs="宋体"/>
          <w:color w:val="000000"/>
          <w:kern w:val="0"/>
          <w:highlight w:val="none"/>
          <w:u w:val="single"/>
        </w:rPr>
        <w:t xml:space="preserve">                        </w:t>
      </w:r>
    </w:p>
    <w:p>
      <w:pPr>
        <w:widowControl/>
        <w:spacing w:line="560" w:lineRule="exact"/>
        <w:ind w:firstLine="1280" w:firstLineChars="400"/>
        <w:jc w:val="left"/>
        <w:rPr>
          <w:rFonts w:ascii="仿宋_GB2312" w:hAnsi="宋体" w:cs="宋体"/>
          <w:color w:val="000000"/>
          <w:kern w:val="0"/>
          <w:highlight w:val="none"/>
          <w:u w:val="single"/>
        </w:rPr>
      </w:pPr>
      <w:r>
        <w:rPr>
          <w:rFonts w:hint="eastAsia" w:ascii="仿宋_GB2312" w:hAnsi="宋体" w:cs="宋体"/>
          <w:color w:val="000000"/>
          <w:kern w:val="0"/>
          <w:highlight w:val="none"/>
        </w:rPr>
        <w:t>联 系 电 话：</w:t>
      </w:r>
      <w:r>
        <w:rPr>
          <w:rFonts w:hint="eastAsia" w:ascii="仿宋_GB2312" w:hAnsi="宋体" w:cs="宋体"/>
          <w:color w:val="000000"/>
          <w:kern w:val="0"/>
          <w:highlight w:val="none"/>
          <w:u w:val="single"/>
        </w:rPr>
        <w:t xml:space="preserve">                           </w:t>
      </w:r>
    </w:p>
    <w:p>
      <w:pPr>
        <w:widowControl/>
        <w:spacing w:line="560" w:lineRule="exact"/>
        <w:ind w:firstLine="1280" w:firstLineChars="400"/>
        <w:jc w:val="left"/>
        <w:rPr>
          <w:rFonts w:ascii="仿宋_GB2312" w:hAnsi="宋体" w:cs="宋体"/>
          <w:color w:val="000000"/>
          <w:kern w:val="0"/>
          <w:highlight w:val="none"/>
          <w:u w:val="single"/>
        </w:rPr>
      </w:pPr>
      <w:r>
        <w:rPr>
          <w:rFonts w:hint="eastAsia" w:ascii="仿宋_GB2312" w:hAnsi="宋体" w:cs="宋体"/>
          <w:color w:val="000000"/>
          <w:kern w:val="0"/>
          <w:highlight w:val="none"/>
        </w:rPr>
        <w:t>填 报 日 期：</w:t>
      </w:r>
      <w:r>
        <w:rPr>
          <w:rFonts w:hint="eastAsia" w:ascii="仿宋_GB2312" w:hAnsi="宋体" w:cs="宋体"/>
          <w:color w:val="000000"/>
          <w:kern w:val="0"/>
          <w:highlight w:val="none"/>
          <w:u w:val="single"/>
        </w:rPr>
        <w:t xml:space="preserve">                           </w:t>
      </w:r>
    </w:p>
    <w:p>
      <w:pPr>
        <w:widowControl/>
        <w:spacing w:line="560" w:lineRule="exact"/>
        <w:jc w:val="left"/>
        <w:rPr>
          <w:rFonts w:ascii="宋体" w:hAnsi="宋体" w:cs="宋体"/>
          <w:color w:val="000000"/>
          <w:kern w:val="0"/>
          <w:sz w:val="24"/>
          <w:highlight w:val="none"/>
        </w:rPr>
      </w:pPr>
    </w:p>
    <w:p>
      <w:pPr>
        <w:widowControl/>
        <w:spacing w:line="560" w:lineRule="exact"/>
        <w:ind w:right="360"/>
        <w:jc w:val="center"/>
        <w:rPr>
          <w:rFonts w:ascii="仿宋_GB2312" w:hAnsi="宋体" w:cs="Arial"/>
          <w:color w:val="000000"/>
          <w:spacing w:val="22"/>
          <w:kern w:val="0"/>
          <w:highlight w:val="none"/>
        </w:rPr>
      </w:pPr>
      <w:r>
        <w:rPr>
          <w:rFonts w:hint="eastAsia" w:ascii="仿宋_GB2312" w:hAnsi="宋体" w:cs="Arial"/>
          <w:color w:val="000000"/>
          <w:spacing w:val="22"/>
          <w:kern w:val="0"/>
          <w:highlight w:val="none"/>
        </w:rPr>
        <w:t xml:space="preserve">  </w:t>
      </w:r>
    </w:p>
    <w:p>
      <w:pPr>
        <w:widowControl/>
        <w:adjustRightInd w:val="0"/>
        <w:snapToGrid w:val="0"/>
        <w:spacing w:line="560" w:lineRule="exact"/>
        <w:jc w:val="center"/>
        <w:rPr>
          <w:rFonts w:hint="eastAsia" w:ascii="仿宋_GB2312" w:hAnsi="宋体" w:cs="Arial"/>
          <w:color w:val="000000"/>
          <w:spacing w:val="22"/>
          <w:kern w:val="0"/>
          <w:highlight w:val="none"/>
        </w:rPr>
      </w:pPr>
      <w:r>
        <w:rPr>
          <w:rFonts w:hint="eastAsia" w:ascii="仿宋_GB2312" w:hAnsi="宋体" w:cs="Arial"/>
          <w:color w:val="000000"/>
          <w:spacing w:val="22"/>
          <w:kern w:val="0"/>
          <w:highlight w:val="none"/>
        </w:rPr>
        <w:t xml:space="preserve"> </w:t>
      </w:r>
    </w:p>
    <w:p>
      <w:pPr>
        <w:widowControl/>
        <w:adjustRightInd w:val="0"/>
        <w:snapToGrid w:val="0"/>
        <w:spacing w:line="560" w:lineRule="exact"/>
        <w:jc w:val="center"/>
        <w:rPr>
          <w:rFonts w:hint="eastAsia" w:ascii="仿宋_GB2312" w:hAnsi="宋体" w:cs="Arial"/>
          <w:color w:val="000000"/>
          <w:spacing w:val="22"/>
          <w:kern w:val="0"/>
          <w:highlight w:val="none"/>
        </w:rPr>
      </w:pPr>
    </w:p>
    <w:p>
      <w:pPr>
        <w:widowControl/>
        <w:adjustRightInd w:val="0"/>
        <w:snapToGrid w:val="0"/>
        <w:spacing w:line="560" w:lineRule="exact"/>
        <w:jc w:val="center"/>
        <w:rPr>
          <w:rFonts w:ascii="宋体" w:hAnsi="宋体" w:eastAsia="宋体" w:cs="宋体"/>
          <w:b/>
          <w:bCs/>
          <w:color w:val="000000"/>
          <w:spacing w:val="22"/>
          <w:kern w:val="0"/>
          <w:sz w:val="44"/>
          <w:szCs w:val="44"/>
          <w:highlight w:val="none"/>
        </w:rPr>
      </w:pPr>
      <w:r>
        <w:rPr>
          <w:rFonts w:hint="eastAsia" w:ascii="宋体" w:hAnsi="宋体" w:eastAsia="宋体" w:cs="宋体"/>
          <w:b/>
          <w:bCs/>
          <w:color w:val="000000"/>
          <w:spacing w:val="22"/>
          <w:kern w:val="0"/>
          <w:sz w:val="44"/>
          <w:szCs w:val="44"/>
          <w:highlight w:val="none"/>
        </w:rPr>
        <w:t>填 表 说 明</w:t>
      </w:r>
    </w:p>
    <w:p>
      <w:pPr>
        <w:widowControl/>
        <w:adjustRightInd w:val="0"/>
        <w:snapToGrid w:val="0"/>
        <w:spacing w:line="560" w:lineRule="exact"/>
        <w:rPr>
          <w:color w:val="000000"/>
          <w:spacing w:val="22"/>
          <w:kern w:val="0"/>
          <w:highlight w:val="none"/>
        </w:rPr>
      </w:pPr>
      <w:r>
        <w:rPr>
          <w:color w:val="000000"/>
          <w:spacing w:val="22"/>
          <w:kern w:val="0"/>
          <w:highlight w:val="none"/>
        </w:rPr>
        <w:t xml:space="preserve">    </w:t>
      </w:r>
    </w:p>
    <w:p>
      <w:pPr>
        <w:widowControl/>
        <w:adjustRightInd w:val="0"/>
        <w:snapToGrid w:val="0"/>
        <w:spacing w:line="560" w:lineRule="exact"/>
        <w:rPr>
          <w:color w:val="000000"/>
          <w:spacing w:val="22"/>
          <w:kern w:val="0"/>
          <w:highlight w:val="none"/>
        </w:rPr>
      </w:pPr>
      <w:r>
        <w:rPr>
          <w:color w:val="000000"/>
          <w:spacing w:val="22"/>
          <w:kern w:val="0"/>
          <w:highlight w:val="none"/>
        </w:rPr>
        <w:t xml:space="preserve">    </w:t>
      </w:r>
      <w:r>
        <w:rPr>
          <w:rFonts w:ascii="黑体" w:hAnsi="黑体" w:eastAsia="黑体" w:cs="黑体"/>
          <w:color w:val="000000"/>
          <w:highlight w:val="none"/>
        </w:rPr>
        <w:t>一、封面</w:t>
      </w:r>
    </w:p>
    <w:p>
      <w:pPr>
        <w:widowControl/>
        <w:adjustRightInd w:val="0"/>
        <w:snapToGrid w:val="0"/>
        <w:spacing w:line="560" w:lineRule="exact"/>
        <w:ind w:firstLine="816"/>
        <w:rPr>
          <w:color w:val="000000"/>
          <w:highlight w:val="none"/>
        </w:rPr>
      </w:pPr>
      <w:r>
        <w:rPr>
          <w:color w:val="000000"/>
          <w:highlight w:val="none"/>
        </w:rPr>
        <w:t>1、公司名称，填写</w:t>
      </w:r>
      <w:r>
        <w:rPr>
          <w:rFonts w:hint="eastAsia"/>
          <w:color w:val="000000"/>
          <w:highlight w:val="none"/>
        </w:rPr>
        <w:t>地方金融管理机构批复的小额贷款公司名称全称</w:t>
      </w:r>
      <w:r>
        <w:rPr>
          <w:color w:val="000000"/>
          <w:highlight w:val="none"/>
        </w:rPr>
        <w:t>，并加盖公司公章；</w:t>
      </w:r>
    </w:p>
    <w:p>
      <w:pPr>
        <w:widowControl/>
        <w:adjustRightInd w:val="0"/>
        <w:snapToGrid w:val="0"/>
        <w:spacing w:line="560" w:lineRule="exact"/>
        <w:ind w:firstLine="816"/>
        <w:rPr>
          <w:color w:val="000000"/>
          <w:highlight w:val="none"/>
        </w:rPr>
      </w:pPr>
      <w:r>
        <w:rPr>
          <w:color w:val="000000"/>
          <w:highlight w:val="none"/>
        </w:rPr>
        <w:t>2、法定代表人，由公司法定代表人亲笔签字；</w:t>
      </w:r>
    </w:p>
    <w:p>
      <w:pPr>
        <w:widowControl/>
        <w:adjustRightInd w:val="0"/>
        <w:snapToGrid w:val="0"/>
        <w:spacing w:line="560" w:lineRule="exact"/>
        <w:ind w:firstLine="816"/>
        <w:rPr>
          <w:color w:val="000000"/>
          <w:highlight w:val="none"/>
        </w:rPr>
      </w:pPr>
      <w:r>
        <w:rPr>
          <w:color w:val="000000"/>
          <w:highlight w:val="none"/>
        </w:rPr>
        <w:t>3、联系电话，填写公司办公电话或手机；</w:t>
      </w:r>
    </w:p>
    <w:p>
      <w:pPr>
        <w:widowControl/>
        <w:adjustRightInd w:val="0"/>
        <w:snapToGrid w:val="0"/>
        <w:spacing w:line="560" w:lineRule="exact"/>
        <w:ind w:firstLine="816"/>
        <w:rPr>
          <w:color w:val="000000"/>
          <w:highlight w:val="none"/>
        </w:rPr>
      </w:pPr>
      <w:r>
        <w:rPr>
          <w:color w:val="000000"/>
          <w:highlight w:val="none"/>
        </w:rPr>
        <w:t>4、填报日期，填写报告书的日期。</w:t>
      </w:r>
    </w:p>
    <w:p>
      <w:pPr>
        <w:widowControl/>
        <w:adjustRightInd w:val="0"/>
        <w:snapToGrid w:val="0"/>
        <w:spacing w:line="560" w:lineRule="exact"/>
        <w:rPr>
          <w:color w:val="000000"/>
          <w:highlight w:val="none"/>
        </w:rPr>
      </w:pPr>
      <w:r>
        <w:rPr>
          <w:rFonts w:eastAsia="黑体"/>
          <w:color w:val="000000"/>
          <w:spacing w:val="22"/>
          <w:kern w:val="0"/>
          <w:highlight w:val="none"/>
        </w:rPr>
        <w:t xml:space="preserve">    </w:t>
      </w:r>
      <w:r>
        <w:rPr>
          <w:rFonts w:hint="eastAsia" w:ascii="黑体" w:hAnsi="黑体" w:eastAsia="黑体" w:cs="黑体"/>
          <w:color w:val="000000"/>
          <w:highlight w:val="none"/>
        </w:rPr>
        <w:t>二、内容</w:t>
      </w:r>
    </w:p>
    <w:p>
      <w:pPr>
        <w:widowControl/>
        <w:adjustRightInd w:val="0"/>
        <w:snapToGrid w:val="0"/>
        <w:spacing w:line="560" w:lineRule="exact"/>
        <w:ind w:firstLine="816"/>
        <w:rPr>
          <w:color w:val="000000"/>
          <w:highlight w:val="none"/>
        </w:rPr>
      </w:pPr>
      <w:r>
        <w:rPr>
          <w:color w:val="000000"/>
          <w:highlight w:val="none"/>
        </w:rPr>
        <w:t>1、正文内容采用打印或手写形式；</w:t>
      </w:r>
    </w:p>
    <w:p>
      <w:pPr>
        <w:widowControl/>
        <w:adjustRightInd w:val="0"/>
        <w:snapToGrid w:val="0"/>
        <w:spacing w:line="560" w:lineRule="exact"/>
        <w:ind w:firstLine="816"/>
        <w:rPr>
          <w:color w:val="000000"/>
          <w:highlight w:val="none"/>
        </w:rPr>
      </w:pPr>
      <w:r>
        <w:rPr>
          <w:color w:val="000000"/>
          <w:highlight w:val="none"/>
        </w:rPr>
        <w:t>2、自评报告，填写公司基本情况、业务开展、存在问题、整改措施、其他方面等内容；</w:t>
      </w:r>
    </w:p>
    <w:p>
      <w:pPr>
        <w:widowControl/>
        <w:adjustRightInd w:val="0"/>
        <w:snapToGrid w:val="0"/>
        <w:spacing w:line="560" w:lineRule="exact"/>
        <w:ind w:firstLine="816"/>
        <w:rPr>
          <w:color w:val="000000"/>
          <w:highlight w:val="none"/>
        </w:rPr>
      </w:pPr>
      <w:r>
        <w:rPr>
          <w:color w:val="000000"/>
          <w:highlight w:val="none"/>
        </w:rPr>
        <w:t>3、</w:t>
      </w:r>
      <w:r>
        <w:rPr>
          <w:rFonts w:hint="eastAsia"/>
          <w:color w:val="000000"/>
          <w:highlight w:val="none"/>
        </w:rPr>
        <w:t>市、县级地方金融管理机构根据</w:t>
      </w:r>
      <w:r>
        <w:rPr>
          <w:color w:val="000000"/>
          <w:highlight w:val="none"/>
        </w:rPr>
        <w:t>分类评级指标体系</w:t>
      </w:r>
      <w:r>
        <w:rPr>
          <w:rFonts w:hint="eastAsia"/>
          <w:color w:val="000000"/>
          <w:highlight w:val="none"/>
        </w:rPr>
        <w:t>据实打分。</w:t>
      </w:r>
    </w:p>
    <w:p>
      <w:pPr>
        <w:widowControl/>
        <w:adjustRightInd w:val="0"/>
        <w:snapToGrid w:val="0"/>
        <w:spacing w:line="560" w:lineRule="exact"/>
        <w:rPr>
          <w:rFonts w:ascii="黑体" w:hAnsi="黑体" w:eastAsia="黑体" w:cs="黑体"/>
          <w:color w:val="000000"/>
          <w:highlight w:val="none"/>
        </w:rPr>
      </w:pPr>
      <w:r>
        <w:rPr>
          <w:rFonts w:hint="eastAsia" w:ascii="黑体" w:hAnsi="黑体" w:eastAsia="黑体" w:cs="黑体"/>
          <w:color w:val="000000"/>
          <w:highlight w:val="none"/>
        </w:rPr>
        <w:t xml:space="preserve">    三、其他事项</w:t>
      </w:r>
    </w:p>
    <w:p>
      <w:pPr>
        <w:widowControl/>
        <w:adjustRightInd w:val="0"/>
        <w:snapToGrid w:val="0"/>
        <w:spacing w:line="560" w:lineRule="exact"/>
        <w:rPr>
          <w:color w:val="000000"/>
          <w:highlight w:val="none"/>
        </w:rPr>
      </w:pPr>
      <w:r>
        <w:rPr>
          <w:rFonts w:hint="eastAsia"/>
          <w:color w:val="000000"/>
          <w:highlight w:val="none"/>
        </w:rPr>
        <w:t xml:space="preserve">    各公司在提报本报告书时，须同步提报由具备资质中介机构出具的年度审计报告原件及地方金融管理机构需要的其他材料。</w:t>
      </w:r>
    </w:p>
    <w:p>
      <w:pPr>
        <w:widowControl/>
        <w:ind w:firstLine="640"/>
        <w:jc w:val="left"/>
        <w:rPr>
          <w:rFonts w:hAnsi="宋体" w:cs="宋体"/>
          <w:color w:val="000000"/>
          <w:kern w:val="0"/>
          <w:highlight w:val="none"/>
        </w:rPr>
      </w:pPr>
    </w:p>
    <w:p>
      <w:pPr>
        <w:widowControl/>
        <w:adjustRightInd w:val="0"/>
        <w:snapToGrid w:val="0"/>
        <w:spacing w:line="600" w:lineRule="exact"/>
        <w:ind w:right="360"/>
        <w:jc w:val="center"/>
        <w:rPr>
          <w:rFonts w:ascii="仿宋_GB2312" w:hAnsi="宋体" w:cs="Arial"/>
          <w:color w:val="000000"/>
          <w:spacing w:val="22"/>
          <w:kern w:val="0"/>
          <w:highlight w:val="none"/>
        </w:rPr>
      </w:pPr>
    </w:p>
    <w:p>
      <w:pPr>
        <w:widowControl/>
        <w:adjustRightInd w:val="0"/>
        <w:snapToGrid w:val="0"/>
        <w:spacing w:line="600" w:lineRule="exact"/>
        <w:ind w:right="360"/>
        <w:jc w:val="center"/>
        <w:rPr>
          <w:rFonts w:ascii="仿宋_GB2312" w:hAnsi="宋体" w:cs="Arial"/>
          <w:color w:val="000000"/>
          <w:spacing w:val="22"/>
          <w:kern w:val="0"/>
          <w:highlight w:val="none"/>
        </w:rPr>
      </w:pPr>
    </w:p>
    <w:p>
      <w:pPr>
        <w:widowControl/>
        <w:adjustRightInd w:val="0"/>
        <w:snapToGrid w:val="0"/>
        <w:spacing w:line="600" w:lineRule="exact"/>
        <w:ind w:right="360"/>
        <w:jc w:val="center"/>
        <w:rPr>
          <w:rFonts w:ascii="仿宋_GB2312" w:hAnsi="宋体" w:cs="Arial"/>
          <w:color w:val="000000"/>
          <w:spacing w:val="22"/>
          <w:kern w:val="0"/>
          <w:highlight w:val="none"/>
        </w:rPr>
      </w:pPr>
    </w:p>
    <w:p>
      <w:pPr>
        <w:widowControl/>
        <w:adjustRightInd w:val="0"/>
        <w:snapToGrid w:val="0"/>
        <w:spacing w:line="600" w:lineRule="exact"/>
        <w:ind w:right="360"/>
        <w:jc w:val="center"/>
        <w:rPr>
          <w:rFonts w:ascii="仿宋_GB2312" w:hAnsi="宋体" w:cs="Arial"/>
          <w:color w:val="000000"/>
          <w:spacing w:val="22"/>
          <w:kern w:val="0"/>
          <w:highlight w:val="none"/>
        </w:rPr>
      </w:pPr>
    </w:p>
    <w:tbl>
      <w:tblPr>
        <w:tblStyle w:val="5"/>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725"/>
        <w:gridCol w:w="1216"/>
        <w:gridCol w:w="1398"/>
        <w:gridCol w:w="1227"/>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公司名称</w:t>
            </w:r>
          </w:p>
        </w:tc>
        <w:tc>
          <w:tcPr>
            <w:tcW w:w="688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通讯地址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邮政编码</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电子邮箱</w:t>
            </w:r>
          </w:p>
        </w:tc>
        <w:tc>
          <w:tcPr>
            <w:tcW w:w="68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注册资本</w:t>
            </w:r>
          </w:p>
          <w:p>
            <w:pPr>
              <w:widowControl/>
              <w:jc w:val="center"/>
              <w:rPr>
                <w:rFonts w:ascii="宋体" w:hAnsi="宋体" w:cs="宋体"/>
                <w:color w:val="000000"/>
                <w:kern w:val="0"/>
                <w:sz w:val="24"/>
                <w:highlight w:val="none"/>
              </w:rPr>
            </w:pPr>
            <w:r>
              <w:rPr>
                <w:rFonts w:hint="eastAsia" w:hAnsi="宋体" w:cs="宋体"/>
                <w:color w:val="000000"/>
                <w:kern w:val="0"/>
                <w:sz w:val="24"/>
                <w:highlight w:val="none"/>
              </w:rPr>
              <w:t>（万元）</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成立时间</w:t>
            </w:r>
          </w:p>
        </w:tc>
        <w:tc>
          <w:tcPr>
            <w:tcW w:w="13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开业时间</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联系电话</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r>
              <w:rPr>
                <w:rFonts w:hint="eastAsia" w:hAnsi="宋体" w:cs="宋体"/>
                <w:color w:val="000000"/>
                <w:kern w:val="0"/>
                <w:sz w:val="24"/>
                <w:highlight w:val="none"/>
              </w:rPr>
              <w:t>传真号码</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8460"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highlight w:val="none"/>
              </w:rPr>
            </w:pPr>
          </w:p>
          <w:p>
            <w:pPr>
              <w:widowControl/>
              <w:jc w:val="center"/>
              <w:rPr>
                <w:rFonts w:ascii="宋体" w:hAnsi="宋体" w:cs="宋体"/>
                <w:color w:val="000000"/>
                <w:kern w:val="0"/>
                <w:highlight w:val="none"/>
              </w:rPr>
            </w:pPr>
            <w:r>
              <w:rPr>
                <w:rFonts w:hint="eastAsia" w:ascii="宋体" w:hAnsi="宋体" w:cs="宋体"/>
                <w:color w:val="000000"/>
                <w:kern w:val="0"/>
                <w:highlight w:val="none"/>
              </w:rPr>
              <w:t>自评报告</w:t>
            </w:r>
          </w:p>
          <w:p>
            <w:pPr>
              <w:widowControl/>
              <w:jc w:val="left"/>
              <w:rPr>
                <w:rFonts w:ascii="宋体" w:hAnsi="宋体" w:cs="宋体"/>
                <w:color w:val="000000"/>
                <w:kern w:val="0"/>
                <w:sz w:val="24"/>
                <w:highlight w:val="none"/>
              </w:rPr>
            </w:pPr>
          </w:p>
          <w:p>
            <w:pPr>
              <w:widowControl/>
              <w:ind w:firstLine="480"/>
              <w:jc w:val="left"/>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一、基本情况</w:t>
            </w:r>
          </w:p>
          <w:p>
            <w:pPr>
              <w:widowControl/>
              <w:ind w:firstLine="480"/>
              <w:jc w:val="left"/>
              <w:rPr>
                <w:rFonts w:ascii="宋体" w:hAnsi="宋体" w:cs="宋体"/>
                <w:color w:val="000000"/>
                <w:kern w:val="0"/>
                <w:sz w:val="24"/>
                <w:highlight w:val="none"/>
              </w:rPr>
            </w:pPr>
            <w:r>
              <w:rPr>
                <w:rFonts w:hint="eastAsia" w:ascii="宋体" w:hAnsi="宋体" w:cs="宋体"/>
                <w:b/>
                <w:bCs/>
                <w:color w:val="000000"/>
                <w:kern w:val="0"/>
                <w:sz w:val="24"/>
                <w:highlight w:val="none"/>
              </w:rPr>
              <w:t>1、公司及人员情况：</w:t>
            </w:r>
            <w:r>
              <w:rPr>
                <w:rFonts w:hint="eastAsia" w:ascii="宋体" w:hAnsi="宋体" w:cs="宋体"/>
                <w:color w:val="000000"/>
                <w:kern w:val="0"/>
                <w:sz w:val="24"/>
                <w:highlight w:val="none"/>
              </w:rPr>
              <w:t>应当包括但不限于注册资本、股权结构、公司治理及内控情况、从业人员情况、业务系统使用情况等。</w:t>
            </w:r>
          </w:p>
          <w:p>
            <w:pPr>
              <w:widowControl/>
              <w:ind w:firstLine="480"/>
              <w:jc w:val="left"/>
              <w:rPr>
                <w:rFonts w:ascii="宋体" w:hAnsi="宋体" w:cs="宋体"/>
                <w:color w:val="000000"/>
                <w:kern w:val="0"/>
                <w:sz w:val="24"/>
                <w:highlight w:val="none"/>
              </w:rPr>
            </w:pPr>
            <w:r>
              <w:rPr>
                <w:rFonts w:hint="eastAsia" w:ascii="宋体" w:hAnsi="宋体" w:cs="宋体"/>
                <w:b/>
                <w:bCs/>
                <w:color w:val="000000"/>
                <w:kern w:val="0"/>
                <w:sz w:val="24"/>
                <w:highlight w:val="none"/>
              </w:rPr>
              <w:t>2、财务情况：</w:t>
            </w:r>
            <w:r>
              <w:rPr>
                <w:rFonts w:hint="eastAsia" w:ascii="宋体" w:hAnsi="宋体" w:cs="宋体"/>
                <w:color w:val="000000"/>
                <w:kern w:val="0"/>
                <w:sz w:val="24"/>
                <w:highlight w:val="none"/>
              </w:rPr>
              <w:t>应当包括但不限于公司资产情况（固定资产、流动资产等）、负债情况（融资等）、银行账户开立及使用情况、营业收入（贷款利息收入、其他收入）、营业支出（职工薪酬、其他支出）、利润总额（净利润）、纳税情况等。</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w:t>
            </w:r>
          </w:p>
          <w:p>
            <w:pPr>
              <w:widowControl/>
              <w:ind w:firstLine="480"/>
              <w:jc w:val="left"/>
              <w:rPr>
                <w:rFonts w:ascii="宋体" w:hAnsi="宋体" w:cs="宋体"/>
                <w:color w:val="000000"/>
                <w:kern w:val="0"/>
                <w:sz w:val="24"/>
                <w:highlight w:val="none"/>
              </w:rPr>
            </w:pPr>
          </w:p>
          <w:p>
            <w:pPr>
              <w:widowControl/>
              <w:jc w:val="left"/>
              <w:rPr>
                <w:rFonts w:ascii="宋体" w:hAnsi="宋体" w:cs="宋体"/>
                <w:color w:val="000000"/>
                <w:kern w:val="0"/>
                <w:sz w:val="24"/>
                <w:highlight w:val="none"/>
              </w:rPr>
            </w:pPr>
            <w:r>
              <w:rPr>
                <w:rFonts w:hint="eastAsia" w:ascii="黑体" w:hAnsi="黑体" w:eastAsia="黑体" w:cs="黑体"/>
                <w:color w:val="000000"/>
                <w:kern w:val="0"/>
                <w:sz w:val="24"/>
                <w:highlight w:val="none"/>
              </w:rPr>
              <w:t xml:space="preserve">    二、业务开展情况</w:t>
            </w:r>
          </w:p>
          <w:p>
            <w:pPr>
              <w:widowControl/>
              <w:numPr>
                <w:ilvl w:val="0"/>
                <w:numId w:val="1"/>
              </w:numPr>
              <w:ind w:firstLine="48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贷款业务开展情况：</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应当包括但不限于年度累计发放贷款、贷款余额（含不良贷款余额、不良贷款率）、已列入损失的贷款（含司法诉讼贷款、贷款人资产被司法冻结且无还款能力、贷款人失联等其他情形的贷款）</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numPr>
                <w:ilvl w:val="0"/>
                <w:numId w:val="1"/>
              </w:numPr>
              <w:ind w:firstLine="48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股权投资业务开展情况：</w:t>
            </w:r>
          </w:p>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numPr>
                <w:ilvl w:val="0"/>
                <w:numId w:val="1"/>
              </w:numPr>
              <w:ind w:firstLine="48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其他经省局批准的业务开展情况：</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备注：市县地方金融</w:t>
            </w:r>
            <w:r>
              <w:rPr>
                <w:rFonts w:hint="eastAsia" w:ascii="宋体" w:hAnsi="宋体" w:cs="宋体"/>
                <w:color w:val="000000"/>
                <w:kern w:val="0"/>
                <w:sz w:val="24"/>
                <w:highlight w:val="none"/>
                <w:lang w:val="en-US" w:eastAsia="zh-CN"/>
              </w:rPr>
              <w:t>管理机构</w:t>
            </w:r>
            <w:r>
              <w:rPr>
                <w:rFonts w:hint="eastAsia" w:ascii="宋体" w:hAnsi="宋体" w:cs="宋体"/>
                <w:color w:val="000000"/>
                <w:kern w:val="0"/>
                <w:sz w:val="24"/>
                <w:highlight w:val="none"/>
              </w:rPr>
              <w:t>随机抽取部分借款合同、银行账户流水、贷款台账进行调查核实。</w:t>
            </w:r>
          </w:p>
          <w:p>
            <w:pPr>
              <w:widowControl/>
              <w:ind w:firstLine="480"/>
              <w:jc w:val="left"/>
              <w:rPr>
                <w:rFonts w:ascii="宋体" w:hAnsi="宋体" w:cs="宋体"/>
                <w:b/>
                <w:bCs/>
                <w:color w:val="000000"/>
                <w:kern w:val="0"/>
                <w:sz w:val="24"/>
                <w:highlight w:val="none"/>
                <w:u w:val="single"/>
              </w:rPr>
            </w:pPr>
          </w:p>
          <w:p>
            <w:pPr>
              <w:widowControl/>
              <w:numPr>
                <w:ilvl w:val="0"/>
                <w:numId w:val="2"/>
              </w:numPr>
              <w:ind w:firstLine="480"/>
              <w:jc w:val="left"/>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存在问题</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1、合规经营方面</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2、风险管理方面</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3、持续发展方面</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4、其他方面</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jc w:val="left"/>
              <w:rPr>
                <w:rFonts w:ascii="黑体" w:hAnsi="黑体" w:eastAsia="黑体" w:cs="黑体"/>
                <w:color w:val="000000"/>
                <w:kern w:val="0"/>
                <w:sz w:val="24"/>
                <w:highlight w:val="none"/>
              </w:rPr>
            </w:pPr>
          </w:p>
          <w:p>
            <w:pPr>
              <w:widowControl/>
              <w:ind w:firstLine="480"/>
              <w:jc w:val="left"/>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 xml:space="preserve">四、整改措施 </w:t>
            </w:r>
          </w:p>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 ......</w:t>
            </w:r>
          </w:p>
          <w:p>
            <w:pPr>
              <w:widowControl/>
              <w:ind w:firstLine="480"/>
              <w:jc w:val="left"/>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五、其他方面</w:t>
            </w:r>
          </w:p>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加分项、减分项等有关情况</w:t>
            </w:r>
          </w:p>
          <w:p>
            <w:pPr>
              <w:widowControl/>
              <w:ind w:firstLine="480"/>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8460"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highlight w:val="none"/>
              </w:rPr>
            </w:pPr>
            <w:r>
              <w:rPr>
                <w:rFonts w:hint="eastAsia" w:hAnsi="宋体" w:cs="宋体"/>
                <w:color w:val="000000"/>
                <w:kern w:val="0"/>
                <w:sz w:val="24"/>
                <w:highlight w:val="none"/>
              </w:rPr>
              <w:t>　</w:t>
            </w:r>
          </w:p>
          <w:p>
            <w:pPr>
              <w:widowControl/>
              <w:jc w:val="left"/>
              <w:rPr>
                <w:rFonts w:ascii="宋体" w:hAnsi="宋体" w:cs="宋体"/>
                <w:color w:val="000000"/>
                <w:kern w:val="0"/>
                <w:sz w:val="24"/>
                <w:highlight w:val="none"/>
              </w:rPr>
            </w:pPr>
            <w:r>
              <w:rPr>
                <w:rFonts w:hint="eastAsia" w:hAnsi="宋体" w:cs="宋体"/>
                <w:color w:val="000000"/>
                <w:kern w:val="0"/>
                <w:sz w:val="24"/>
                <w:highlight w:val="none"/>
              </w:rPr>
              <w:t xml:space="preserve">    本公司确认提交的分类评级材料真实、有效，无隐瞒、遗漏、虚假或误导之处。</w:t>
            </w:r>
          </w:p>
          <w:p>
            <w:pPr>
              <w:widowControl/>
              <w:ind w:firstLine="480" w:firstLineChars="200"/>
              <w:jc w:val="left"/>
              <w:rPr>
                <w:rFonts w:hAnsi="宋体" w:cs="宋体"/>
                <w:color w:val="000000"/>
                <w:kern w:val="0"/>
                <w:sz w:val="24"/>
                <w:highlight w:val="none"/>
              </w:rPr>
            </w:pPr>
          </w:p>
          <w:p>
            <w:pPr>
              <w:widowControl/>
              <w:ind w:firstLine="480" w:firstLineChars="200"/>
              <w:jc w:val="left"/>
              <w:rPr>
                <w:rFonts w:ascii="宋体" w:hAnsi="宋体" w:cs="宋体"/>
                <w:color w:val="000000"/>
                <w:kern w:val="0"/>
                <w:sz w:val="24"/>
                <w:highlight w:val="none"/>
              </w:rPr>
            </w:pPr>
            <w:r>
              <w:rPr>
                <w:rFonts w:hint="eastAsia" w:hAnsi="宋体" w:cs="宋体"/>
                <w:color w:val="000000"/>
                <w:kern w:val="0"/>
                <w:sz w:val="24"/>
                <w:highlight w:val="none"/>
              </w:rPr>
              <w:t>法定代表人签字：</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p>
          <w:p>
            <w:pPr>
              <w:widowControl/>
              <w:ind w:firstLine="5520" w:firstLineChars="2300"/>
              <w:jc w:val="left"/>
              <w:rPr>
                <w:rFonts w:hAnsi="宋体" w:cs="宋体"/>
                <w:color w:val="000000"/>
                <w:kern w:val="0"/>
                <w:sz w:val="24"/>
                <w:highlight w:val="none"/>
              </w:rPr>
            </w:pPr>
            <w:r>
              <w:rPr>
                <w:rFonts w:hint="eastAsia" w:hAnsi="宋体" w:cs="宋体"/>
                <w:color w:val="000000"/>
                <w:kern w:val="0"/>
                <w:sz w:val="24"/>
                <w:highlight w:val="none"/>
              </w:rPr>
              <w:t>年　　月　　日</w:t>
            </w:r>
          </w:p>
          <w:p>
            <w:pPr>
              <w:widowControl/>
              <w:ind w:firstLine="6000" w:firstLineChars="2500"/>
              <w:jc w:val="left"/>
              <w:rPr>
                <w:rFonts w:hAnsi="宋体" w:cs="宋体"/>
                <w:color w:val="000000"/>
                <w:kern w:val="0"/>
                <w:sz w:val="24"/>
                <w:highlight w:val="none"/>
              </w:rPr>
            </w:pPr>
          </w:p>
          <w:p>
            <w:pPr>
              <w:widowControl/>
              <w:ind w:firstLine="6000" w:firstLineChars="2500"/>
              <w:jc w:val="left"/>
              <w:rPr>
                <w:rFonts w:ascii="宋体" w:hAnsi="宋体" w:cs="宋体"/>
                <w:color w:val="000000"/>
                <w:kern w:val="0"/>
                <w:sz w:val="24"/>
                <w:highlight w:val="none"/>
              </w:rPr>
            </w:pPr>
            <w:r>
              <w:rPr>
                <w:rFonts w:hint="eastAsia" w:hAnsi="宋体" w:cs="宋体"/>
                <w:color w:val="000000"/>
                <w:kern w:val="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8460" w:type="dxa"/>
            <w:gridSpan w:val="6"/>
            <w:tcBorders>
              <w:top w:val="single" w:color="auto" w:sz="4" w:space="0"/>
              <w:left w:val="single" w:color="auto" w:sz="4" w:space="0"/>
              <w:bottom w:val="single" w:color="auto" w:sz="4" w:space="0"/>
              <w:right w:val="single" w:color="auto" w:sz="4" w:space="0"/>
            </w:tcBorders>
          </w:tcPr>
          <w:p>
            <w:pPr>
              <w:widowControl/>
              <w:ind w:left="1459" w:leftChars="456"/>
              <w:jc w:val="left"/>
              <w:rPr>
                <w:rFonts w:hAnsi="宋体" w:cs="宋体"/>
                <w:color w:val="000000"/>
                <w:kern w:val="0"/>
                <w:sz w:val="24"/>
                <w:highlight w:val="none"/>
              </w:rPr>
            </w:pPr>
          </w:p>
          <w:p>
            <w:pPr>
              <w:widowControl/>
              <w:ind w:left="1459" w:leftChars="456"/>
              <w:jc w:val="left"/>
              <w:rPr>
                <w:rFonts w:hAnsi="宋体" w:cs="宋体"/>
                <w:color w:val="000000"/>
                <w:kern w:val="0"/>
                <w:sz w:val="24"/>
                <w:highlight w:val="none"/>
              </w:rPr>
            </w:pPr>
            <w:r>
              <w:rPr>
                <w:rFonts w:hint="eastAsia" w:hAnsi="宋体" w:cs="宋体"/>
                <w:color w:val="000000"/>
                <w:kern w:val="0"/>
                <w:sz w:val="24"/>
                <w:highlight w:val="none"/>
              </w:rPr>
              <w:t>县</w:t>
            </w:r>
            <w:r>
              <w:rPr>
                <w:rFonts w:hint="eastAsia" w:hAnsi="宋体" w:cs="宋体"/>
                <w:color w:val="000000"/>
                <w:kern w:val="0"/>
                <w:sz w:val="24"/>
                <w:highlight w:val="none"/>
                <w:lang w:val="en-US" w:eastAsia="zh-CN"/>
              </w:rPr>
              <w:t>级</w:t>
            </w:r>
            <w:r>
              <w:rPr>
                <w:rFonts w:hint="eastAsia" w:hAnsi="宋体" w:cs="宋体"/>
                <w:color w:val="000000"/>
                <w:kern w:val="0"/>
                <w:sz w:val="24"/>
                <w:highlight w:val="none"/>
              </w:rPr>
              <w:t>地方金融</w:t>
            </w:r>
            <w:r>
              <w:rPr>
                <w:rFonts w:hint="eastAsia" w:hAnsi="宋体" w:cs="宋体"/>
                <w:color w:val="000000"/>
                <w:kern w:val="0"/>
                <w:sz w:val="24"/>
                <w:highlight w:val="none"/>
                <w:lang w:val="en-US" w:eastAsia="zh-CN"/>
              </w:rPr>
              <w:t>管理机构</w:t>
            </w:r>
            <w:r>
              <w:rPr>
                <w:rFonts w:hint="eastAsia" w:hAnsi="宋体" w:cs="宋体"/>
                <w:color w:val="000000"/>
                <w:kern w:val="0"/>
                <w:sz w:val="24"/>
                <w:highlight w:val="none"/>
              </w:rPr>
              <w:t>初审意见：</w:t>
            </w:r>
          </w:p>
          <w:p>
            <w:pPr>
              <w:widowControl/>
              <w:ind w:left="1459" w:leftChars="456"/>
              <w:jc w:val="left"/>
              <w:rPr>
                <w:rFonts w:hAnsi="宋体" w:cs="宋体"/>
                <w:color w:val="000000"/>
                <w:kern w:val="0"/>
                <w:sz w:val="24"/>
                <w:highlight w:val="none"/>
              </w:rPr>
            </w:pPr>
            <w:r>
              <w:rPr>
                <w:rFonts w:hint="eastAsia" w:hAnsi="宋体" w:cs="宋体"/>
                <w:color w:val="000000"/>
                <w:kern w:val="0"/>
                <w:sz w:val="24"/>
                <w:highlight w:val="none"/>
              </w:rPr>
              <w:t>该公司</w:t>
            </w:r>
            <w:r>
              <w:rPr>
                <w:rFonts w:hint="eastAsia" w:ascii="宋体" w:hAnsi="宋体" w:cs="宋体"/>
                <w:color w:val="000000"/>
                <w:kern w:val="0"/>
                <w:sz w:val="24"/>
                <w:highlight w:val="none"/>
              </w:rPr>
              <w:t>分类评级</w:t>
            </w:r>
            <w:r>
              <w:rPr>
                <w:rFonts w:hint="eastAsia" w:hAnsi="宋体" w:cs="宋体"/>
                <w:color w:val="000000"/>
                <w:kern w:val="0"/>
                <w:sz w:val="24"/>
                <w:highlight w:val="none"/>
              </w:rPr>
              <w:t>初审得分：</w:t>
            </w:r>
            <w:r>
              <w:rPr>
                <w:rFonts w:hint="eastAsia" w:ascii="宋体" w:hAnsi="宋体" w:cs="宋体"/>
                <w:color w:val="000000"/>
                <w:kern w:val="0"/>
                <w:sz w:val="24"/>
                <w:highlight w:val="none"/>
              </w:rPr>
              <w:t xml:space="preserve">＿＿                 </w:t>
            </w:r>
          </w:p>
          <w:p>
            <w:pPr>
              <w:widowControl/>
              <w:jc w:val="left"/>
              <w:rPr>
                <w:rFonts w:ascii="宋体" w:hAnsi="宋体" w:cs="宋体"/>
                <w:color w:val="000000"/>
                <w:kern w:val="0"/>
                <w:sz w:val="24"/>
                <w:highlight w:val="none"/>
              </w:rPr>
            </w:pPr>
            <w:r>
              <w:rPr>
                <w:rFonts w:hint="eastAsia" w:hAnsi="宋体" w:cs="宋体"/>
                <w:color w:val="000000"/>
                <w:kern w:val="0"/>
                <w:sz w:val="24"/>
                <w:highlight w:val="none"/>
              </w:rPr>
              <w:t xml:space="preserve">            考核结果：</w:t>
            </w:r>
            <w:r>
              <w:rPr>
                <w:rFonts w:hint="eastAsia" w:ascii="宋体" w:hAnsi="宋体" w:cs="宋体"/>
                <w:color w:val="000000"/>
                <w:kern w:val="0"/>
                <w:sz w:val="24"/>
                <w:highlight w:val="none"/>
              </w:rPr>
              <w:t>＿＿级</w:t>
            </w:r>
          </w:p>
          <w:p>
            <w:pPr>
              <w:widowControl/>
              <w:ind w:firstLine="600" w:firstLineChars="250"/>
              <w:jc w:val="left"/>
              <w:rPr>
                <w:rFonts w:hAnsi="宋体" w:cs="宋体"/>
                <w:color w:val="000000"/>
                <w:kern w:val="0"/>
                <w:sz w:val="24"/>
                <w:highlight w:val="none"/>
              </w:rPr>
            </w:pPr>
            <w:r>
              <w:rPr>
                <w:rFonts w:hint="eastAsia" w:hAnsi="宋体" w:cs="宋体"/>
                <w:color w:val="000000"/>
                <w:kern w:val="0"/>
                <w:sz w:val="24"/>
                <w:highlight w:val="none"/>
              </w:rPr>
              <w:t xml:space="preserve">       相关负责人（签字）：</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p>
          <w:p>
            <w:pPr>
              <w:widowControl/>
              <w:ind w:firstLine="5520" w:firstLineChars="2300"/>
              <w:jc w:val="left"/>
              <w:rPr>
                <w:rFonts w:ascii="宋体" w:hAnsi="宋体" w:cs="宋体"/>
                <w:color w:val="000000"/>
                <w:kern w:val="0"/>
                <w:sz w:val="24"/>
                <w:highlight w:val="none"/>
              </w:rPr>
            </w:pPr>
            <w:r>
              <w:rPr>
                <w:rFonts w:hint="eastAsia" w:hAnsi="宋体" w:cs="宋体"/>
                <w:color w:val="000000"/>
                <w:kern w:val="0"/>
                <w:sz w:val="24"/>
                <w:highlight w:val="none"/>
              </w:rPr>
              <w:t>年　　月　　日</w:t>
            </w:r>
          </w:p>
          <w:p>
            <w:pPr>
              <w:widowControl/>
              <w:jc w:val="left"/>
              <w:rPr>
                <w:rFonts w:hAnsi="宋体" w:cs="宋体"/>
                <w:color w:val="000000"/>
                <w:kern w:val="0"/>
                <w:sz w:val="24"/>
                <w:highlight w:val="none"/>
              </w:rPr>
            </w:pP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Ansi="宋体" w:cs="宋体"/>
                <w:color w:val="000000"/>
                <w:kern w:val="0"/>
                <w:sz w:val="24"/>
                <w:highlight w:val="none"/>
              </w:rPr>
              <w:t xml:space="preserve">        </w:t>
            </w:r>
          </w:p>
          <w:p>
            <w:pPr>
              <w:widowControl/>
              <w:ind w:firstLine="6000" w:firstLineChars="2500"/>
              <w:jc w:val="left"/>
              <w:rPr>
                <w:rFonts w:hAnsi="宋体" w:cs="宋体"/>
                <w:color w:val="000000"/>
                <w:kern w:val="0"/>
                <w:sz w:val="24"/>
                <w:highlight w:val="none"/>
              </w:rPr>
            </w:pPr>
            <w:r>
              <w:rPr>
                <w:rFonts w:hint="eastAsia" w:hAnsi="宋体" w:cs="宋体"/>
                <w:color w:val="000000"/>
                <w:kern w:val="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8460" w:type="dxa"/>
            <w:gridSpan w:val="6"/>
            <w:tcBorders>
              <w:top w:val="single" w:color="auto" w:sz="4" w:space="0"/>
              <w:left w:val="single" w:color="auto" w:sz="4" w:space="0"/>
              <w:bottom w:val="single" w:color="auto" w:sz="4" w:space="0"/>
              <w:right w:val="single" w:color="auto" w:sz="4" w:space="0"/>
            </w:tcBorders>
          </w:tcPr>
          <w:p>
            <w:pPr>
              <w:widowControl/>
              <w:ind w:firstLine="360" w:firstLineChars="150"/>
              <w:jc w:val="left"/>
              <w:rPr>
                <w:rFonts w:hAnsi="宋体" w:cs="宋体"/>
                <w:color w:val="000000"/>
                <w:kern w:val="0"/>
                <w:sz w:val="24"/>
                <w:highlight w:val="none"/>
              </w:rPr>
            </w:pPr>
          </w:p>
          <w:p>
            <w:pPr>
              <w:widowControl/>
              <w:ind w:left="1459" w:leftChars="456"/>
              <w:jc w:val="left"/>
              <w:rPr>
                <w:rFonts w:hAnsi="宋体" w:cs="宋体"/>
                <w:color w:val="000000"/>
                <w:kern w:val="0"/>
                <w:sz w:val="24"/>
                <w:highlight w:val="none"/>
              </w:rPr>
            </w:pPr>
            <w:r>
              <w:rPr>
                <w:rFonts w:hint="eastAsia" w:hAnsi="宋体" w:cs="宋体"/>
                <w:color w:val="000000"/>
                <w:kern w:val="0"/>
                <w:sz w:val="24"/>
                <w:highlight w:val="none"/>
              </w:rPr>
              <w:t>市</w:t>
            </w:r>
            <w:r>
              <w:rPr>
                <w:rFonts w:hint="eastAsia" w:hAnsi="宋体" w:cs="宋体"/>
                <w:color w:val="000000"/>
                <w:kern w:val="0"/>
                <w:sz w:val="24"/>
                <w:highlight w:val="none"/>
                <w:lang w:val="en-US" w:eastAsia="zh-CN"/>
              </w:rPr>
              <w:t>级</w:t>
            </w:r>
            <w:r>
              <w:rPr>
                <w:rFonts w:hint="eastAsia" w:hAnsi="宋体" w:cs="宋体"/>
                <w:color w:val="000000"/>
                <w:kern w:val="0"/>
                <w:sz w:val="24"/>
                <w:highlight w:val="none"/>
              </w:rPr>
              <w:t>地方金融</w:t>
            </w:r>
            <w:r>
              <w:rPr>
                <w:rFonts w:hint="eastAsia" w:hAnsi="宋体" w:cs="宋体"/>
                <w:color w:val="000000"/>
                <w:kern w:val="0"/>
                <w:sz w:val="24"/>
                <w:highlight w:val="none"/>
                <w:lang w:val="en-US" w:eastAsia="zh-CN"/>
              </w:rPr>
              <w:t>管理机构</w:t>
            </w:r>
            <w:r>
              <w:rPr>
                <w:rFonts w:hint="eastAsia" w:hAnsi="宋体" w:cs="宋体"/>
                <w:color w:val="000000"/>
                <w:kern w:val="0"/>
                <w:sz w:val="24"/>
                <w:highlight w:val="none"/>
              </w:rPr>
              <w:t>复审意见：</w:t>
            </w:r>
          </w:p>
          <w:p>
            <w:pPr>
              <w:widowControl/>
              <w:ind w:left="1459" w:leftChars="456"/>
              <w:jc w:val="left"/>
              <w:rPr>
                <w:rFonts w:ascii="宋体" w:hAnsi="宋体" w:cs="宋体"/>
                <w:color w:val="000000"/>
                <w:kern w:val="0"/>
                <w:sz w:val="24"/>
                <w:highlight w:val="none"/>
              </w:rPr>
            </w:pPr>
            <w:r>
              <w:rPr>
                <w:rFonts w:hint="eastAsia" w:hAnsi="宋体" w:cs="宋体"/>
                <w:color w:val="000000"/>
                <w:kern w:val="0"/>
                <w:sz w:val="24"/>
                <w:highlight w:val="none"/>
              </w:rPr>
              <w:t>该公司</w:t>
            </w:r>
            <w:r>
              <w:rPr>
                <w:rFonts w:hint="eastAsia" w:ascii="宋体" w:hAnsi="宋体" w:cs="宋体"/>
                <w:color w:val="000000"/>
                <w:kern w:val="0"/>
                <w:sz w:val="24"/>
                <w:highlight w:val="none"/>
              </w:rPr>
              <w:t>分类评级</w:t>
            </w:r>
            <w:r>
              <w:rPr>
                <w:rFonts w:hint="eastAsia" w:hAnsi="宋体" w:cs="宋体"/>
                <w:color w:val="000000"/>
                <w:kern w:val="0"/>
                <w:sz w:val="24"/>
                <w:highlight w:val="none"/>
              </w:rPr>
              <w:t>复审得分：</w:t>
            </w:r>
            <w:r>
              <w:rPr>
                <w:rFonts w:hint="eastAsia" w:ascii="宋体" w:hAnsi="宋体" w:cs="宋体"/>
                <w:color w:val="000000"/>
                <w:kern w:val="0"/>
                <w:sz w:val="24"/>
                <w:highlight w:val="none"/>
              </w:rPr>
              <w:t xml:space="preserve">＿＿                 </w:t>
            </w:r>
          </w:p>
          <w:p>
            <w:pPr>
              <w:widowControl/>
              <w:jc w:val="left"/>
              <w:rPr>
                <w:rFonts w:ascii="宋体" w:hAnsi="宋体" w:cs="宋体"/>
                <w:color w:val="000000"/>
                <w:kern w:val="0"/>
                <w:sz w:val="24"/>
                <w:highlight w:val="none"/>
              </w:rPr>
            </w:pPr>
            <w:r>
              <w:rPr>
                <w:rFonts w:hint="eastAsia" w:hAnsi="宋体" w:cs="宋体"/>
                <w:color w:val="000000"/>
                <w:kern w:val="0"/>
                <w:sz w:val="24"/>
                <w:highlight w:val="none"/>
              </w:rPr>
              <w:t xml:space="preserve">            考核结果：</w:t>
            </w:r>
            <w:r>
              <w:rPr>
                <w:rFonts w:hint="eastAsia" w:ascii="宋体" w:hAnsi="宋体" w:cs="宋体"/>
                <w:color w:val="000000"/>
                <w:kern w:val="0"/>
                <w:sz w:val="24"/>
                <w:highlight w:val="none"/>
              </w:rPr>
              <w:t>＿＿级</w:t>
            </w:r>
          </w:p>
          <w:p>
            <w:pPr>
              <w:widowControl/>
              <w:ind w:firstLine="600" w:firstLineChars="250"/>
              <w:jc w:val="left"/>
              <w:rPr>
                <w:rFonts w:hAnsi="宋体" w:cs="宋体"/>
                <w:color w:val="000000"/>
                <w:kern w:val="0"/>
                <w:sz w:val="24"/>
                <w:highlight w:val="none"/>
              </w:rPr>
            </w:pPr>
            <w:r>
              <w:rPr>
                <w:rFonts w:hint="eastAsia" w:hAnsi="宋体" w:cs="宋体"/>
                <w:color w:val="000000"/>
                <w:kern w:val="0"/>
                <w:sz w:val="24"/>
                <w:highlight w:val="none"/>
              </w:rPr>
              <w:t xml:space="preserve">        相关负责人（签字）：</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p>
          <w:p>
            <w:pPr>
              <w:widowControl/>
              <w:ind w:firstLine="5520" w:firstLineChars="2300"/>
              <w:jc w:val="left"/>
              <w:rPr>
                <w:rFonts w:ascii="宋体" w:hAnsi="宋体" w:cs="宋体"/>
                <w:color w:val="000000"/>
                <w:kern w:val="0"/>
                <w:sz w:val="24"/>
                <w:highlight w:val="none"/>
              </w:rPr>
            </w:pPr>
            <w:r>
              <w:rPr>
                <w:rFonts w:hint="eastAsia" w:hAnsi="宋体" w:cs="宋体"/>
                <w:color w:val="000000"/>
                <w:kern w:val="0"/>
                <w:sz w:val="24"/>
                <w:highlight w:val="none"/>
              </w:rPr>
              <w:t>年　　月　　日</w:t>
            </w:r>
          </w:p>
          <w:p>
            <w:pPr>
              <w:widowControl/>
              <w:jc w:val="left"/>
              <w:rPr>
                <w:rFonts w:hAnsi="宋体" w:cs="宋体"/>
                <w:color w:val="000000"/>
                <w:kern w:val="0"/>
                <w:sz w:val="24"/>
                <w:highlight w:val="none"/>
              </w:rPr>
            </w:pP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Ansi="宋体" w:cs="宋体"/>
                <w:color w:val="000000"/>
                <w:kern w:val="0"/>
                <w:sz w:val="24"/>
                <w:highlight w:val="none"/>
              </w:rPr>
              <w:t xml:space="preserve">        </w:t>
            </w:r>
          </w:p>
          <w:p>
            <w:pPr>
              <w:widowControl/>
              <w:ind w:firstLine="5760" w:firstLineChars="2400"/>
              <w:jc w:val="left"/>
              <w:rPr>
                <w:rFonts w:ascii="宋体" w:hAnsi="宋体" w:cs="宋体"/>
                <w:color w:val="000000"/>
                <w:kern w:val="0"/>
                <w:sz w:val="24"/>
                <w:highlight w:val="none"/>
              </w:rPr>
            </w:pPr>
            <w:r>
              <w:rPr>
                <w:rFonts w:hint="eastAsia" w:hAnsi="宋体" w:cs="宋体"/>
                <w:color w:val="000000"/>
                <w:kern w:val="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8460" w:type="dxa"/>
            <w:gridSpan w:val="6"/>
            <w:tcBorders>
              <w:top w:val="single" w:color="auto" w:sz="4" w:space="0"/>
              <w:left w:val="single" w:color="auto" w:sz="4" w:space="0"/>
              <w:bottom w:val="single" w:color="auto" w:sz="4" w:space="0"/>
              <w:right w:val="single" w:color="auto" w:sz="4" w:space="0"/>
            </w:tcBorders>
          </w:tcPr>
          <w:p>
            <w:pPr>
              <w:widowControl/>
              <w:ind w:firstLine="720" w:firstLineChars="300"/>
              <w:jc w:val="left"/>
              <w:rPr>
                <w:rFonts w:hAnsi="宋体" w:cs="宋体"/>
                <w:color w:val="000000"/>
                <w:kern w:val="0"/>
                <w:sz w:val="24"/>
                <w:highlight w:val="none"/>
              </w:rPr>
            </w:pPr>
          </w:p>
          <w:p>
            <w:pPr>
              <w:widowControl/>
              <w:ind w:firstLine="720" w:firstLineChars="300"/>
              <w:jc w:val="left"/>
              <w:rPr>
                <w:rFonts w:ascii="宋体" w:hAnsi="宋体" w:cs="宋体"/>
                <w:color w:val="000000"/>
                <w:kern w:val="0"/>
                <w:sz w:val="24"/>
                <w:highlight w:val="none"/>
              </w:rPr>
            </w:pPr>
            <w:r>
              <w:rPr>
                <w:rFonts w:hint="eastAsia" w:hAnsi="宋体" w:cs="宋体"/>
                <w:color w:val="000000"/>
                <w:kern w:val="0"/>
                <w:sz w:val="24"/>
                <w:highlight w:val="none"/>
              </w:rPr>
              <w:t xml:space="preserve">       </w:t>
            </w:r>
            <w:r>
              <w:rPr>
                <w:rFonts w:hint="eastAsia" w:hAnsi="宋体" w:cs="宋体"/>
                <w:color w:val="000000"/>
                <w:kern w:val="0"/>
                <w:sz w:val="24"/>
                <w:highlight w:val="none"/>
                <w:lang w:val="en-US" w:eastAsia="zh-CN"/>
              </w:rPr>
              <w:t>省级地方金融管理机构</w:t>
            </w:r>
            <w:r>
              <w:rPr>
                <w:rFonts w:hint="eastAsia" w:hAnsi="宋体" w:cs="宋体"/>
                <w:color w:val="000000"/>
                <w:kern w:val="0"/>
                <w:sz w:val="24"/>
                <w:highlight w:val="none"/>
              </w:rPr>
              <w:t>审定意见：</w:t>
            </w:r>
          </w:p>
          <w:p>
            <w:pPr>
              <w:widowControl/>
              <w:jc w:val="left"/>
              <w:rPr>
                <w:rFonts w:ascii="宋体" w:hAnsi="宋体" w:cs="宋体"/>
                <w:color w:val="000000"/>
                <w:kern w:val="0"/>
                <w:sz w:val="24"/>
                <w:highlight w:val="none"/>
              </w:rPr>
            </w:pPr>
            <w:r>
              <w:rPr>
                <w:rFonts w:hint="eastAsia" w:hAnsi="宋体" w:cs="宋体"/>
                <w:color w:val="000000"/>
                <w:kern w:val="0"/>
                <w:sz w:val="24"/>
                <w:highlight w:val="none"/>
              </w:rPr>
              <w:t xml:space="preserve">             该公司</w:t>
            </w:r>
            <w:r>
              <w:rPr>
                <w:rFonts w:hint="eastAsia" w:ascii="宋体" w:hAnsi="宋体" w:cs="宋体"/>
                <w:color w:val="000000"/>
                <w:kern w:val="0"/>
                <w:sz w:val="24"/>
                <w:highlight w:val="none"/>
              </w:rPr>
              <w:t>分类评级</w:t>
            </w:r>
            <w:r>
              <w:rPr>
                <w:rFonts w:hint="eastAsia" w:hAnsi="宋体" w:cs="宋体"/>
                <w:color w:val="000000"/>
                <w:kern w:val="0"/>
                <w:sz w:val="24"/>
                <w:highlight w:val="none"/>
              </w:rPr>
              <w:t>得分：</w:t>
            </w:r>
            <w:r>
              <w:rPr>
                <w:rFonts w:hint="eastAsia" w:ascii="宋体" w:hAnsi="宋体" w:cs="宋体"/>
                <w:color w:val="000000"/>
                <w:kern w:val="0"/>
                <w:sz w:val="24"/>
                <w:highlight w:val="none"/>
              </w:rPr>
              <w:t>＿＿</w:t>
            </w:r>
          </w:p>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评级结果：＿＿级</w:t>
            </w:r>
          </w:p>
          <w:p>
            <w:pPr>
              <w:widowControl/>
              <w:ind w:firstLine="720" w:firstLineChars="300"/>
              <w:jc w:val="left"/>
              <w:rPr>
                <w:rFonts w:hAnsi="宋体" w:cs="宋体"/>
                <w:color w:val="000000"/>
                <w:kern w:val="0"/>
                <w:sz w:val="24"/>
                <w:highlight w:val="none"/>
              </w:rPr>
            </w:pPr>
            <w:r>
              <w:rPr>
                <w:rFonts w:hint="eastAsia" w:hAnsi="宋体" w:cs="宋体"/>
                <w:color w:val="000000"/>
                <w:kern w:val="0"/>
                <w:sz w:val="24"/>
                <w:highlight w:val="none"/>
              </w:rPr>
              <w:t xml:space="preserve">       相关负责人（签字）：</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p>
          <w:p>
            <w:pPr>
              <w:widowControl/>
              <w:jc w:val="left"/>
              <w:rPr>
                <w:rFonts w:hAnsi="宋体" w:cs="宋体"/>
                <w:color w:val="000000"/>
                <w:kern w:val="0"/>
                <w:sz w:val="24"/>
                <w:highlight w:val="none"/>
              </w:rPr>
            </w:pPr>
          </w:p>
          <w:p>
            <w:pPr>
              <w:widowControl/>
              <w:ind w:firstLine="5760" w:firstLineChars="2400"/>
              <w:jc w:val="left"/>
              <w:rPr>
                <w:rFonts w:ascii="宋体" w:hAnsi="宋体" w:cs="宋体"/>
                <w:color w:val="000000"/>
                <w:kern w:val="0"/>
                <w:sz w:val="24"/>
                <w:highlight w:val="none"/>
              </w:rPr>
            </w:pPr>
            <w:r>
              <w:rPr>
                <w:rFonts w:hint="eastAsia" w:hAnsi="宋体" w:cs="宋体"/>
                <w:color w:val="000000"/>
                <w:kern w:val="0"/>
                <w:sz w:val="24"/>
                <w:highlight w:val="none"/>
              </w:rPr>
              <w:t>年　　月　　日</w:t>
            </w:r>
          </w:p>
          <w:p>
            <w:pPr>
              <w:widowControl/>
              <w:jc w:val="left"/>
              <w:rPr>
                <w:rFonts w:hAnsi="宋体" w:cs="宋体"/>
                <w:color w:val="000000"/>
                <w:kern w:val="0"/>
                <w:sz w:val="24"/>
                <w:highlight w:val="none"/>
              </w:rPr>
            </w:pPr>
            <w:r>
              <w:rPr>
                <w:rFonts w:hint="eastAsia" w:hAnsi="宋体" w:cs="宋体"/>
                <w:color w:val="000000"/>
                <w:kern w:val="0"/>
                <w:sz w:val="24"/>
                <w:highlight w:val="none"/>
              </w:rPr>
              <w:t>　　　　　　　　</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t>　　</w:t>
            </w:r>
            <w:r>
              <w:rPr>
                <w:rFonts w:hAnsi="宋体" w:cs="宋体"/>
                <w:color w:val="000000"/>
                <w:kern w:val="0"/>
                <w:sz w:val="24"/>
                <w:highlight w:val="none"/>
              </w:rPr>
              <w:t xml:space="preserve">      </w:t>
            </w:r>
          </w:p>
          <w:p>
            <w:pPr>
              <w:widowControl/>
              <w:ind w:firstLine="6120" w:firstLineChars="2550"/>
              <w:jc w:val="left"/>
              <w:rPr>
                <w:rFonts w:ascii="宋体" w:hAnsi="宋体" w:cs="宋体"/>
                <w:color w:val="000000"/>
                <w:kern w:val="0"/>
                <w:sz w:val="24"/>
                <w:highlight w:val="none"/>
              </w:rPr>
            </w:pPr>
            <w:r>
              <w:rPr>
                <w:rFonts w:hint="eastAsia" w:hAnsi="宋体" w:cs="宋体"/>
                <w:color w:val="000000"/>
                <w:kern w:val="0"/>
                <w:sz w:val="24"/>
                <w:highlight w:val="none"/>
              </w:rPr>
              <w:t>（盖章）</w:t>
            </w:r>
          </w:p>
        </w:tc>
      </w:tr>
    </w:tbl>
    <w:p>
      <w:pPr>
        <w:spacing w:line="560" w:lineRule="exact"/>
        <w:rPr>
          <w:rFonts w:hint="eastAsia"/>
          <w:highlight w:val="none"/>
          <w:lang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E62A"/>
    <w:multiLevelType w:val="singleLevel"/>
    <w:tmpl w:val="5E65E62A"/>
    <w:lvl w:ilvl="0" w:tentative="0">
      <w:start w:val="1"/>
      <w:numFmt w:val="decimal"/>
      <w:suff w:val="nothing"/>
      <w:lvlText w:val="%1、"/>
      <w:lvlJc w:val="left"/>
    </w:lvl>
  </w:abstractNum>
  <w:abstractNum w:abstractNumId="1">
    <w:nsid w:val="5E7AFAF5"/>
    <w:multiLevelType w:val="singleLevel"/>
    <w:tmpl w:val="5E7AFAF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NmQwNjRiMzYyNmFjNTgwNDQ2ZWQyZmI5MDJkOGIifQ=="/>
  </w:docVars>
  <w:rsids>
    <w:rsidRoot w:val="19452A8A"/>
    <w:rsid w:val="06242D2B"/>
    <w:rsid w:val="08CA67A4"/>
    <w:rsid w:val="097529BD"/>
    <w:rsid w:val="0C750AB2"/>
    <w:rsid w:val="0CAE74E1"/>
    <w:rsid w:val="135E396C"/>
    <w:rsid w:val="14C33197"/>
    <w:rsid w:val="18F84A44"/>
    <w:rsid w:val="19452A8A"/>
    <w:rsid w:val="1C162BC8"/>
    <w:rsid w:val="1D13766B"/>
    <w:rsid w:val="1E227924"/>
    <w:rsid w:val="2AD035AE"/>
    <w:rsid w:val="2BBB62D7"/>
    <w:rsid w:val="2BED6A56"/>
    <w:rsid w:val="2CD63A14"/>
    <w:rsid w:val="2DFF40DB"/>
    <w:rsid w:val="2E7A26A0"/>
    <w:rsid w:val="321764AE"/>
    <w:rsid w:val="34106280"/>
    <w:rsid w:val="369718B2"/>
    <w:rsid w:val="40020097"/>
    <w:rsid w:val="42A03320"/>
    <w:rsid w:val="44BF2763"/>
    <w:rsid w:val="48EF05E6"/>
    <w:rsid w:val="4B4951A6"/>
    <w:rsid w:val="4C9124E2"/>
    <w:rsid w:val="4EAD1AED"/>
    <w:rsid w:val="53B3269E"/>
    <w:rsid w:val="559C4D17"/>
    <w:rsid w:val="5EAF7143"/>
    <w:rsid w:val="63A122DD"/>
    <w:rsid w:val="64880141"/>
    <w:rsid w:val="70645DE9"/>
    <w:rsid w:val="76F1217C"/>
    <w:rsid w:val="780B2682"/>
    <w:rsid w:val="7D845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2023-11-29T02:42:00Z</dcterms:created>
  <dc:creator>王雪倩☀️☀️</dc:creator>
  <cp:lastModifiedBy>蒹葭</cp:lastModifiedBy>
  <cp:lastPrinted>2023-12-08T06:20:00Z</cp:lastPrinted>
  <dcterms:modified xsi:type="dcterms:W3CDTF">2023-12-27T02:17:06Z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827923D031FC4335B8BABAC1CBB13007_11</vt:lpwstr>
  </property>
</Properties>
</file>