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BDF46B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color w:val="000000"/>
          <w:sz w:val="43"/>
          <w:szCs w:val="43"/>
          <w:shd w:val="clear" w:fill="FFFFFF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43"/>
          <w:szCs w:val="43"/>
          <w:shd w:val="clear" w:fill="FFFFFF"/>
          <w:lang w:val="en-US" w:eastAsia="zh-CN"/>
        </w:rPr>
        <w:t>淄博市公安局淄川分局</w:t>
      </w:r>
      <w:r>
        <w:rPr>
          <w:rFonts w:hint="eastAsia" w:ascii="方正小标宋_GBK" w:hAnsi="方正小标宋_GBK" w:eastAsia="方正小标宋_GBK" w:cs="方正小标宋_GBK"/>
          <w:color w:val="000000"/>
          <w:sz w:val="43"/>
          <w:szCs w:val="43"/>
          <w:shd w:val="clear" w:fill="FFFFFF"/>
        </w:rPr>
        <w:t>20</w:t>
      </w:r>
      <w:r>
        <w:rPr>
          <w:rFonts w:hint="eastAsia" w:ascii="方正小标宋_GBK" w:hAnsi="方正小标宋_GBK" w:eastAsia="方正小标宋_GBK" w:cs="方正小标宋_GBK"/>
          <w:color w:val="000000"/>
          <w:sz w:val="43"/>
          <w:szCs w:val="43"/>
          <w:shd w:val="clear" w:fill="FFFFFF"/>
          <w:lang w:val="en-US" w:eastAsia="zh-CN"/>
        </w:rPr>
        <w:t>26</w:t>
      </w:r>
      <w:r>
        <w:rPr>
          <w:rFonts w:hint="eastAsia" w:ascii="方正小标宋_GBK" w:hAnsi="方正小标宋_GBK" w:eastAsia="方正小标宋_GBK" w:cs="方正小标宋_GBK"/>
          <w:color w:val="000000"/>
          <w:sz w:val="43"/>
          <w:szCs w:val="43"/>
          <w:shd w:val="clear" w:fill="FFFFFF"/>
        </w:rPr>
        <w:t>年度</w:t>
      </w:r>
    </w:p>
    <w:p w14:paraId="5C74BB8C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center"/>
        <w:textAlignment w:val="auto"/>
        <w:outlineLvl w:val="9"/>
        <w:rPr>
          <w:rFonts w:hint="default" w:ascii="Times New Roman" w:hAnsi="Times New Roman" w:cs="Times New Roman"/>
          <w:color w:val="000000"/>
          <w:sz w:val="31"/>
          <w:szCs w:val="31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43"/>
          <w:szCs w:val="43"/>
          <w:shd w:val="clear" w:fill="FFFFFF"/>
          <w:lang w:val="en-US" w:eastAsia="zh-CN"/>
        </w:rPr>
        <w:t>建议</w:t>
      </w:r>
      <w:r>
        <w:rPr>
          <w:rFonts w:hint="eastAsia" w:ascii="方正小标宋_GBK" w:hAnsi="方正小标宋_GBK" w:eastAsia="方正小标宋_GBK" w:cs="方正小标宋_GBK"/>
          <w:color w:val="000000"/>
          <w:sz w:val="43"/>
          <w:szCs w:val="43"/>
          <w:shd w:val="clear" w:fill="FFFFFF"/>
        </w:rPr>
        <w:t>提案办理工作总体情况</w:t>
      </w:r>
    </w:p>
    <w:p w14:paraId="4E9406FF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15"/>
        <w:jc w:val="left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z w:val="31"/>
          <w:szCs w:val="31"/>
          <w:shd w:val="clear" w:fill="FFFFFF"/>
        </w:rPr>
      </w:pPr>
    </w:p>
    <w:p w14:paraId="4BA0AFC3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15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z w:val="31"/>
          <w:szCs w:val="31"/>
        </w:rPr>
      </w:pPr>
      <w:r>
        <w:rPr>
          <w:rFonts w:hint="default" w:ascii="Times New Roman" w:hAnsi="Times New Roman" w:eastAsia="仿宋_GB2312" w:cs="Times New Roman"/>
          <w:color w:val="000000"/>
          <w:sz w:val="31"/>
          <w:szCs w:val="31"/>
          <w:shd w:val="clear" w:fill="FFFFFF"/>
        </w:rPr>
        <w:t>202</w:t>
      </w:r>
      <w:r>
        <w:rPr>
          <w:rFonts w:hint="eastAsia" w:ascii="Times New Roman" w:hAnsi="Times New Roman" w:eastAsia="仿宋_GB2312" w:cs="Times New Roman"/>
          <w:color w:val="000000"/>
          <w:sz w:val="31"/>
          <w:szCs w:val="31"/>
          <w:shd w:val="clear" w:fill="FFFFFF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000000"/>
          <w:sz w:val="31"/>
          <w:szCs w:val="31"/>
          <w:shd w:val="clear" w:fill="FFFFFF"/>
        </w:rPr>
        <w:t>年，</w:t>
      </w:r>
      <w:r>
        <w:rPr>
          <w:rFonts w:hint="default" w:ascii="Times New Roman" w:hAnsi="Times New Roman" w:eastAsia="仿宋_GB2312" w:cs="Times New Roman"/>
          <w:color w:val="000000"/>
          <w:sz w:val="31"/>
          <w:szCs w:val="31"/>
          <w:shd w:val="clear" w:fill="FFFFFF"/>
          <w:lang w:val="en-US" w:eastAsia="zh-CN"/>
        </w:rPr>
        <w:t>区公安分局共收到</w:t>
      </w:r>
      <w:r>
        <w:rPr>
          <w:rFonts w:hint="eastAsia" w:ascii="Times New Roman" w:hAnsi="Times New Roman" w:eastAsia="仿宋_GB2312" w:cs="Times New Roman"/>
          <w:color w:val="000000"/>
          <w:sz w:val="31"/>
          <w:szCs w:val="31"/>
          <w:shd w:val="clear" w:fill="FFFFFF"/>
          <w:lang w:val="en-US" w:eastAsia="zh-CN"/>
        </w:rPr>
        <w:t>区十九届人大五次会议代表建议4件、</w:t>
      </w:r>
      <w:r>
        <w:rPr>
          <w:rFonts w:hint="default" w:ascii="Times New Roman" w:hAnsi="Times New Roman" w:eastAsia="仿宋_GB2312" w:cs="Times New Roman"/>
          <w:color w:val="000000"/>
          <w:sz w:val="31"/>
          <w:szCs w:val="31"/>
          <w:shd w:val="clear" w:fill="FFFFFF"/>
          <w:lang w:val="en-US" w:eastAsia="zh-CN"/>
        </w:rPr>
        <w:t>区政协十三届</w:t>
      </w:r>
      <w:r>
        <w:rPr>
          <w:rFonts w:hint="eastAsia" w:ascii="Times New Roman" w:hAnsi="Times New Roman" w:eastAsia="仿宋_GB2312" w:cs="Times New Roman"/>
          <w:color w:val="000000"/>
          <w:sz w:val="31"/>
          <w:szCs w:val="31"/>
          <w:shd w:val="clear" w:fill="FFFFFF"/>
          <w:lang w:val="en-US" w:eastAsia="zh-CN"/>
        </w:rPr>
        <w:t>五</w:t>
      </w:r>
      <w:r>
        <w:rPr>
          <w:rFonts w:hint="default" w:ascii="Times New Roman" w:hAnsi="Times New Roman" w:eastAsia="仿宋_GB2312" w:cs="Times New Roman"/>
          <w:color w:val="000000"/>
          <w:sz w:val="31"/>
          <w:szCs w:val="31"/>
          <w:shd w:val="clear" w:fill="FFFFFF"/>
          <w:lang w:val="en-US" w:eastAsia="zh-CN"/>
        </w:rPr>
        <w:t>次会议委员提案</w:t>
      </w:r>
      <w:r>
        <w:rPr>
          <w:rFonts w:hint="eastAsia" w:ascii="Times New Roman" w:hAnsi="Times New Roman" w:eastAsia="仿宋_GB2312" w:cs="Times New Roman"/>
          <w:color w:val="000000"/>
          <w:sz w:val="31"/>
          <w:szCs w:val="31"/>
          <w:shd w:val="clear" w:fill="FFFFFF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000000"/>
          <w:sz w:val="31"/>
          <w:szCs w:val="31"/>
          <w:shd w:val="clear" w:fill="FFFFFF"/>
          <w:lang w:val="en-US" w:eastAsia="zh-CN"/>
        </w:rPr>
        <w:t>件</w:t>
      </w:r>
      <w:r>
        <w:rPr>
          <w:rFonts w:hint="eastAsia" w:ascii="Times New Roman" w:hAnsi="Times New Roman" w:eastAsia="仿宋_GB2312" w:cs="Times New Roman"/>
          <w:color w:val="000000"/>
          <w:sz w:val="31"/>
          <w:szCs w:val="31"/>
          <w:shd w:val="clear" w:fill="FFFFFF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color w:val="000000"/>
          <w:sz w:val="31"/>
          <w:szCs w:val="31"/>
          <w:shd w:val="clear" w:fill="FFFFFF"/>
          <w:lang w:val="en-US" w:eastAsia="zh-CN"/>
        </w:rPr>
        <w:t>分局始终坚持把</w:t>
      </w:r>
      <w:r>
        <w:rPr>
          <w:rFonts w:hint="eastAsia" w:ascii="Times New Roman" w:hAnsi="Times New Roman" w:eastAsia="仿宋_GB2312" w:cs="Times New Roman"/>
          <w:color w:val="000000"/>
          <w:sz w:val="31"/>
          <w:szCs w:val="31"/>
          <w:shd w:val="clear" w:fill="FFFFFF"/>
          <w:lang w:val="en-US" w:eastAsia="zh-CN"/>
        </w:rPr>
        <w:t>人大代表建议、政协委员</w:t>
      </w:r>
      <w:r>
        <w:rPr>
          <w:rFonts w:hint="default" w:ascii="Times New Roman" w:hAnsi="Times New Roman" w:eastAsia="仿宋_GB2312" w:cs="Times New Roman"/>
          <w:color w:val="000000"/>
          <w:sz w:val="31"/>
          <w:szCs w:val="31"/>
          <w:shd w:val="clear" w:fill="FFFFFF"/>
          <w:lang w:val="en-US" w:eastAsia="zh-CN"/>
        </w:rPr>
        <w:t>提案办理作为为民办实事、解难题的有效途径，</w:t>
      </w:r>
      <w:r>
        <w:rPr>
          <w:rFonts w:hint="eastAsia" w:ascii="Times New Roman" w:hAnsi="Times New Roman" w:eastAsia="仿宋_GB2312" w:cs="Times New Roman"/>
          <w:color w:val="000000"/>
          <w:sz w:val="31"/>
          <w:szCs w:val="31"/>
          <w:shd w:val="clear" w:fill="FFFFFF"/>
          <w:lang w:val="en-US" w:eastAsia="zh-CN"/>
        </w:rPr>
        <w:t>压实责任、规范流程、强化落实，圆满完成全年办理任务。</w:t>
      </w:r>
      <w:r>
        <w:rPr>
          <w:rFonts w:hint="default" w:ascii="Times New Roman" w:hAnsi="Times New Roman" w:eastAsia="仿宋_GB2312" w:cs="Times New Roman"/>
          <w:color w:val="000000"/>
          <w:sz w:val="31"/>
          <w:szCs w:val="31"/>
          <w:shd w:val="clear" w:fill="FFFFFF"/>
          <w:lang w:val="en-US" w:eastAsia="zh-CN"/>
        </w:rPr>
        <w:t>现将具体办理情况汇报如下：</w:t>
      </w:r>
    </w:p>
    <w:p w14:paraId="5EC636A3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15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z w:val="31"/>
          <w:szCs w:val="31"/>
        </w:rPr>
      </w:pPr>
      <w:r>
        <w:rPr>
          <w:rFonts w:hint="eastAsia" w:ascii="黑体" w:hAnsi="黑体" w:eastAsia="黑体" w:cs="黑体"/>
          <w:color w:val="000000"/>
          <w:sz w:val="31"/>
          <w:szCs w:val="31"/>
          <w:shd w:val="clear" w:fill="FFFFFF"/>
        </w:rPr>
        <w:t>一、</w:t>
      </w:r>
      <w:r>
        <w:rPr>
          <w:rFonts w:hint="eastAsia" w:ascii="黑体" w:hAnsi="黑体" w:eastAsia="黑体" w:cs="黑体"/>
          <w:color w:val="000000"/>
          <w:sz w:val="31"/>
          <w:szCs w:val="31"/>
          <w:shd w:val="clear" w:fill="FFFFFF"/>
          <w:lang w:val="en-US" w:eastAsia="zh-CN"/>
        </w:rPr>
        <w:t>强化组织领导</w:t>
      </w:r>
      <w:r>
        <w:rPr>
          <w:rFonts w:hint="eastAsia" w:ascii="黑体" w:hAnsi="黑体" w:eastAsia="黑体" w:cs="黑体"/>
          <w:color w:val="000000"/>
          <w:sz w:val="31"/>
          <w:szCs w:val="31"/>
          <w:shd w:val="clear" w:fill="FFFFFF"/>
        </w:rPr>
        <w:t>，</w:t>
      </w:r>
      <w:r>
        <w:rPr>
          <w:rFonts w:hint="eastAsia" w:ascii="黑体" w:hAnsi="黑体" w:eastAsia="黑体" w:cs="黑体"/>
          <w:color w:val="000000"/>
          <w:sz w:val="31"/>
          <w:szCs w:val="31"/>
          <w:shd w:val="clear" w:fill="FFFFFF"/>
          <w:lang w:val="en-US" w:eastAsia="zh-CN"/>
        </w:rPr>
        <w:t>压实三级责任</w:t>
      </w:r>
      <w:r>
        <w:rPr>
          <w:rFonts w:hint="eastAsia" w:ascii="黑体" w:hAnsi="黑体" w:eastAsia="黑体" w:cs="黑体"/>
          <w:color w:val="000000"/>
          <w:sz w:val="31"/>
          <w:szCs w:val="31"/>
          <w:shd w:val="clear" w:fill="FFFFFF"/>
        </w:rPr>
        <w:t>。</w:t>
      </w:r>
      <w:r>
        <w:rPr>
          <w:rFonts w:hint="default" w:ascii="Times New Roman" w:hAnsi="Times New Roman" w:eastAsia="仿宋_GB2312" w:cs="Times New Roman"/>
          <w:color w:val="000000"/>
          <w:sz w:val="31"/>
          <w:szCs w:val="31"/>
          <w:shd w:val="clear" w:fill="FFFFFF"/>
          <w:lang w:val="en-US" w:eastAsia="zh-CN"/>
        </w:rPr>
        <w:t>分局党委</w:t>
      </w:r>
      <w:r>
        <w:rPr>
          <w:rFonts w:hint="default" w:ascii="Times New Roman" w:hAnsi="Times New Roman" w:eastAsia="仿宋_GB2312" w:cs="Times New Roman"/>
          <w:color w:val="000000"/>
          <w:sz w:val="31"/>
          <w:szCs w:val="31"/>
          <w:shd w:val="clear" w:fill="FFFFFF"/>
        </w:rPr>
        <w:t>将</w:t>
      </w:r>
      <w:r>
        <w:rPr>
          <w:rFonts w:hint="eastAsia" w:ascii="Times New Roman" w:hAnsi="Times New Roman" w:eastAsia="仿宋_GB2312" w:cs="Times New Roman"/>
          <w:color w:val="000000"/>
          <w:sz w:val="31"/>
          <w:szCs w:val="31"/>
          <w:shd w:val="clear" w:fill="FFFFFF"/>
          <w:lang w:val="en-US" w:eastAsia="zh-CN"/>
        </w:rPr>
        <w:t>人大代表建议、政协委员</w:t>
      </w:r>
      <w:r>
        <w:rPr>
          <w:rFonts w:hint="default" w:ascii="Times New Roman" w:hAnsi="Times New Roman" w:eastAsia="仿宋_GB2312" w:cs="Times New Roman"/>
          <w:color w:val="000000"/>
          <w:sz w:val="31"/>
          <w:szCs w:val="31"/>
          <w:shd w:val="clear" w:fill="FFFFFF"/>
        </w:rPr>
        <w:t>提案办理工作与公安业务工作同研究、同部署、同落实，召开专题会议研究办理事宜，</w:t>
      </w:r>
      <w:r>
        <w:rPr>
          <w:rFonts w:hint="default" w:ascii="Times New Roman" w:hAnsi="Times New Roman" w:eastAsia="仿宋_GB2312" w:cs="Times New Roman"/>
          <w:color w:val="000000"/>
          <w:sz w:val="31"/>
          <w:szCs w:val="31"/>
          <w:shd w:val="clear" w:fill="FFFFFF"/>
          <w:lang w:val="en-US" w:eastAsia="zh-CN"/>
        </w:rPr>
        <w:t>分管</w:t>
      </w:r>
      <w:r>
        <w:rPr>
          <w:rFonts w:hint="default" w:ascii="Times New Roman" w:hAnsi="Times New Roman" w:eastAsia="仿宋_GB2312" w:cs="Times New Roman"/>
          <w:color w:val="000000"/>
          <w:sz w:val="31"/>
          <w:szCs w:val="31"/>
          <w:shd w:val="clear" w:fill="FFFFFF"/>
        </w:rPr>
        <w:t>局领导</w:t>
      </w:r>
      <w:r>
        <w:rPr>
          <w:rFonts w:hint="default" w:ascii="Times New Roman" w:hAnsi="Times New Roman" w:eastAsia="仿宋_GB2312" w:cs="Times New Roman"/>
          <w:color w:val="000000"/>
          <w:sz w:val="31"/>
          <w:szCs w:val="31"/>
          <w:shd w:val="clear" w:fill="FFFFFF"/>
          <w:lang w:val="en-US" w:eastAsia="zh-CN"/>
        </w:rPr>
        <w:t>牵头</w:t>
      </w:r>
      <w:r>
        <w:rPr>
          <w:rFonts w:hint="default" w:ascii="Times New Roman" w:hAnsi="Times New Roman" w:eastAsia="仿宋_GB2312" w:cs="Times New Roman"/>
          <w:color w:val="000000"/>
          <w:sz w:val="31"/>
          <w:szCs w:val="31"/>
          <w:shd w:val="clear" w:fill="FFFFFF"/>
        </w:rPr>
        <w:t>领办</w:t>
      </w:r>
      <w:r>
        <w:rPr>
          <w:rFonts w:hint="eastAsia" w:ascii="Times New Roman" w:hAnsi="Times New Roman" w:eastAsia="仿宋_GB2312" w:cs="Times New Roman"/>
          <w:color w:val="000000"/>
          <w:sz w:val="31"/>
          <w:szCs w:val="31"/>
          <w:shd w:val="clear" w:fill="FFFFFF"/>
          <w:lang w:val="en-US" w:eastAsia="zh-CN"/>
        </w:rPr>
        <w:t>建议、</w:t>
      </w:r>
      <w:r>
        <w:rPr>
          <w:rFonts w:hint="default" w:ascii="Times New Roman" w:hAnsi="Times New Roman" w:eastAsia="仿宋_GB2312" w:cs="Times New Roman"/>
          <w:color w:val="000000"/>
          <w:sz w:val="31"/>
          <w:szCs w:val="31"/>
          <w:shd w:val="clear" w:fill="FFFFFF"/>
        </w:rPr>
        <w:t>提案，形成主要领导“重点抓”、分管领导“靠上抓”、警种部门“直接抓”的工作机制。</w:t>
      </w:r>
      <w:r>
        <w:rPr>
          <w:rFonts w:hint="default" w:ascii="Times New Roman" w:hAnsi="Times New Roman" w:eastAsia="仿宋_GB2312" w:cs="Times New Roman"/>
          <w:color w:val="000000"/>
          <w:sz w:val="31"/>
          <w:szCs w:val="31"/>
          <w:shd w:val="clear" w:fill="FFFFFF"/>
          <w:lang w:val="en-US" w:eastAsia="zh-CN"/>
        </w:rPr>
        <w:t>分局</w:t>
      </w:r>
      <w:r>
        <w:rPr>
          <w:rFonts w:hint="eastAsia" w:ascii="Times New Roman" w:hAnsi="Times New Roman" w:eastAsia="仿宋_GB2312" w:cs="Times New Roman"/>
          <w:color w:val="000000"/>
          <w:sz w:val="31"/>
          <w:szCs w:val="31"/>
          <w:shd w:val="clear" w:fill="FFFFFF"/>
          <w:lang w:val="en-US" w:eastAsia="zh-CN"/>
        </w:rPr>
        <w:t>情</w:t>
      </w:r>
      <w:r>
        <w:rPr>
          <w:rFonts w:hint="default" w:ascii="Times New Roman" w:hAnsi="Times New Roman" w:eastAsia="仿宋_GB2312" w:cs="Times New Roman"/>
          <w:color w:val="000000"/>
          <w:sz w:val="31"/>
          <w:szCs w:val="31"/>
          <w:shd w:val="clear" w:fill="FFFFFF"/>
          <w:lang w:val="en-US" w:eastAsia="zh-CN"/>
        </w:rPr>
        <w:t>指中心</w:t>
      </w:r>
      <w:r>
        <w:rPr>
          <w:rFonts w:hint="default" w:ascii="Times New Roman" w:hAnsi="Times New Roman" w:eastAsia="仿宋_GB2312" w:cs="Times New Roman"/>
          <w:color w:val="000000"/>
          <w:sz w:val="31"/>
          <w:szCs w:val="31"/>
          <w:shd w:val="clear" w:fill="FFFFFF"/>
        </w:rPr>
        <w:t>按照“定人、定时、定责”原则，细化办理责任和办理期限，建立常态化督查督办机制，对难点问题由主要领导重点协调推进，对重点问题由分管领导现场督办，不断提升</w:t>
      </w:r>
      <w:r>
        <w:rPr>
          <w:rFonts w:hint="eastAsia" w:ascii="Times New Roman" w:hAnsi="Times New Roman" w:eastAsia="仿宋_GB2312" w:cs="Times New Roman"/>
          <w:color w:val="000000"/>
          <w:sz w:val="31"/>
          <w:szCs w:val="31"/>
          <w:shd w:val="clear" w:fill="FFFFFF"/>
          <w:lang w:val="en-US" w:eastAsia="zh-CN"/>
        </w:rPr>
        <w:t>办理</w:t>
      </w:r>
      <w:r>
        <w:rPr>
          <w:rFonts w:hint="default" w:ascii="Times New Roman" w:hAnsi="Times New Roman" w:eastAsia="仿宋_GB2312" w:cs="Times New Roman"/>
          <w:color w:val="000000"/>
          <w:sz w:val="31"/>
          <w:szCs w:val="31"/>
          <w:shd w:val="clear" w:fill="FFFFFF"/>
        </w:rPr>
        <w:t>工作规范性、实效性。</w:t>
      </w:r>
    </w:p>
    <w:p w14:paraId="64E276A5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15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z w:val="31"/>
          <w:szCs w:val="31"/>
        </w:rPr>
      </w:pPr>
      <w:r>
        <w:rPr>
          <w:rFonts w:hint="eastAsia" w:ascii="黑体" w:hAnsi="黑体" w:eastAsia="黑体" w:cs="黑体"/>
          <w:color w:val="000000"/>
          <w:sz w:val="31"/>
          <w:szCs w:val="31"/>
          <w:shd w:val="clear" w:fill="FFFFFF"/>
        </w:rPr>
        <w:t>二、</w:t>
      </w:r>
      <w:r>
        <w:rPr>
          <w:rFonts w:hint="eastAsia" w:ascii="黑体" w:hAnsi="黑体" w:eastAsia="黑体" w:cs="黑体"/>
          <w:color w:val="000000"/>
          <w:sz w:val="31"/>
          <w:szCs w:val="31"/>
          <w:shd w:val="clear" w:fill="FFFFFF"/>
          <w:lang w:val="en-US" w:eastAsia="zh-CN"/>
        </w:rPr>
        <w:t>严把办理质量</w:t>
      </w:r>
      <w:r>
        <w:rPr>
          <w:rFonts w:hint="eastAsia" w:ascii="黑体" w:hAnsi="黑体" w:eastAsia="黑体" w:cs="黑体"/>
          <w:color w:val="000000"/>
          <w:sz w:val="31"/>
          <w:szCs w:val="31"/>
          <w:shd w:val="clear" w:fill="FFFFFF"/>
        </w:rPr>
        <w:t>，</w:t>
      </w:r>
      <w:r>
        <w:rPr>
          <w:rFonts w:hint="eastAsia" w:ascii="黑体" w:hAnsi="黑体" w:eastAsia="黑体" w:cs="黑体"/>
          <w:color w:val="000000"/>
          <w:sz w:val="31"/>
          <w:szCs w:val="31"/>
          <w:shd w:val="clear" w:fill="FFFFFF"/>
          <w:lang w:val="en-US" w:eastAsia="zh-CN"/>
        </w:rPr>
        <w:t>规范流程管控</w:t>
      </w:r>
      <w:r>
        <w:rPr>
          <w:rFonts w:hint="eastAsia" w:ascii="黑体" w:hAnsi="黑体" w:eastAsia="黑体" w:cs="黑体"/>
          <w:color w:val="000000"/>
          <w:sz w:val="31"/>
          <w:szCs w:val="31"/>
          <w:shd w:val="clear" w:fill="FFFFFF"/>
        </w:rPr>
        <w:t>。</w:t>
      </w:r>
      <w:r>
        <w:rPr>
          <w:rFonts w:hint="eastAsia" w:ascii="Times New Roman" w:hAnsi="Times New Roman" w:eastAsia="仿宋_GB2312" w:cs="Times New Roman"/>
          <w:color w:val="000000"/>
          <w:sz w:val="31"/>
          <w:szCs w:val="31"/>
          <w:shd w:val="clear" w:fill="FFFFFF"/>
          <w:lang w:val="en-US" w:eastAsia="zh-CN"/>
        </w:rPr>
        <w:t>严格执行</w:t>
      </w:r>
      <w:r>
        <w:rPr>
          <w:rFonts w:hint="default" w:ascii="Times New Roman" w:hAnsi="Times New Roman" w:eastAsia="仿宋_GB2312" w:cs="Times New Roman"/>
          <w:color w:val="000000"/>
          <w:sz w:val="31"/>
          <w:szCs w:val="31"/>
          <w:shd w:val="clear" w:fill="FFFFFF"/>
        </w:rPr>
        <w:t>“</w:t>
      </w:r>
      <w:r>
        <w:rPr>
          <w:rFonts w:hint="eastAsia" w:ascii="Times New Roman" w:hAnsi="Times New Roman" w:eastAsia="仿宋_GB2312" w:cs="Times New Roman"/>
          <w:color w:val="000000"/>
          <w:sz w:val="31"/>
          <w:szCs w:val="31"/>
          <w:shd w:val="clear" w:fill="FFFFFF"/>
          <w:lang w:val="en-US" w:eastAsia="zh-CN"/>
        </w:rPr>
        <w:t>先协商、后办理，先调研、后答复</w:t>
      </w:r>
      <w:r>
        <w:rPr>
          <w:rFonts w:hint="default" w:ascii="Times New Roman" w:hAnsi="Times New Roman" w:eastAsia="仿宋_GB2312" w:cs="Times New Roman"/>
          <w:color w:val="000000"/>
          <w:sz w:val="31"/>
          <w:szCs w:val="31"/>
          <w:shd w:val="clear" w:fill="FFFFFF"/>
        </w:rPr>
        <w:t>”</w:t>
      </w:r>
      <w:r>
        <w:rPr>
          <w:rFonts w:hint="default" w:ascii="Times New Roman" w:hAnsi="Times New Roman" w:eastAsia="仿宋_GB2312" w:cs="Times New Roman"/>
          <w:color w:val="000000"/>
          <w:sz w:val="31"/>
          <w:szCs w:val="31"/>
          <w:shd w:val="clear" w:fill="FFFFFF"/>
          <w:lang w:val="en-US" w:eastAsia="zh-CN"/>
        </w:rPr>
        <w:t>原则</w:t>
      </w:r>
      <w:r>
        <w:rPr>
          <w:rFonts w:hint="default" w:ascii="Times New Roman" w:hAnsi="Times New Roman" w:eastAsia="仿宋_GB2312" w:cs="Times New Roman"/>
          <w:color w:val="000000"/>
          <w:sz w:val="31"/>
          <w:szCs w:val="31"/>
          <w:shd w:val="clear" w:fill="FFFFFF"/>
        </w:rPr>
        <w:t>，通过实地调研、上门走访、电话联系等方式，加强与</w:t>
      </w:r>
      <w:r>
        <w:rPr>
          <w:rFonts w:hint="eastAsia" w:ascii="Times New Roman" w:hAnsi="Times New Roman" w:eastAsia="仿宋_GB2312" w:cs="Times New Roman"/>
          <w:color w:val="000000"/>
          <w:sz w:val="31"/>
          <w:szCs w:val="31"/>
          <w:shd w:val="clear" w:fill="FFFFFF"/>
          <w:lang w:val="en-US" w:eastAsia="zh-CN"/>
        </w:rPr>
        <w:t>人大代表、</w:t>
      </w:r>
      <w:r>
        <w:rPr>
          <w:rFonts w:hint="default" w:ascii="Times New Roman" w:hAnsi="Times New Roman" w:eastAsia="仿宋_GB2312" w:cs="Times New Roman"/>
          <w:color w:val="000000"/>
          <w:sz w:val="31"/>
          <w:szCs w:val="31"/>
          <w:shd w:val="clear" w:fill="FFFFFF"/>
        </w:rPr>
        <w:t>政协委员的沟通交流，虚心听取意见建议，动态告知</w:t>
      </w:r>
      <w:r>
        <w:rPr>
          <w:rFonts w:hint="eastAsia" w:ascii="Times New Roman" w:hAnsi="Times New Roman" w:eastAsia="仿宋_GB2312" w:cs="Times New Roman"/>
          <w:color w:val="000000"/>
          <w:sz w:val="31"/>
          <w:szCs w:val="31"/>
          <w:shd w:val="clear" w:fill="FFFFFF"/>
          <w:lang w:val="en-US" w:eastAsia="zh-CN"/>
        </w:rPr>
        <w:t>建议、</w:t>
      </w:r>
      <w:r>
        <w:rPr>
          <w:rFonts w:hint="default" w:ascii="Times New Roman" w:hAnsi="Times New Roman" w:eastAsia="仿宋_GB2312" w:cs="Times New Roman"/>
          <w:color w:val="000000"/>
          <w:sz w:val="31"/>
          <w:szCs w:val="31"/>
          <w:shd w:val="clear" w:fill="FFFFFF"/>
        </w:rPr>
        <w:t>提案办理情况。对主办件，充分发挥牵头作用，主动与相关部门对接协商，形成工作合力。对分办件，立足部门职能和工作职责，积极主动做好办理工作。相关警种部门各司其职、各负其责，注重配合、密切协作，不断提升提案办理满意度。</w:t>
      </w:r>
    </w:p>
    <w:p w14:paraId="6D2AC114">
      <w:pPr>
        <w:jc w:val="left"/>
        <w:outlineLvl w:val="0"/>
        <w:rPr>
          <w:rFonts w:hint="default" w:ascii="Times New Roman" w:hAnsi="Times New Roman" w:eastAsia="仿宋_GB2312" w:cs="Times New Roman"/>
          <w:color w:val="000000"/>
          <w:sz w:val="31"/>
          <w:szCs w:val="31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1"/>
          <w:szCs w:val="31"/>
          <w:shd w:val="clear" w:fill="FFFFFF"/>
        </w:rPr>
        <w:t>三、注重</w:t>
      </w:r>
      <w:r>
        <w:rPr>
          <w:rFonts w:hint="eastAsia" w:ascii="黑体" w:hAnsi="黑体" w:eastAsia="黑体" w:cs="黑体"/>
          <w:color w:val="000000"/>
          <w:sz w:val="31"/>
          <w:szCs w:val="31"/>
          <w:shd w:val="clear" w:fill="FFFFFF"/>
          <w:lang w:val="en-US" w:eastAsia="zh-CN"/>
        </w:rPr>
        <w:t>办理</w:t>
      </w:r>
      <w:r>
        <w:rPr>
          <w:rFonts w:hint="eastAsia" w:ascii="黑体" w:hAnsi="黑体" w:eastAsia="黑体" w:cs="黑体"/>
          <w:color w:val="000000"/>
          <w:sz w:val="31"/>
          <w:szCs w:val="31"/>
          <w:shd w:val="clear" w:fill="FFFFFF"/>
        </w:rPr>
        <w:t>实效，</w:t>
      </w:r>
      <w:r>
        <w:rPr>
          <w:rFonts w:hint="eastAsia" w:ascii="黑体" w:hAnsi="黑体" w:eastAsia="黑体" w:cs="黑体"/>
          <w:color w:val="000000"/>
          <w:sz w:val="31"/>
          <w:szCs w:val="31"/>
          <w:shd w:val="clear" w:fill="FFFFFF"/>
          <w:lang w:val="en-US" w:eastAsia="zh-CN"/>
        </w:rPr>
        <w:t>突出成果转化</w:t>
      </w:r>
      <w:r>
        <w:rPr>
          <w:rFonts w:hint="eastAsia" w:ascii="黑体" w:hAnsi="黑体" w:eastAsia="黑体" w:cs="黑体"/>
          <w:color w:val="000000"/>
          <w:sz w:val="31"/>
          <w:szCs w:val="31"/>
          <w:shd w:val="clear" w:fill="FFFFFF"/>
        </w:rPr>
        <w:t>。</w:t>
      </w:r>
      <w:r>
        <w:rPr>
          <w:rFonts w:hint="eastAsia" w:ascii="仿宋_GB2312" w:hAnsi="仿宋_GB2312" w:eastAsia="仿宋_GB2312" w:cs="仿宋_GB2312"/>
          <w:color w:val="000000"/>
          <w:sz w:val="31"/>
          <w:szCs w:val="31"/>
          <w:shd w:val="clear" w:fill="FFFFFF"/>
          <w:lang w:val="en-US" w:eastAsia="zh-CN"/>
        </w:rPr>
        <w:t>始终将建议提案办理与公安主责主业紧密结合，立足解决实际问题，把代表、委员的意见转化为改进公安工作的具体措施。</w:t>
      </w:r>
      <w:r>
        <w:rPr>
          <w:rFonts w:hint="eastAsia" w:ascii="Times New Roman" w:hAnsi="Times New Roman" w:eastAsia="仿宋_GB2312" w:cs="Times New Roman"/>
          <w:color w:val="000000"/>
          <w:sz w:val="31"/>
          <w:szCs w:val="31"/>
          <w:shd w:val="clear" w:fill="FFFFFF"/>
          <w:lang w:val="en-US" w:eastAsia="zh-CN"/>
        </w:rPr>
        <w:t>针</w:t>
      </w:r>
      <w:r>
        <w:rPr>
          <w:rFonts w:hint="default" w:ascii="Times New Roman" w:hAnsi="Times New Roman" w:eastAsia="仿宋_GB2312" w:cs="Times New Roman"/>
          <w:color w:val="000000"/>
          <w:sz w:val="31"/>
          <w:szCs w:val="31"/>
          <w:shd w:val="clear" w:fill="FFFFFF"/>
        </w:rPr>
        <w:t>于“</w:t>
      </w:r>
      <w:r>
        <w:rPr>
          <w:rFonts w:hint="eastAsia" w:ascii="Times New Roman" w:hAnsi="Times New Roman" w:eastAsia="仿宋_GB2312" w:cs="Times New Roman"/>
          <w:color w:val="000000"/>
          <w:sz w:val="31"/>
          <w:szCs w:val="31"/>
          <w:shd w:val="clear" w:fill="FFFFFF"/>
          <w:lang w:val="en-US" w:eastAsia="zh-CN"/>
        </w:rPr>
        <w:t>建立太河水库饮用水源地常态化联合巡查机制</w:t>
      </w:r>
      <w:r>
        <w:rPr>
          <w:rFonts w:hint="default" w:ascii="Times New Roman" w:hAnsi="Times New Roman" w:eastAsia="仿宋_GB2312" w:cs="Times New Roman"/>
          <w:color w:val="000000"/>
          <w:sz w:val="31"/>
          <w:szCs w:val="31"/>
          <w:shd w:val="clear" w:fill="FFFFFF"/>
        </w:rPr>
        <w:t>”</w:t>
      </w:r>
      <w:r>
        <w:rPr>
          <w:rFonts w:hint="eastAsia" w:ascii="Times New Roman" w:hAnsi="Times New Roman" w:eastAsia="仿宋_GB2312" w:cs="Times New Roman"/>
          <w:color w:val="000000"/>
          <w:sz w:val="31"/>
          <w:szCs w:val="31"/>
          <w:shd w:val="clear" w:fill="FFFFFF"/>
          <w:lang w:val="en-US" w:eastAsia="zh-CN"/>
        </w:rPr>
        <w:t>的建议</w:t>
      </w:r>
      <w:r>
        <w:rPr>
          <w:rFonts w:hint="default" w:ascii="Times New Roman" w:hAnsi="Times New Roman" w:eastAsia="仿宋_GB2312" w:cs="Times New Roman"/>
          <w:color w:val="000000"/>
          <w:sz w:val="31"/>
          <w:szCs w:val="31"/>
          <w:shd w:val="clear" w:fill="FFFFFF"/>
        </w:rPr>
        <w:t>，</w:t>
      </w:r>
      <w:r>
        <w:rPr>
          <w:rFonts w:hint="eastAsia" w:ascii="Times New Roman" w:hAnsi="Times New Roman" w:eastAsia="仿宋_GB2312" w:cs="Times New Roman"/>
          <w:color w:val="000000"/>
          <w:sz w:val="31"/>
          <w:szCs w:val="31"/>
          <w:shd w:val="clear" w:fill="FFFFFF"/>
          <w:lang w:val="en-US" w:eastAsia="zh-CN"/>
        </w:rPr>
        <w:t>分局专门成立联合库区专职巡防队，加大水源地及偷盗案件多发的水泵房、水利设施配电房等部位的巡防力度，严打污染破坏水资源、偷盗排水供水设施等违法犯罪，及时发现、制止破坏水源地保护的行为。积极吸纳代表委员关于充分利用社区活动中心主阵地，系统性开设“银发反诈课堂”的建议，联合区老干局、辖区派出所民警、网格员，在社区活动中心举办“老年反诈专场宣讲会”及各类涉老反诈宣传活动8场，覆盖老年人1200余人次。</w:t>
      </w:r>
    </w:p>
    <w:p w14:paraId="78EDB3AA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15"/>
        <w:jc w:val="both"/>
        <w:textAlignment w:val="auto"/>
        <w:outlineLvl w:val="9"/>
        <w:rPr>
          <w:rFonts w:hint="eastAsia" w:ascii="Times New Roman" w:hAnsi="Times New Roman" w:eastAsia="仿宋_GB2312" w:cs="Times New Roman"/>
          <w:color w:val="000000"/>
          <w:sz w:val="31"/>
          <w:szCs w:val="31"/>
          <w:shd w:val="clear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1"/>
          <w:szCs w:val="31"/>
          <w:shd w:val="clear" w:fill="FFFFFF"/>
        </w:rPr>
        <w:t> 下一步，</w:t>
      </w:r>
      <w:r>
        <w:rPr>
          <w:rFonts w:hint="eastAsia" w:ascii="Times New Roman" w:hAnsi="Times New Roman" w:eastAsia="仿宋_GB2312" w:cs="Times New Roman"/>
          <w:color w:val="000000"/>
          <w:sz w:val="31"/>
          <w:szCs w:val="31"/>
          <w:shd w:val="clear" w:fill="FFFFFF"/>
          <w:lang w:val="en-US" w:eastAsia="zh-CN"/>
        </w:rPr>
        <w:t>区公安分</w:t>
      </w:r>
      <w:r>
        <w:rPr>
          <w:rFonts w:hint="default" w:ascii="Times New Roman" w:hAnsi="Times New Roman" w:eastAsia="仿宋_GB2312" w:cs="Times New Roman"/>
          <w:color w:val="000000"/>
          <w:sz w:val="31"/>
          <w:szCs w:val="31"/>
          <w:shd w:val="clear" w:fill="FFFFFF"/>
        </w:rPr>
        <w:t>局将继续</w:t>
      </w:r>
      <w:r>
        <w:rPr>
          <w:rFonts w:hint="eastAsia" w:ascii="Times New Roman" w:hAnsi="Times New Roman" w:eastAsia="仿宋_GB2312" w:cs="Times New Roman"/>
          <w:color w:val="000000"/>
          <w:sz w:val="31"/>
          <w:szCs w:val="31"/>
          <w:shd w:val="clear" w:fill="FFFFFF"/>
          <w:lang w:val="en-US" w:eastAsia="zh-CN"/>
        </w:rPr>
        <w:t>把人大建议、政协提案办理作为践行全过程人民民主的重要工作，持续压实工作责任，健全常态化沟通联络机制，强化跟踪问效，切实把代表委员的意见建议转化为维护辖区稳定，服务群众的实际成效，为平安淄川、法治淄川建设贡献更大公安力量。</w:t>
      </w:r>
    </w:p>
    <w:p w14:paraId="58323FE6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15"/>
        <w:jc w:val="both"/>
        <w:textAlignment w:val="auto"/>
        <w:outlineLvl w:val="9"/>
        <w:rPr>
          <w:rFonts w:hint="eastAsia" w:ascii="Times New Roman" w:hAnsi="Times New Roman" w:eastAsia="仿宋_GB2312" w:cs="Times New Roman"/>
          <w:color w:val="000000"/>
          <w:sz w:val="31"/>
          <w:szCs w:val="31"/>
          <w:shd w:val="clear" w:fill="FFFFFF"/>
          <w:lang w:val="en-US" w:eastAsia="zh-CN"/>
        </w:rPr>
      </w:pPr>
    </w:p>
    <w:p w14:paraId="4505374E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15"/>
        <w:jc w:val="both"/>
        <w:textAlignment w:val="auto"/>
        <w:outlineLvl w:val="9"/>
        <w:rPr>
          <w:rFonts w:hint="eastAsia" w:ascii="Times New Roman" w:hAnsi="Times New Roman" w:eastAsia="仿宋_GB2312" w:cs="Times New Roman"/>
          <w:color w:val="000000"/>
          <w:sz w:val="31"/>
          <w:szCs w:val="31"/>
          <w:shd w:val="clear" w:fill="FFFFFF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1"/>
          <w:szCs w:val="31"/>
          <w:shd w:val="clear" w:fill="FFFFFF"/>
          <w:lang w:val="en-US" w:eastAsia="zh-CN"/>
        </w:rPr>
        <w:t xml:space="preserve">                             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color w:val="000000"/>
          <w:sz w:val="31"/>
          <w:szCs w:val="31"/>
          <w:shd w:val="clear" w:fill="FFFFFF"/>
          <w:lang w:val="en-US" w:eastAsia="zh-CN"/>
        </w:rPr>
        <w:t>淄川公安分局</w:t>
      </w:r>
    </w:p>
    <w:p w14:paraId="3EB7069C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15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z w:val="31"/>
          <w:szCs w:val="31"/>
          <w:shd w:val="clear" w:fill="FFFFFF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1"/>
          <w:szCs w:val="31"/>
          <w:shd w:val="clear" w:fill="FFFFFF"/>
          <w:lang w:val="en-US" w:eastAsia="zh-CN"/>
        </w:rPr>
        <w:t xml:space="preserve">                           2026年8月21日</w:t>
      </w:r>
    </w:p>
    <w:p w14:paraId="55916BC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outlineLvl w:val="9"/>
        <w:rPr>
          <w:rFonts w:hint="default" w:ascii="Times New Roman" w:hAnsi="Times New Roman" w:eastAsia="仿宋_GB2312" w:cs="Times New Roma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814700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2326640</wp:posOffset>
              </wp:positionH>
              <wp:positionV relativeFrom="paragraph">
                <wp:posOffset>321945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03F4C55">
                          <w:pPr>
                            <w:pStyle w:val="2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83.2pt;margin-top:25.3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AwaxYW1wAAAAoBAAAPAAAAAAAAAAEAIAAAACIAAABkcnMvZG93bnJldi54bWxQ&#10;SwECFAAUAAAACACHTuJAa4X5+zECAABhBAAADgAAAAAAAAABACAAAAAm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03F4C55">
                    <w:pPr>
                      <w:pStyle w:val="2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332267"/>
    <w:rsid w:val="039E1873"/>
    <w:rsid w:val="06332267"/>
    <w:rsid w:val="14B833F6"/>
    <w:rsid w:val="21472A49"/>
    <w:rsid w:val="24BD37B0"/>
    <w:rsid w:val="2A8E3871"/>
    <w:rsid w:val="47411D8B"/>
    <w:rsid w:val="4A1640DC"/>
    <w:rsid w:val="51DF215B"/>
    <w:rsid w:val="58064742"/>
    <w:rsid w:val="59B67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FollowedHyperlink"/>
    <w:basedOn w:val="6"/>
    <w:qFormat/>
    <w:uiPriority w:val="0"/>
    <w:rPr>
      <w:color w:val="000000"/>
      <w:u w:val="none"/>
    </w:rPr>
  </w:style>
  <w:style w:type="character" w:styleId="8">
    <w:name w:val="Hyperlink"/>
    <w:basedOn w:val="6"/>
    <w:qFormat/>
    <w:uiPriority w:val="0"/>
    <w:rPr>
      <w:color w:val="000000"/>
      <w:u w:val="none"/>
    </w:rPr>
  </w:style>
  <w:style w:type="character" w:customStyle="1" w:styleId="9">
    <w:name w:val="layui-laypage-cur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989</Words>
  <Characters>1002</Characters>
  <Lines>0</Lines>
  <Paragraphs>0</Paragraphs>
  <TotalTime>8</TotalTime>
  <ScaleCrop>false</ScaleCrop>
  <LinksUpToDate>false</LinksUpToDate>
  <CharactersWithSpaces>1060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2024-03-20T02:05:00Z</dcterms:created>
  <dc:creator>Administrator</dc:creator>
  <cp:lastModifiedBy>Administrator</cp:lastModifiedBy>
  <cp:lastPrinted>2025-07-15T05:48:00Z</cp:lastPrinted>
  <dcterms:modified xsi:type="dcterms:W3CDTF">2026-08-21T07:45:06Z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eyJoZGlkIjoiY2NiMDRjZGYyOTRhOTBiZmVhNjc3MzA0OGFlZGUzOGMifQ==</vt:lpwstr>
  </property>
  <property fmtid="{D5CDD505-2E9C-101B-9397-08002B2CF9AE}" pid="4" name="ICV">
    <vt:lpwstr>1E8BE16FCE334B4A84B762AC427DE5D2_12</vt:lpwstr>
  </property>
</Properties>
</file>