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spacing w:beforeLines="0" w:after="0" w:afterLines="0"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lang w:eastAsia="zh-CN"/>
        </w:rPr>
        <w:t>淄博市公安局淄川分局</w:t>
      </w:r>
    </w:p>
    <w:p>
      <w:pPr>
        <w:pStyle w:val="10"/>
        <w:spacing w:beforeLines="0" w:after="0" w:afterLines="0" w:line="560" w:lineRule="exact"/>
        <w:jc w:val="center"/>
        <w:rPr>
          <w:rFonts w:hint="default" w:ascii="Times New Roman" w:hAnsi="Times New Roman" w:eastAsia="仿宋_GB2312" w:cs="Times New Roman"/>
          <w:sz w:val="32"/>
        </w:rPr>
      </w:pPr>
      <w:r>
        <w:rPr>
          <w:rFonts w:hint="default" w:ascii="Times New Roman" w:hAnsi="Times New Roman" w:eastAsia="方正小标宋简体" w:cs="Times New Roman"/>
          <w:sz w:val="44"/>
          <w:lang w:val="en-US" w:eastAsia="zh-CN"/>
        </w:rPr>
        <w:t>2021年</w:t>
      </w:r>
      <w:r>
        <w:rPr>
          <w:rFonts w:hint="default" w:ascii="Times New Roman" w:hAnsi="Times New Roman" w:eastAsia="方正小标宋简体" w:cs="Times New Roman"/>
          <w:sz w:val="44"/>
        </w:rPr>
        <w:t>政府信息公开工作年度报告</w:t>
      </w:r>
      <w:r>
        <w:rPr>
          <w:rFonts w:hint="default" w:ascii="Times New Roman" w:hAnsi="Times New Roman" w:eastAsia="方正小标宋简体" w:cs="Times New Roman"/>
          <w:sz w:val="44"/>
        </w:rPr>
        <w:br w:type="textWrapp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1" w:leftChars="0" w:right="0" w:rightChars="0" w:firstLine="640" w:firstLineChars="200"/>
        <w:textAlignment w:val="auto"/>
        <w:rPr>
          <w:rFonts w:hint="default" w:ascii="Times New Roman" w:hAnsi="Times New Roman" w:eastAsia="黑体" w:cs="Times New Roman"/>
          <w:b w:val="0"/>
          <w:bCs/>
          <w:i w:val="0"/>
          <w:caps w:val="0"/>
          <w:color w:val="333333"/>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rPr>
        <w:t>根据《中华人民共和国政府信息公开条例》（以下简称《条例》）和《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2021年政府信息公开工作年度报告编制和发布工作的通知》要求，现向社会公开淄博市公安局淄川分局2021年政府信息公开工作年度报告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spacing w:line="600" w:lineRule="exact"/>
        <w:ind w:firstLine="640" w:firstLineChars="200"/>
        <w:rPr>
          <w:rFonts w:hint="default" w:ascii="Times New Roman" w:hAnsi="Times New Roman" w:eastAsia="黑体" w:cs="Times New Roman"/>
          <w:color w:val="000000"/>
          <w:kern w:val="0"/>
          <w:sz w:val="32"/>
        </w:rPr>
      </w:pPr>
      <w:r>
        <w:rPr>
          <w:rFonts w:hint="default" w:ascii="Times New Roman" w:hAnsi="Times New Roman" w:eastAsia="黑体" w:cs="Times New Roman"/>
          <w:color w:val="000000"/>
          <w:kern w:val="0"/>
          <w:sz w:val="32"/>
        </w:rPr>
        <w:t>一、总体情况</w:t>
      </w:r>
    </w:p>
    <w:p>
      <w:pPr>
        <w:numPr>
          <w:ilvl w:val="0"/>
          <w:numId w:val="0"/>
        </w:numPr>
        <w:spacing w:line="600" w:lineRule="exact"/>
        <w:ind w:firstLine="640" w:firstLineChars="200"/>
        <w:rPr>
          <w:rFonts w:hint="default" w:ascii="Times New Roman" w:hAnsi="Times New Roman" w:eastAsia="仿宋_GB2312" w:cs="Times New Roman"/>
          <w:color w:val="000000"/>
          <w:sz w:val="32"/>
          <w:lang w:val="en-US" w:eastAsia="zh-CN"/>
        </w:rPr>
      </w:pPr>
      <w:r>
        <w:rPr>
          <w:rFonts w:hint="default" w:ascii="Times New Roman" w:hAnsi="Times New Roman" w:eastAsia="楷体" w:cs="Times New Roman"/>
          <w:kern w:val="0"/>
          <w:sz w:val="32"/>
          <w:lang w:val="en-US" w:eastAsia="zh-CN"/>
        </w:rPr>
        <w:t>1、</w:t>
      </w:r>
      <w:r>
        <w:rPr>
          <w:rFonts w:hint="default" w:ascii="Times New Roman" w:hAnsi="Times New Roman" w:eastAsia="楷体" w:cs="Times New Roman"/>
          <w:kern w:val="0"/>
          <w:sz w:val="32"/>
        </w:rPr>
        <w:t>主动公开</w:t>
      </w:r>
      <w:r>
        <w:rPr>
          <w:rFonts w:hint="default" w:ascii="Times New Roman" w:hAnsi="Times New Roman" w:eastAsia="楷体" w:cs="Times New Roman"/>
          <w:kern w:val="0"/>
          <w:sz w:val="32"/>
          <w:lang w:eastAsia="zh-CN"/>
        </w:rPr>
        <w:t>情况。</w:t>
      </w:r>
      <w:r>
        <w:rPr>
          <w:rFonts w:hint="default" w:ascii="Times New Roman" w:hAnsi="Times New Roman" w:eastAsia="仿宋_GB2312" w:cs="Times New Roman"/>
          <w:color w:val="000000"/>
          <w:sz w:val="32"/>
          <w:lang w:eastAsia="zh-CN"/>
        </w:rPr>
        <w:t>本年度我局主动公开政府信息</w:t>
      </w:r>
      <w:r>
        <w:rPr>
          <w:rFonts w:hint="default" w:ascii="Times New Roman" w:hAnsi="Times New Roman" w:eastAsia="仿宋_GB2312" w:cs="Times New Roman"/>
          <w:color w:val="000000"/>
          <w:sz w:val="32"/>
          <w:lang w:val="en-US" w:eastAsia="zh-CN"/>
        </w:rPr>
        <w:t>54条，其中治安管理29条、机构职能1条、政府信息公开指南1条、政策文件4条、重要部署执行4条、建议提案办理3条、财政信息3条、应急管理1条、“双随机</w:t>
      </w:r>
      <w:r>
        <w:rPr>
          <w:rFonts w:hint="eastAsia" w:eastAsia="仿宋_GB2312" w:cs="Times New Roman"/>
          <w:color w:val="000000"/>
          <w:sz w:val="32"/>
          <w:lang w:val="en-US" w:eastAsia="zh-CN"/>
        </w:rPr>
        <w:t>、</w:t>
      </w:r>
      <w:bookmarkStart w:id="0" w:name="_GoBack"/>
      <w:bookmarkEnd w:id="0"/>
      <w:r>
        <w:rPr>
          <w:rFonts w:hint="default" w:ascii="Times New Roman" w:hAnsi="Times New Roman" w:eastAsia="仿宋_GB2312" w:cs="Times New Roman"/>
          <w:color w:val="000000"/>
          <w:sz w:val="32"/>
          <w:lang w:val="en-US" w:eastAsia="zh-CN"/>
        </w:rPr>
        <w:t>一公开”4条、政府信息公开基本目录1条、基层政府公开标准目录2条、政府信息公开年度报告1条。</w:t>
      </w:r>
    </w:p>
    <w:p>
      <w:pPr>
        <w:numPr>
          <w:ilvl w:val="0"/>
          <w:numId w:val="0"/>
        </w:numPr>
        <w:spacing w:line="600" w:lineRule="exact"/>
        <w:ind w:firstLine="640" w:firstLineChars="200"/>
        <w:rPr>
          <w:rFonts w:hint="default" w:ascii="Times New Roman" w:hAnsi="Times New Roman" w:eastAsia="仿宋_GB2312" w:cs="Times New Roman"/>
          <w:color w:val="000000"/>
          <w:sz w:val="32"/>
          <w:lang w:val="en-US" w:eastAsia="zh-CN"/>
        </w:rPr>
      </w:pPr>
      <w:r>
        <w:rPr>
          <w:rFonts w:hint="default" w:ascii="Times New Roman" w:hAnsi="Times New Roman" w:eastAsia="楷体" w:cs="Times New Roman"/>
          <w:kern w:val="0"/>
          <w:sz w:val="32"/>
          <w:lang w:val="en-US" w:eastAsia="zh-CN"/>
        </w:rPr>
        <w:t>2、依申请公开情况。</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eastAsia="zh-CN"/>
        </w:rPr>
        <w:t>度</w:t>
      </w:r>
      <w:r>
        <w:rPr>
          <w:rFonts w:hint="default" w:ascii="Times New Roman" w:hAnsi="Times New Roman" w:eastAsia="仿宋_GB2312" w:cs="Times New Roman"/>
          <w:sz w:val="32"/>
        </w:rPr>
        <w:t>，我局共收到政府信息公开申请件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件，</w:t>
      </w:r>
      <w:r>
        <w:rPr>
          <w:rFonts w:hint="default" w:ascii="Times New Roman" w:hAnsi="Times New Roman" w:eastAsia="仿宋_GB2312" w:cs="Times New Roman"/>
          <w:sz w:val="32"/>
          <w:lang w:eastAsia="zh-CN"/>
        </w:rPr>
        <w:t>收到信息公开申请后，</w:t>
      </w:r>
      <w:r>
        <w:rPr>
          <w:rFonts w:hint="default" w:ascii="Times New Roman" w:hAnsi="Times New Roman" w:eastAsia="仿宋_GB2312" w:cs="Times New Roman"/>
          <w:sz w:val="32"/>
        </w:rPr>
        <w:t>我局立即</w:t>
      </w:r>
      <w:r>
        <w:rPr>
          <w:rFonts w:hint="default" w:ascii="Times New Roman" w:hAnsi="Times New Roman" w:eastAsia="仿宋_GB2312" w:cs="Times New Roman"/>
          <w:sz w:val="32"/>
          <w:lang w:eastAsia="zh-CN"/>
        </w:rPr>
        <w:t>办理</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并</w:t>
      </w:r>
      <w:r>
        <w:rPr>
          <w:rFonts w:hint="default" w:ascii="Times New Roman" w:hAnsi="Times New Roman" w:eastAsia="仿宋_GB2312" w:cs="Times New Roman"/>
          <w:sz w:val="32"/>
        </w:rPr>
        <w:t>将处理结果</w:t>
      </w:r>
      <w:r>
        <w:rPr>
          <w:rFonts w:hint="default" w:ascii="Times New Roman" w:hAnsi="Times New Roman" w:eastAsia="仿宋_GB2312" w:cs="Times New Roman"/>
          <w:sz w:val="32"/>
          <w:lang w:eastAsia="zh-CN"/>
        </w:rPr>
        <w:t>以书面形式当面向当事人予以答复</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因政府信息公开被申请行政复议</w:t>
      </w:r>
      <w:r>
        <w:rPr>
          <w:rFonts w:hint="default" w:ascii="Times New Roman" w:hAnsi="Times New Roman" w:eastAsia="仿宋_GB2312" w:cs="Times New Roman"/>
          <w:sz w:val="32"/>
          <w:lang w:val="en-US" w:eastAsia="zh-CN"/>
        </w:rPr>
        <w:t>1件。</w:t>
      </w:r>
      <w:r>
        <w:rPr>
          <w:rFonts w:hint="default" w:ascii="Times New Roman" w:hAnsi="Times New Roman" w:eastAsia="仿宋_GB2312" w:cs="Times New Roman"/>
          <w:kern w:val="0"/>
          <w:sz w:val="32"/>
          <w:lang w:eastAsia="zh-CN"/>
        </w:rPr>
        <w:t>未有收费情况发生。</w:t>
      </w:r>
    </w:p>
    <w:p>
      <w:pPr>
        <w:numPr>
          <w:ilvl w:val="0"/>
          <w:numId w:val="0"/>
        </w:numPr>
        <w:spacing w:line="600" w:lineRule="exact"/>
        <w:ind w:firstLine="640" w:firstLineChars="200"/>
        <w:rPr>
          <w:rFonts w:hint="default" w:ascii="Times New Roman" w:hAnsi="Times New Roman" w:eastAsia="仿宋_GB2312" w:cs="Times New Roman"/>
          <w:kern w:val="0"/>
          <w:sz w:val="32"/>
          <w:lang w:eastAsia="zh-CN"/>
        </w:rPr>
      </w:pPr>
      <w:r>
        <w:rPr>
          <w:rFonts w:hint="default" w:ascii="Times New Roman" w:hAnsi="Times New Roman" w:eastAsia="楷体" w:cs="Times New Roman"/>
          <w:kern w:val="0"/>
          <w:sz w:val="32"/>
          <w:lang w:val="en-US" w:eastAsia="zh-CN"/>
        </w:rPr>
        <w:t>3、政府信息管理情况。</w:t>
      </w:r>
      <w:r>
        <w:rPr>
          <w:rFonts w:hint="default" w:ascii="Times New Roman" w:hAnsi="Times New Roman" w:eastAsia="仿宋_GB2312" w:cs="Times New Roman"/>
          <w:kern w:val="0"/>
          <w:sz w:val="32"/>
          <w:lang w:eastAsia="zh-CN"/>
        </w:rPr>
        <w:t>我局高度</w:t>
      </w:r>
      <w:r>
        <w:rPr>
          <w:rFonts w:hint="default" w:ascii="Times New Roman" w:hAnsi="Times New Roman" w:eastAsia="仿宋_GB2312" w:cs="Times New Roman"/>
          <w:kern w:val="0"/>
          <w:sz w:val="32"/>
        </w:rPr>
        <w:t>视政府信息公开工作，专门制定下发了《</w:t>
      </w:r>
      <w:r>
        <w:rPr>
          <w:rFonts w:hint="default" w:ascii="Times New Roman" w:hAnsi="Times New Roman" w:eastAsia="仿宋_GB2312" w:cs="Times New Roman"/>
          <w:kern w:val="0"/>
          <w:sz w:val="32"/>
          <w:lang w:eastAsia="zh-CN"/>
        </w:rPr>
        <w:t>淄川公安分局</w:t>
      </w:r>
      <w:r>
        <w:rPr>
          <w:rFonts w:hint="default" w:ascii="Times New Roman" w:hAnsi="Times New Roman" w:eastAsia="仿宋_GB2312" w:cs="Times New Roman"/>
          <w:kern w:val="0"/>
          <w:sz w:val="32"/>
        </w:rPr>
        <w:t>2021年政</w:t>
      </w:r>
      <w:r>
        <w:rPr>
          <w:rFonts w:hint="default" w:ascii="Times New Roman" w:hAnsi="Times New Roman" w:eastAsia="仿宋_GB2312" w:cs="Times New Roman"/>
          <w:kern w:val="0"/>
          <w:sz w:val="32"/>
          <w:lang w:eastAsia="zh-CN"/>
        </w:rPr>
        <w:t>府</w:t>
      </w:r>
      <w:r>
        <w:rPr>
          <w:rFonts w:hint="default" w:ascii="Times New Roman" w:hAnsi="Times New Roman" w:eastAsia="仿宋_GB2312" w:cs="Times New Roman"/>
          <w:kern w:val="0"/>
          <w:sz w:val="32"/>
        </w:rPr>
        <w:t>公开工作任务分解表》</w:t>
      </w:r>
      <w:r>
        <w:rPr>
          <w:rFonts w:hint="default" w:ascii="Times New Roman" w:hAnsi="Times New Roman" w:eastAsia="仿宋_GB2312" w:cs="Times New Roman"/>
          <w:kern w:val="0"/>
          <w:sz w:val="32"/>
          <w:lang w:eastAsia="zh-CN"/>
        </w:rPr>
        <w:t>，落实分工，细化责任，</w:t>
      </w:r>
      <w:r>
        <w:rPr>
          <w:rFonts w:hint="default" w:ascii="Times New Roman" w:hAnsi="Times New Roman" w:eastAsia="仿宋_GB2312" w:cs="Times New Roman"/>
          <w:kern w:val="0"/>
          <w:sz w:val="32"/>
        </w:rPr>
        <w:t>对所有信息内容进行梳理、</w:t>
      </w:r>
      <w:r>
        <w:rPr>
          <w:rFonts w:hint="default" w:ascii="Times New Roman" w:hAnsi="Times New Roman" w:eastAsia="仿宋_GB2312" w:cs="Times New Roman"/>
          <w:kern w:val="0"/>
          <w:sz w:val="32"/>
          <w:lang w:eastAsia="zh-CN"/>
        </w:rPr>
        <w:t>在</w:t>
      </w:r>
      <w:r>
        <w:rPr>
          <w:rFonts w:hint="default" w:ascii="Times New Roman" w:hAnsi="Times New Roman" w:eastAsia="仿宋_GB2312" w:cs="Times New Roman"/>
          <w:kern w:val="0"/>
          <w:sz w:val="32"/>
        </w:rPr>
        <w:t>保密审查</w:t>
      </w:r>
      <w:r>
        <w:rPr>
          <w:rFonts w:hint="default" w:ascii="Times New Roman" w:hAnsi="Times New Roman" w:eastAsia="仿宋_GB2312" w:cs="Times New Roman"/>
          <w:kern w:val="0"/>
          <w:sz w:val="32"/>
          <w:lang w:eastAsia="zh-CN"/>
        </w:rPr>
        <w:t>的基础上及时进行公开，便于公众获取相关政府信息</w:t>
      </w:r>
      <w:r>
        <w:rPr>
          <w:rFonts w:hint="default" w:ascii="Times New Roman" w:hAnsi="Times New Roman" w:eastAsia="仿宋_GB2312" w:cs="Times New Roman"/>
          <w:kern w:val="0"/>
          <w:sz w:val="32"/>
        </w:rPr>
        <w:t>。法人和其他组织均可按照有关规定</w:t>
      </w:r>
      <w:r>
        <w:rPr>
          <w:rFonts w:hint="default" w:ascii="Times New Roman" w:hAnsi="Times New Roman" w:eastAsia="仿宋_GB2312" w:cs="Times New Roman"/>
          <w:kern w:val="0"/>
          <w:sz w:val="32"/>
          <w:lang w:eastAsia="zh-CN"/>
        </w:rPr>
        <w:t>对政府信息</w:t>
      </w:r>
      <w:r>
        <w:rPr>
          <w:rFonts w:hint="default" w:ascii="Times New Roman" w:hAnsi="Times New Roman" w:eastAsia="仿宋_GB2312" w:cs="Times New Roman"/>
          <w:kern w:val="0"/>
          <w:sz w:val="32"/>
        </w:rPr>
        <w:t>进行</w:t>
      </w:r>
      <w:r>
        <w:rPr>
          <w:rFonts w:hint="default" w:ascii="Times New Roman" w:hAnsi="Times New Roman" w:eastAsia="仿宋_GB2312" w:cs="Times New Roman"/>
          <w:kern w:val="0"/>
          <w:sz w:val="32"/>
          <w:lang w:eastAsia="zh-CN"/>
        </w:rPr>
        <w:t>公开</w:t>
      </w:r>
      <w:r>
        <w:rPr>
          <w:rFonts w:hint="default" w:ascii="Times New Roman" w:hAnsi="Times New Roman" w:eastAsia="仿宋_GB2312" w:cs="Times New Roman"/>
          <w:kern w:val="0"/>
          <w:sz w:val="32"/>
        </w:rPr>
        <w:t>查询</w:t>
      </w:r>
      <w:r>
        <w:rPr>
          <w:rFonts w:hint="default" w:ascii="Times New Roman" w:hAnsi="Times New Roman" w:eastAsia="仿宋_GB2312" w:cs="Times New Roman"/>
          <w:kern w:val="0"/>
          <w:sz w:val="32"/>
          <w:lang w:eastAsia="zh-CN"/>
        </w:rPr>
        <w:t>。</w:t>
      </w:r>
    </w:p>
    <w:p>
      <w:pPr>
        <w:numPr>
          <w:ilvl w:val="0"/>
          <w:numId w:val="0"/>
        </w:numPr>
        <w:spacing w:line="600" w:lineRule="exact"/>
        <w:ind w:firstLine="640" w:firstLineChars="200"/>
        <w:rPr>
          <w:rFonts w:hint="default" w:ascii="Times New Roman" w:hAnsi="Times New Roman" w:eastAsia="仿宋_GB2312" w:cs="Times New Roman"/>
          <w:color w:val="000000"/>
          <w:sz w:val="32"/>
        </w:rPr>
      </w:pPr>
      <w:r>
        <w:rPr>
          <w:rFonts w:hint="default" w:ascii="Times New Roman" w:hAnsi="Times New Roman" w:eastAsia="楷体" w:cs="Times New Roman"/>
          <w:kern w:val="0"/>
          <w:sz w:val="32"/>
          <w:lang w:val="en-US" w:eastAsia="zh-CN"/>
        </w:rPr>
        <w:t>4、政府信息公开平台建设。</w:t>
      </w:r>
      <w:r>
        <w:rPr>
          <w:rFonts w:hint="default" w:ascii="Times New Roman" w:hAnsi="Times New Roman" w:eastAsia="仿宋_GB2312" w:cs="Times New Roman"/>
          <w:kern w:val="0"/>
          <w:sz w:val="32"/>
        </w:rPr>
        <w:t>我局依托淄川区政府网站</w:t>
      </w:r>
      <w:r>
        <w:rPr>
          <w:rFonts w:hint="default" w:ascii="Times New Roman" w:hAnsi="Times New Roman" w:eastAsia="仿宋_GB2312" w:cs="Times New Roman"/>
          <w:kern w:val="0"/>
          <w:sz w:val="32"/>
          <w:lang w:eastAsia="zh-CN"/>
        </w:rPr>
        <w:t>及分局</w:t>
      </w:r>
      <w:r>
        <w:rPr>
          <w:rFonts w:hint="default" w:ascii="Times New Roman" w:hAnsi="Times New Roman" w:eastAsia="仿宋_GB2312" w:cs="Times New Roman"/>
          <w:kern w:val="0"/>
          <w:sz w:val="32"/>
        </w:rPr>
        <w:t>微信公众号、微博、抖音、今日头条等主动对行政审批事项</w:t>
      </w:r>
      <w:r>
        <w:rPr>
          <w:rFonts w:hint="default" w:ascii="Times New Roman" w:hAnsi="Times New Roman" w:eastAsia="仿宋_GB2312" w:cs="Times New Roman"/>
          <w:kern w:val="0"/>
          <w:sz w:val="32"/>
          <w:lang w:eastAsia="zh-CN"/>
        </w:rPr>
        <w:t>、政务服务、民生领域热点问题</w:t>
      </w:r>
      <w:r>
        <w:rPr>
          <w:rFonts w:hint="default" w:ascii="Times New Roman" w:hAnsi="Times New Roman" w:eastAsia="仿宋_GB2312" w:cs="Times New Roman"/>
          <w:kern w:val="0"/>
          <w:sz w:val="32"/>
        </w:rPr>
        <w:t>等相关信息进行了全面公开。202</w:t>
      </w:r>
      <w:r>
        <w:rPr>
          <w:rFonts w:hint="default" w:ascii="Times New Roman" w:hAnsi="Times New Roman" w:eastAsia="仿宋_GB2312" w:cs="Times New Roman"/>
          <w:kern w:val="0"/>
          <w:sz w:val="32"/>
          <w:lang w:val="en-US" w:eastAsia="zh-CN"/>
        </w:rPr>
        <w:t>1</w:t>
      </w:r>
      <w:r>
        <w:rPr>
          <w:rFonts w:hint="default" w:ascii="Times New Roman" w:hAnsi="Times New Roman" w:eastAsia="仿宋_GB2312" w:cs="Times New Roman"/>
          <w:kern w:val="0"/>
          <w:sz w:val="32"/>
        </w:rPr>
        <w:t>年，依托区政府网站</w:t>
      </w:r>
      <w:r>
        <w:rPr>
          <w:rFonts w:hint="default" w:ascii="Times New Roman" w:hAnsi="Times New Roman" w:eastAsia="仿宋_GB2312" w:cs="Times New Roman"/>
          <w:kern w:val="0"/>
          <w:sz w:val="32"/>
          <w:lang w:eastAsia="zh-CN"/>
        </w:rPr>
        <w:t>、</w:t>
      </w:r>
      <w:r>
        <w:rPr>
          <w:rFonts w:hint="default" w:ascii="Times New Roman" w:hAnsi="Times New Roman" w:eastAsia="仿宋_GB2312" w:cs="Times New Roman"/>
          <w:kern w:val="0"/>
          <w:sz w:val="32"/>
        </w:rPr>
        <w:t>分局微信公众号发布部门动态</w:t>
      </w:r>
      <w:r>
        <w:rPr>
          <w:rFonts w:hint="default" w:ascii="Times New Roman" w:hAnsi="Times New Roman" w:eastAsia="仿宋_GB2312" w:cs="Times New Roman"/>
          <w:kern w:val="0"/>
          <w:sz w:val="32"/>
          <w:lang w:val="en-US" w:eastAsia="zh-CN"/>
        </w:rPr>
        <w:t>538</w:t>
      </w:r>
      <w:r>
        <w:rPr>
          <w:rFonts w:hint="default" w:ascii="Times New Roman" w:hAnsi="Times New Roman" w:eastAsia="仿宋_GB2312" w:cs="Times New Roman"/>
          <w:kern w:val="0"/>
          <w:sz w:val="32"/>
        </w:rPr>
        <w:t>条</w:t>
      </w:r>
      <w:r>
        <w:rPr>
          <w:rFonts w:hint="default" w:ascii="Times New Roman" w:hAnsi="Times New Roman" w:eastAsia="仿宋_GB2312" w:cs="Times New Roman"/>
          <w:kern w:val="0"/>
          <w:sz w:val="32"/>
          <w:lang w:eastAsia="zh-CN"/>
        </w:rPr>
        <w:t>；</w:t>
      </w:r>
      <w:r>
        <w:rPr>
          <w:rFonts w:hint="default" w:ascii="Times New Roman" w:hAnsi="Times New Roman" w:eastAsia="仿宋_GB2312" w:cs="Times New Roman"/>
          <w:kern w:val="0"/>
          <w:sz w:val="32"/>
        </w:rPr>
        <w:t>累计微博发布信息</w:t>
      </w:r>
      <w:r>
        <w:rPr>
          <w:rFonts w:hint="default" w:ascii="Times New Roman" w:hAnsi="Times New Roman" w:eastAsia="仿宋_GB2312" w:cs="Times New Roman"/>
          <w:kern w:val="0"/>
          <w:sz w:val="32"/>
          <w:lang w:val="en-US" w:eastAsia="zh-CN"/>
        </w:rPr>
        <w:t>2750</w:t>
      </w:r>
      <w:r>
        <w:rPr>
          <w:rFonts w:hint="default" w:ascii="Times New Roman" w:hAnsi="Times New Roman" w:eastAsia="仿宋_GB2312" w:cs="Times New Roman"/>
          <w:kern w:val="0"/>
          <w:sz w:val="32"/>
        </w:rPr>
        <w:t>条、抖音发布信息</w:t>
      </w:r>
      <w:r>
        <w:rPr>
          <w:rFonts w:hint="default" w:ascii="Times New Roman" w:hAnsi="Times New Roman" w:eastAsia="仿宋_GB2312" w:cs="Times New Roman"/>
          <w:kern w:val="0"/>
          <w:sz w:val="32"/>
          <w:lang w:val="en-US" w:eastAsia="zh-CN"/>
        </w:rPr>
        <w:t>86</w:t>
      </w:r>
      <w:r>
        <w:rPr>
          <w:rFonts w:hint="default" w:ascii="Times New Roman" w:hAnsi="Times New Roman" w:eastAsia="仿宋_GB2312" w:cs="Times New Roman"/>
          <w:kern w:val="0"/>
          <w:sz w:val="32"/>
        </w:rPr>
        <w:t>条、今日头条发布信息2</w:t>
      </w:r>
      <w:r>
        <w:rPr>
          <w:rFonts w:hint="default" w:ascii="Times New Roman" w:hAnsi="Times New Roman" w:eastAsia="仿宋_GB2312" w:cs="Times New Roman"/>
          <w:kern w:val="0"/>
          <w:sz w:val="32"/>
          <w:lang w:val="en-US" w:eastAsia="zh-CN"/>
        </w:rPr>
        <w:t>7</w:t>
      </w:r>
      <w:r>
        <w:rPr>
          <w:rFonts w:hint="default" w:ascii="Times New Roman" w:hAnsi="Times New Roman" w:eastAsia="仿宋_GB2312" w:cs="Times New Roman"/>
          <w:kern w:val="0"/>
          <w:sz w:val="32"/>
        </w:rPr>
        <w:t>0条，及时回复网友的咨询和疑问</w:t>
      </w:r>
      <w:r>
        <w:rPr>
          <w:rFonts w:hint="default" w:ascii="Times New Roman" w:hAnsi="Times New Roman" w:eastAsia="仿宋_GB2312" w:cs="Times New Roman"/>
          <w:kern w:val="0"/>
          <w:sz w:val="32"/>
          <w:lang w:val="en-US" w:eastAsia="zh-CN"/>
        </w:rPr>
        <w:t>5123</w:t>
      </w:r>
      <w:r>
        <w:rPr>
          <w:rFonts w:hint="default" w:ascii="Times New Roman" w:hAnsi="Times New Roman" w:eastAsia="仿宋_GB2312" w:cs="Times New Roman"/>
          <w:kern w:val="0"/>
          <w:sz w:val="32"/>
        </w:rPr>
        <w:t>条，发布政策解读</w:t>
      </w:r>
      <w:r>
        <w:rPr>
          <w:rFonts w:hint="default" w:ascii="Times New Roman" w:hAnsi="Times New Roman" w:eastAsia="仿宋_GB2312" w:cs="Times New Roman"/>
          <w:kern w:val="0"/>
          <w:sz w:val="32"/>
          <w:lang w:val="en-US" w:eastAsia="zh-CN"/>
        </w:rPr>
        <w:t>11</w:t>
      </w:r>
      <w:r>
        <w:rPr>
          <w:rFonts w:hint="default" w:ascii="Times New Roman" w:hAnsi="Times New Roman" w:eastAsia="仿宋_GB2312" w:cs="Times New Roman"/>
          <w:kern w:val="0"/>
          <w:sz w:val="32"/>
          <w:lang w:eastAsia="zh-CN"/>
        </w:rPr>
        <w:t>篇</w:t>
      </w:r>
      <w:r>
        <w:rPr>
          <w:rFonts w:hint="default" w:ascii="Times New Roman" w:hAnsi="Times New Roman" w:eastAsia="仿宋_GB2312" w:cs="Times New Roman"/>
          <w:kern w:val="0"/>
          <w:sz w:val="32"/>
        </w:rPr>
        <w:t>，关注人数共计</w:t>
      </w:r>
      <w:r>
        <w:rPr>
          <w:rFonts w:hint="default" w:ascii="Times New Roman" w:hAnsi="Times New Roman" w:eastAsia="仿宋_GB2312" w:cs="Times New Roman"/>
          <w:kern w:val="0"/>
          <w:sz w:val="32"/>
          <w:lang w:val="en-US" w:eastAsia="zh-CN"/>
        </w:rPr>
        <w:t>79000余</w:t>
      </w:r>
      <w:r>
        <w:rPr>
          <w:rFonts w:hint="default" w:ascii="Times New Roman" w:hAnsi="Times New Roman" w:eastAsia="仿宋_GB2312" w:cs="Times New Roman"/>
          <w:kern w:val="0"/>
          <w:sz w:val="32"/>
        </w:rPr>
        <w:t>人</w:t>
      </w:r>
      <w:r>
        <w:rPr>
          <w:rFonts w:hint="default" w:ascii="Times New Roman" w:hAnsi="Times New Roman" w:eastAsia="仿宋_GB2312" w:cs="Times New Roman"/>
          <w:kern w:val="0"/>
          <w:sz w:val="32"/>
          <w:lang w:eastAsia="zh-CN"/>
        </w:rPr>
        <w:t>，获得社会广泛赞誉</w:t>
      </w:r>
      <w:r>
        <w:rPr>
          <w:rFonts w:hint="default" w:ascii="Times New Roman" w:hAnsi="Times New Roman" w:eastAsia="仿宋_GB2312" w:cs="Times New Roman"/>
          <w:kern w:val="0"/>
          <w:sz w:val="32"/>
        </w:rPr>
        <w:t>。</w:t>
      </w:r>
    </w:p>
    <w:p>
      <w:pPr>
        <w:numPr>
          <w:ilvl w:val="0"/>
          <w:numId w:val="0"/>
        </w:numPr>
        <w:spacing w:line="600" w:lineRule="exact"/>
        <w:ind w:firstLine="640" w:firstLineChars="200"/>
        <w:rPr>
          <w:rFonts w:hint="default" w:ascii="Times New Roman" w:hAnsi="Times New Roman" w:eastAsia="仿宋_GB2312" w:cs="Times New Roman"/>
          <w:color w:val="000000"/>
          <w:sz w:val="32"/>
        </w:rPr>
      </w:pPr>
      <w:r>
        <w:rPr>
          <w:rFonts w:hint="default" w:ascii="Times New Roman" w:hAnsi="Times New Roman" w:eastAsia="楷体" w:cs="Times New Roman"/>
          <w:kern w:val="0"/>
          <w:sz w:val="32"/>
          <w:lang w:val="en-US" w:eastAsia="zh-CN"/>
        </w:rPr>
        <w:t>5、监督保障情况。</w:t>
      </w:r>
      <w:r>
        <w:rPr>
          <w:rFonts w:hint="default" w:ascii="Times New Roman" w:hAnsi="Times New Roman" w:eastAsia="仿宋_GB2312" w:cs="Times New Roman"/>
          <w:kern w:val="0"/>
          <w:sz w:val="32"/>
          <w:lang w:eastAsia="zh-CN"/>
        </w:rPr>
        <w:t>我局将政府信息公开工作各项任务落实到具体业务警种、具体责任人，</w:t>
      </w:r>
      <w:r>
        <w:rPr>
          <w:rFonts w:hint="default" w:ascii="Times New Roman" w:hAnsi="Times New Roman" w:eastAsia="仿宋_GB2312" w:cs="Times New Roman"/>
          <w:kern w:val="0"/>
          <w:sz w:val="32"/>
        </w:rPr>
        <w:t>明确</w:t>
      </w:r>
      <w:r>
        <w:rPr>
          <w:rFonts w:hint="default" w:ascii="Times New Roman" w:hAnsi="Times New Roman" w:eastAsia="仿宋_GB2312" w:cs="Times New Roman"/>
          <w:kern w:val="0"/>
          <w:sz w:val="32"/>
          <w:lang w:eastAsia="zh-CN"/>
        </w:rPr>
        <w:t>政府信息公开供稿、审核、发布等各个环节的流程及标准，</w:t>
      </w:r>
      <w:r>
        <w:rPr>
          <w:rFonts w:hint="default" w:ascii="Times New Roman" w:hAnsi="Times New Roman" w:eastAsia="仿宋_GB2312" w:cs="Times New Roman"/>
          <w:kern w:val="0"/>
          <w:sz w:val="32"/>
        </w:rPr>
        <w:t>确保了政府信息公开工作的顺利开展。</w:t>
      </w:r>
      <w:r>
        <w:rPr>
          <w:rFonts w:hint="default" w:ascii="Times New Roman" w:hAnsi="Times New Roman" w:eastAsia="仿宋_GB2312" w:cs="Times New Roman"/>
          <w:kern w:val="0"/>
          <w:sz w:val="32"/>
          <w:lang w:eastAsia="zh-CN"/>
        </w:rPr>
        <w:t>我局落实专</w:t>
      </w:r>
      <w:r>
        <w:rPr>
          <w:rFonts w:hint="default" w:ascii="Times New Roman" w:hAnsi="Times New Roman" w:eastAsia="仿宋_GB2312" w:cs="Times New Roman"/>
          <w:kern w:val="0"/>
          <w:sz w:val="32"/>
        </w:rPr>
        <w:t>人从事</w:t>
      </w:r>
      <w:r>
        <w:rPr>
          <w:rFonts w:hint="default" w:ascii="Times New Roman" w:hAnsi="Times New Roman" w:eastAsia="仿宋_GB2312" w:cs="Times New Roman"/>
          <w:kern w:val="0"/>
          <w:sz w:val="32"/>
          <w:lang w:eastAsia="zh-CN"/>
        </w:rPr>
        <w:t>政府信息公开工作</w:t>
      </w:r>
      <w:r>
        <w:rPr>
          <w:rFonts w:hint="default" w:ascii="Times New Roman" w:hAnsi="Times New Roman" w:eastAsia="仿宋_GB2312" w:cs="Times New Roman"/>
          <w:kern w:val="0"/>
          <w:sz w:val="32"/>
        </w:rPr>
        <w:t>，对分局各单位</w:t>
      </w:r>
      <w:r>
        <w:rPr>
          <w:rFonts w:hint="default" w:ascii="Times New Roman" w:hAnsi="Times New Roman" w:eastAsia="仿宋_GB2312" w:cs="Times New Roman"/>
          <w:kern w:val="0"/>
          <w:sz w:val="32"/>
          <w:lang w:eastAsia="zh-CN"/>
        </w:rPr>
        <w:t>上报的</w:t>
      </w:r>
      <w:r>
        <w:rPr>
          <w:rFonts w:hint="default" w:ascii="Times New Roman" w:hAnsi="Times New Roman" w:eastAsia="仿宋_GB2312" w:cs="Times New Roman"/>
          <w:kern w:val="0"/>
          <w:sz w:val="32"/>
        </w:rPr>
        <w:t>政</w:t>
      </w:r>
      <w:r>
        <w:rPr>
          <w:rFonts w:hint="default" w:ascii="Times New Roman" w:hAnsi="Times New Roman" w:eastAsia="仿宋_GB2312" w:cs="Times New Roman"/>
          <w:kern w:val="0"/>
          <w:sz w:val="32"/>
          <w:lang w:eastAsia="zh-CN"/>
        </w:rPr>
        <w:t>府</w:t>
      </w:r>
      <w:r>
        <w:rPr>
          <w:rFonts w:hint="default" w:ascii="Times New Roman" w:hAnsi="Times New Roman" w:eastAsia="仿宋_GB2312" w:cs="Times New Roman"/>
          <w:kern w:val="0"/>
          <w:sz w:val="32"/>
        </w:rPr>
        <w:t>信息进行严格审查</w:t>
      </w:r>
      <w:r>
        <w:rPr>
          <w:rFonts w:hint="default" w:ascii="Times New Roman" w:hAnsi="Times New Roman" w:eastAsia="仿宋_GB2312" w:cs="Times New Roman"/>
          <w:kern w:val="0"/>
          <w:sz w:val="32"/>
          <w:lang w:eastAsia="zh-CN"/>
        </w:rPr>
        <w:t>，积极参加区里组织的政务公开培训会，确保政府信息公开工作有序进行</w:t>
      </w:r>
      <w:r>
        <w:rPr>
          <w:rFonts w:hint="default" w:ascii="Times New Roman" w:hAnsi="Times New Roman" w:eastAsia="仿宋_GB2312" w:cs="Times New Roman"/>
          <w:kern w:val="0"/>
          <w:sz w:val="32"/>
        </w:rPr>
        <w:t>。</w:t>
      </w:r>
    </w:p>
    <w:p>
      <w:pPr>
        <w:spacing w:line="600" w:lineRule="exact"/>
        <w:ind w:firstLine="640" w:firstLineChars="200"/>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二、主动公开政府信息情况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lang w:val="en-US" w:eastAsia="zh-CN"/>
              </w:rPr>
            </w:pPr>
            <w:r>
              <w:rPr>
                <w:rFonts w:hint="eastAsia"/>
                <w:sz w:val="21"/>
                <w:lang w:val="en-US" w:eastAsia="zh-CN"/>
              </w:rPr>
              <w:t>8.5190</w:t>
            </w:r>
          </w:p>
        </w:tc>
      </w:tr>
    </w:tbl>
    <w:p>
      <w:pPr>
        <w:spacing w:line="600" w:lineRule="exact"/>
        <w:ind w:firstLine="640" w:firstLineChars="200"/>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楷体_GB2312" w:cs="Times New Roman"/>
                <w:color w:val="000000"/>
                <w:sz w:val="21"/>
              </w:rPr>
            </w:pPr>
            <w:r>
              <w:rPr>
                <w:rFonts w:hint="default" w:ascii="Times New Roman" w:hAnsi="Times New Roman" w:eastAsia="楷体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spacing w:line="600" w:lineRule="exact"/>
        <w:ind w:firstLine="640" w:firstLineChars="200"/>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四、因政府信息公开工作被申请行政复议、提起行政诉讼情况</w:t>
      </w:r>
    </w:p>
    <w:p>
      <w:pPr>
        <w:pStyle w:val="9"/>
        <w:spacing w:beforeLines="0" w:afterLines="0"/>
        <w:rPr>
          <w:rFonts w:hint="default" w:ascii="Times New Roman" w:hAnsi="Times New Roman" w:cs="Times New Roman"/>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spacing w:line="600" w:lineRule="exact"/>
        <w:ind w:firstLine="640" w:firstLineChars="200"/>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五、存在的主要问题和改进情况</w:t>
      </w:r>
    </w:p>
    <w:p>
      <w:pPr>
        <w:numPr>
          <w:ilvl w:val="1"/>
          <w:numId w:val="1"/>
        </w:numPr>
        <w:spacing w:line="600" w:lineRule="exact"/>
        <w:ind w:firstLine="640" w:firstLineChars="200"/>
        <w:rPr>
          <w:rFonts w:hint="default" w:ascii="Times New Roman" w:hAnsi="Times New Roman" w:eastAsia="仿宋_GB2312" w:cs="Times New Roman"/>
          <w:kern w:val="0"/>
          <w:sz w:val="32"/>
          <w:lang w:eastAsia="zh-CN"/>
        </w:rPr>
      </w:pPr>
      <w:r>
        <w:rPr>
          <w:rFonts w:hint="default" w:ascii="Times New Roman" w:hAnsi="Times New Roman" w:eastAsia="仿宋_GB2312" w:cs="Times New Roman"/>
          <w:kern w:val="0"/>
          <w:sz w:val="32"/>
          <w:lang w:eastAsia="zh-CN"/>
        </w:rPr>
        <w:t>在政府信息公开工作中由于业务性质等特殊性，政府信息中涉密信息较多，为了保密，存在政府信息公开力度不够的情况。针对存在的问题，我局在政府信息公开工作进一步提高工作人员的密级鉴别能力，做到应公开尽公开，严格程序审查，确保政府信息公开工作安全、高效，方便公众获取所需的政府信息，促进各项社会事业快速发展。</w:t>
      </w:r>
    </w:p>
    <w:p>
      <w:pPr>
        <w:pStyle w:val="9"/>
        <w:numPr>
          <w:ilvl w:val="0"/>
          <w:numId w:val="0"/>
        </w:numPr>
        <w:spacing w:beforeLines="0" w:afterLines="0" w:line="600" w:lineRule="exact"/>
        <w:ind w:firstLine="640" w:firstLineChars="200"/>
        <w:rPr>
          <w:rFonts w:hint="default" w:ascii="Times New Roman" w:hAnsi="Times New Roman" w:cs="Times New Roman"/>
          <w:sz w:val="32"/>
          <w:lang w:eastAsia="zh-CN"/>
        </w:rPr>
      </w:pPr>
      <w:r>
        <w:rPr>
          <w:rFonts w:hint="default" w:ascii="Times New Roman" w:hAnsi="Times New Roman" w:cs="Times New Roman"/>
          <w:sz w:val="32"/>
          <w:lang w:eastAsia="zh-CN"/>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color w:val="000000"/>
          <w:sz w:val="32"/>
        </w:rPr>
        <w:t>1.</w:t>
      </w:r>
      <w:r>
        <w:rPr>
          <w:rFonts w:hint="default" w:ascii="Times New Roman" w:hAnsi="Times New Roman" w:eastAsia="仿宋_GB2312" w:cs="Times New Roman"/>
          <w:color w:val="000000"/>
          <w:sz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spacing w:line="560" w:lineRule="exact"/>
        <w:ind w:firstLine="640"/>
        <w:jc w:val="center"/>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2、落实上级年度政务公开工作要点情况。按照国家、省、市政务公开工作相关文件精神，严格落实《淄川区人民政府办公室关于印发淄川区2021年政务公开工作要点的通知》，对通知中涉及本部门的任务制定清单，进一步细化到科室，压实工作责</w:t>
      </w:r>
    </w:p>
    <w:p>
      <w:pPr>
        <w:spacing w:line="560" w:lineRule="exact"/>
        <w:jc w:val="both"/>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任，确保政务公开工作落到实处。</w:t>
      </w:r>
    </w:p>
    <w:p>
      <w:pPr>
        <w:numPr>
          <w:ilvl w:val="1"/>
          <w:numId w:val="2"/>
        </w:numPr>
        <w:spacing w:line="560" w:lineRule="exact"/>
        <w:ind w:firstLine="640"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3、人大政协建议提案办理结果情况。</w:t>
      </w:r>
      <w:r>
        <w:rPr>
          <w:rFonts w:hint="default" w:ascii="Times New Roman" w:hAnsi="Times New Roman" w:eastAsia="仿宋_GB2312" w:cs="Times New Roman"/>
          <w:sz w:val="32"/>
        </w:rPr>
        <w:t>2021年，区公安分局共办理政协提案4件，办结4件</w:t>
      </w:r>
      <w:r>
        <w:rPr>
          <w:rFonts w:hint="eastAsia" w:ascii="Times New Roman" w:hAnsi="Times New Roman" w:eastAsia="仿宋_GB2312" w:cs="Times New Roman"/>
          <w:sz w:val="32"/>
          <w:lang w:eastAsia="zh-CN"/>
        </w:rPr>
        <w:t>均公开</w:t>
      </w:r>
      <w:r>
        <w:rPr>
          <w:rFonts w:hint="default" w:ascii="Times New Roman" w:hAnsi="Times New Roman" w:eastAsia="仿宋_GB2312" w:cs="Times New Roman"/>
          <w:sz w:val="32"/>
        </w:rPr>
        <w:t>，办理人大提案0件，办结率100%</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未有上级建议提案办理任务</w:t>
      </w:r>
      <w:r>
        <w:rPr>
          <w:rFonts w:hint="default" w:ascii="Times New Roman" w:hAnsi="Times New Roman" w:eastAsia="仿宋_GB2312" w:cs="Times New Roman"/>
          <w:sz w:val="32"/>
          <w:lang w:eastAsia="zh-CN"/>
        </w:rPr>
        <w:t>。</w:t>
      </w:r>
    </w:p>
    <w:p>
      <w:pPr>
        <w:numPr>
          <w:ilvl w:val="0"/>
          <w:numId w:val="0"/>
        </w:numPr>
        <w:spacing w:line="560" w:lineRule="exact"/>
        <w:rPr>
          <w:rFonts w:hint="default" w:ascii="Times New Roman" w:hAnsi="Times New Roman" w:eastAsia="仿宋_GB2312" w:cs="Times New Roman"/>
          <w:color w:val="000000"/>
          <w:sz w:val="32"/>
          <w:lang w:eastAsia="zh-CN"/>
        </w:rPr>
      </w:pPr>
    </w:p>
    <w:p>
      <w:pPr>
        <w:numPr>
          <w:ilvl w:val="0"/>
          <w:numId w:val="0"/>
        </w:numPr>
        <w:spacing w:line="560" w:lineRule="exact"/>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 xml:space="preserve">                                    2022年1月21日</w:t>
      </w:r>
    </w:p>
    <w:p>
      <w:pPr>
        <w:numPr>
          <w:ilvl w:val="1"/>
          <w:numId w:val="1"/>
        </w:numPr>
        <w:spacing w:line="600" w:lineRule="exact"/>
        <w:ind w:firstLine="640" w:firstLineChars="200"/>
        <w:rPr>
          <w:rFonts w:hint="default" w:ascii="Times New Roman" w:hAnsi="Times New Roman" w:eastAsia="仿宋_GB2312" w:cs="Times New Roman"/>
          <w:kern w:val="0"/>
          <w:sz w:val="32"/>
          <w:lang w:val="en-US" w:eastAsia="zh-CN"/>
        </w:rPr>
      </w:pPr>
    </w:p>
    <w:sectPr>
      <w:footerReference r:id="rId3" w:type="default"/>
      <w:pgSz w:w="11906" w:h="16838"/>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rPr>
    </w:pPr>
    <w:r>
      <w:rPr>
        <w:rFonts w:hint="default"/>
        <w:sz w:val="18"/>
      </w:rP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sz w:val="32"/>
                    <w:lang w:eastAsia="zh-CN"/>
                  </w:rPr>
                </w:pPr>
                <w:r>
                  <w:rPr>
                    <w:rFonts w:hint="default"/>
                    <w:sz w:val="32"/>
                    <w:lang w:eastAsia="zh-CN"/>
                  </w:rPr>
                  <w:t xml:space="preserve">— </w:t>
                </w:r>
                <w:r>
                  <w:rPr>
                    <w:rFonts w:hint="default"/>
                    <w:sz w:val="32"/>
                    <w:lang w:eastAsia="zh-CN"/>
                  </w:rPr>
                  <w:fldChar w:fldCharType="begin"/>
                </w:r>
                <w:r>
                  <w:rPr>
                    <w:rFonts w:hint="default"/>
                    <w:sz w:val="32"/>
                    <w:lang w:eastAsia="zh-CN"/>
                  </w:rPr>
                  <w:instrText xml:space="preserve"> PAGE  \* MERGEFORMAT </w:instrText>
                </w:r>
                <w:r>
                  <w:rPr>
                    <w:rFonts w:hint="default"/>
                    <w:sz w:val="32"/>
                    <w:lang w:eastAsia="zh-CN"/>
                  </w:rPr>
                  <w:fldChar w:fldCharType="separate"/>
                </w:r>
                <w:r>
                  <w:rPr>
                    <w:rFonts w:hint="default"/>
                    <w:sz w:val="32"/>
                    <w:lang w:eastAsia="zh-CN"/>
                  </w:rPr>
                  <w:t>1</w:t>
                </w:r>
                <w:r>
                  <w:rPr>
                    <w:rFonts w:hint="default"/>
                    <w:sz w:val="32"/>
                    <w:lang w:eastAsia="zh-CN"/>
                  </w:rPr>
                  <w:fldChar w:fldCharType="end"/>
                </w:r>
                <w:r>
                  <w:rPr>
                    <w:rFonts w:hint="default"/>
                    <w:sz w:val="32"/>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E518C"/>
    <w:multiLevelType w:val="multilevel"/>
    <w:tmpl w:val="33DE518C"/>
    <w:lvl w:ilvl="0" w:tentative="0">
      <w:start w:val="1"/>
      <w:numFmt w:val="decimal"/>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1"/>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B0CCFAA"/>
    <w:multiLevelType w:val="multilevel"/>
    <w:tmpl w:val="5B0CCFAA"/>
    <w:lvl w:ilvl="0" w:tentative="0">
      <w:start w:val="1"/>
      <w:numFmt w:val="decimal"/>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B30313C"/>
    <w:rsid w:val="2BAE36D2"/>
    <w:rsid w:val="358A0904"/>
    <w:rsid w:val="37E02F61"/>
    <w:rsid w:val="5FCF72B8"/>
    <w:rsid w:val="6506775E"/>
    <w:rsid w:val="65F047F4"/>
    <w:rsid w:val="6D71421D"/>
    <w:rsid w:val="6DC359A6"/>
    <w:rsid w:val="7DB50508"/>
    <w:rsid w:val="7DF72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unhideWhenUsed/>
    <w:qFormat/>
    <w:uiPriority w:val="99"/>
    <w:rPr>
      <w:rFonts w:hint="default"/>
      <w:sz w:val="24"/>
    </w:rPr>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hint="default"/>
      <w:sz w:val="18"/>
    </w:rPr>
  </w:style>
  <w:style w:type="paragraph" w:styleId="4">
    <w:name w:val="header"/>
    <w:basedOn w:val="1"/>
    <w:unhideWhenUsed/>
    <w:qFormat/>
    <w:uiPriority w:val="99"/>
    <w:pPr>
      <w:tabs>
        <w:tab w:val="center" w:pos="4153"/>
        <w:tab w:val="right" w:pos="8306"/>
      </w:tabs>
      <w:snapToGrid w:val="0"/>
    </w:pPr>
    <w:rPr>
      <w:rFonts w:hint="default"/>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CM7"/>
    <w:basedOn w:val="9"/>
    <w:next w:val="9"/>
    <w:unhideWhenUsed/>
    <w:qFormat/>
    <w:uiPriority w:val="99"/>
    <w:pPr>
      <w:spacing w:beforeLines="0" w:afterLines="0" w:line="626" w:lineRule="atLeast"/>
    </w:pPr>
    <w:rPr>
      <w:rFonts w:hint="eastAsia"/>
      <w:sz w:val="24"/>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rPr>
  </w:style>
  <w:style w:type="paragraph" w:customStyle="1" w:styleId="10">
    <w:name w:val="CM12"/>
    <w:basedOn w:val="9"/>
    <w:next w:val="9"/>
    <w:unhideWhenUsed/>
    <w:qFormat/>
    <w:uiPriority w:val="99"/>
    <w:pPr>
      <w:spacing w:beforeLines="0" w:after="1015" w:afterLines="0"/>
    </w:pPr>
    <w:rPr>
      <w:rFonts w:hint="eastAsia"/>
      <w:sz w:val="24"/>
    </w:rPr>
  </w:style>
  <w:style w:type="paragraph" w:customStyle="1" w:styleId="11">
    <w:name w:val="CM3"/>
    <w:basedOn w:val="9"/>
    <w:next w:val="9"/>
    <w:unhideWhenUsed/>
    <w:qFormat/>
    <w:uiPriority w:val="99"/>
    <w:pPr>
      <w:spacing w:beforeLines="0" w:afterLines="0" w:line="626" w:lineRule="atLeast"/>
    </w:pPr>
    <w:rPr>
      <w:rFonts w:hint="eastAsia"/>
      <w:sz w:val="24"/>
    </w:rPr>
  </w:style>
  <w:style w:type="paragraph" w:customStyle="1" w:styleId="12">
    <w:name w:val="CM11"/>
    <w:basedOn w:val="9"/>
    <w:next w:val="9"/>
    <w:unhideWhenUsed/>
    <w:qFormat/>
    <w:uiPriority w:val="99"/>
    <w:pPr>
      <w:spacing w:beforeLines="0" w:after="260" w:afterLines="0"/>
    </w:pPr>
    <w:rPr>
      <w:rFonts w:hint="eastAsia"/>
      <w:sz w:val="24"/>
    </w:rPr>
  </w:style>
  <w:style w:type="paragraph" w:customStyle="1" w:styleId="13">
    <w:name w:val="CM1"/>
    <w:basedOn w:val="9"/>
    <w:next w:val="9"/>
    <w:unhideWhenUsed/>
    <w:qFormat/>
    <w:uiPriority w:val="99"/>
    <w:pPr>
      <w:spacing w:beforeLines="0" w:afterLines="0"/>
    </w:pPr>
    <w:rPr>
      <w:rFonts w:hint="eastAsia"/>
      <w:sz w:val="24"/>
    </w:rPr>
  </w:style>
  <w:style w:type="paragraph" w:customStyle="1" w:styleId="14">
    <w:name w:val="CM5"/>
    <w:basedOn w:val="9"/>
    <w:next w:val="9"/>
    <w:unhideWhenUsed/>
    <w:qFormat/>
    <w:uiPriority w:val="99"/>
    <w:pPr>
      <w:spacing w:beforeLines="0" w:afterLines="0" w:line="626" w:lineRule="atLeast"/>
    </w:pPr>
    <w:rPr>
      <w:rFonts w:hint="eastAsia"/>
      <w:sz w:val="24"/>
    </w:rPr>
  </w:style>
  <w:style w:type="paragraph" w:customStyle="1" w:styleId="15">
    <w:name w:val="CM8"/>
    <w:basedOn w:val="9"/>
    <w:next w:val="9"/>
    <w:unhideWhenUsed/>
    <w:qFormat/>
    <w:uiPriority w:val="99"/>
    <w:pPr>
      <w:spacing w:beforeLines="0" w:afterLines="0" w:line="626" w:lineRule="atLeast"/>
    </w:pPr>
    <w:rPr>
      <w:rFonts w:hint="eastAsia"/>
      <w:sz w:val="24"/>
    </w:rPr>
  </w:style>
  <w:style w:type="paragraph" w:customStyle="1" w:styleId="16">
    <w:name w:val="CM6"/>
    <w:basedOn w:val="9"/>
    <w:next w:val="9"/>
    <w:unhideWhenUsed/>
    <w:qFormat/>
    <w:uiPriority w:val="99"/>
    <w:pPr>
      <w:spacing w:beforeLines="0" w:afterLines="0" w:line="626" w:lineRule="atLeast"/>
    </w:pPr>
    <w:rPr>
      <w:rFonts w:hint="eastAsia"/>
      <w:sz w:val="24"/>
    </w:rPr>
  </w:style>
  <w:style w:type="paragraph" w:customStyle="1" w:styleId="17">
    <w:name w:val="CM2"/>
    <w:basedOn w:val="9"/>
    <w:next w:val="9"/>
    <w:unhideWhenUsed/>
    <w:qFormat/>
    <w:uiPriority w:val="99"/>
    <w:pPr>
      <w:spacing w:beforeLines="0" w:afterLines="0"/>
    </w:pPr>
    <w:rPr>
      <w:rFonts w:hint="eastAsia"/>
      <w:sz w:val="24"/>
    </w:rPr>
  </w:style>
  <w:style w:type="paragraph" w:customStyle="1" w:styleId="18">
    <w:name w:val="CM4"/>
    <w:basedOn w:val="9"/>
    <w:next w:val="9"/>
    <w:unhideWhenUsed/>
    <w:qFormat/>
    <w:uiPriority w:val="99"/>
    <w:pPr>
      <w:spacing w:beforeLines="0" w:afterLines="0" w:line="626" w:lineRule="atLeast"/>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2022-01-24T00:45:00Z</dcterms:created>
  <dc:creator>hh</dc:creator>
  <cp:lastModifiedBy>银杏果</cp:lastModifiedBy>
  <dcterms:modified xsi:type="dcterms:W3CDTF">2023-07-25T00:49:42Z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