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淄博市公安局淄川分局</w:t>
      </w: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2023年政府信息工作公开工作年度报告</w:t>
      </w:r>
    </w:p>
    <w:p>
      <w:pPr>
        <w:ind w:firstLine="640" w:firstLineChars="200"/>
        <w:jc w:val="both"/>
        <w:rPr>
          <w:rFonts w:hint="default" w:ascii="Times New Roman" w:hAnsi="Times New Roman" w:eastAsia="仿宋_GB2312" w:cs="Times New Roman"/>
          <w:i w:val="0"/>
          <w:caps w:val="0"/>
          <w:color w:val="000000"/>
          <w:spacing w:val="0"/>
          <w:sz w:val="32"/>
          <w:szCs w:val="32"/>
          <w:lang w:eastAsia="zh-CN"/>
        </w:rPr>
      </w:pPr>
    </w:p>
    <w:p>
      <w:pPr>
        <w:ind w:firstLine="640" w:firstLineChars="200"/>
        <w:jc w:val="both"/>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仿宋_GB2312" w:cs="Times New Roman"/>
          <w:i w:val="0"/>
          <w:caps w:val="0"/>
          <w:color w:val="000000"/>
          <w:spacing w:val="0"/>
          <w:sz w:val="32"/>
          <w:szCs w:val="32"/>
          <w:lang w:eastAsia="zh-CN"/>
        </w:rPr>
        <w:t>本年度报告中所列数据的统计期限自</w:t>
      </w:r>
      <w:r>
        <w:rPr>
          <w:rFonts w:hint="default" w:ascii="Times New Roman" w:hAnsi="Times New Roman" w:eastAsia="仿宋_GB2312" w:cs="Times New Roman"/>
          <w:i w:val="0"/>
          <w:caps w:val="0"/>
          <w:color w:val="000000"/>
          <w:spacing w:val="0"/>
          <w:kern w:val="0"/>
          <w:sz w:val="32"/>
          <w:szCs w:val="32"/>
          <w:lang w:val="en-US" w:eastAsia="zh-CN"/>
        </w:rPr>
        <w:t>2023</w:t>
      </w:r>
      <w:r>
        <w:rPr>
          <w:rFonts w:hint="default" w:ascii="Times New Roman" w:hAnsi="Times New Roman" w:eastAsia="仿宋_GB2312" w:cs="Times New Roman"/>
          <w:i w:val="0"/>
          <w:caps w:val="0"/>
          <w:color w:val="000000"/>
          <w:spacing w:val="0"/>
          <w:sz w:val="32"/>
          <w:szCs w:val="32"/>
          <w:lang w:eastAsia="zh-CN"/>
        </w:rPr>
        <w:t>年</w:t>
      </w:r>
      <w:r>
        <w:rPr>
          <w:rFonts w:hint="default" w:ascii="Times New Roman" w:hAnsi="Times New Roman" w:eastAsia="仿宋_GB2312" w:cs="Times New Roman"/>
          <w:i w:val="0"/>
          <w:caps w:val="0"/>
          <w:color w:val="000000"/>
          <w:spacing w:val="0"/>
          <w:kern w:val="0"/>
          <w:sz w:val="32"/>
          <w:szCs w:val="32"/>
          <w:lang w:val="en-US" w:eastAsia="zh-CN"/>
        </w:rPr>
        <w:t>1</w:t>
      </w:r>
      <w:r>
        <w:rPr>
          <w:rFonts w:hint="default" w:ascii="Times New Roman" w:hAnsi="Times New Roman" w:eastAsia="仿宋_GB2312" w:cs="Times New Roman"/>
          <w:i w:val="0"/>
          <w:caps w:val="0"/>
          <w:color w:val="000000"/>
          <w:spacing w:val="0"/>
          <w:sz w:val="32"/>
          <w:szCs w:val="32"/>
          <w:lang w:eastAsia="zh-CN"/>
        </w:rPr>
        <w:t>月</w:t>
      </w:r>
      <w:r>
        <w:rPr>
          <w:rFonts w:hint="default" w:ascii="Times New Roman" w:hAnsi="Times New Roman" w:eastAsia="仿宋_GB2312" w:cs="Times New Roman"/>
          <w:i w:val="0"/>
          <w:caps w:val="0"/>
          <w:color w:val="000000"/>
          <w:spacing w:val="0"/>
          <w:kern w:val="0"/>
          <w:sz w:val="32"/>
          <w:szCs w:val="32"/>
          <w:lang w:val="en-US" w:eastAsia="zh-CN"/>
        </w:rPr>
        <w:t>1</w:t>
      </w:r>
      <w:r>
        <w:rPr>
          <w:rFonts w:hint="default" w:ascii="Times New Roman" w:hAnsi="Times New Roman" w:eastAsia="仿宋_GB2312" w:cs="Times New Roman"/>
          <w:i w:val="0"/>
          <w:caps w:val="0"/>
          <w:color w:val="000000"/>
          <w:spacing w:val="0"/>
          <w:sz w:val="32"/>
          <w:szCs w:val="32"/>
          <w:lang w:eastAsia="zh-CN"/>
        </w:rPr>
        <w:t>日起，至</w:t>
      </w:r>
      <w:r>
        <w:rPr>
          <w:rFonts w:hint="default" w:ascii="Times New Roman" w:hAnsi="Times New Roman" w:eastAsia="仿宋_GB2312" w:cs="Times New Roman"/>
          <w:i w:val="0"/>
          <w:caps w:val="0"/>
          <w:color w:val="000000"/>
          <w:spacing w:val="0"/>
          <w:kern w:val="0"/>
          <w:sz w:val="32"/>
          <w:szCs w:val="32"/>
          <w:lang w:val="en-US" w:eastAsia="zh-CN"/>
        </w:rPr>
        <w:t>2023</w:t>
      </w:r>
      <w:r>
        <w:rPr>
          <w:rFonts w:hint="default" w:ascii="Times New Roman" w:hAnsi="Times New Roman" w:eastAsia="仿宋_GB2312" w:cs="Times New Roman"/>
          <w:i w:val="0"/>
          <w:caps w:val="0"/>
          <w:color w:val="000000"/>
          <w:spacing w:val="0"/>
          <w:sz w:val="32"/>
          <w:szCs w:val="32"/>
          <w:lang w:eastAsia="zh-CN"/>
        </w:rPr>
        <w:t>年</w:t>
      </w:r>
      <w:r>
        <w:rPr>
          <w:rFonts w:hint="default" w:ascii="Times New Roman" w:hAnsi="Times New Roman" w:eastAsia="仿宋_GB2312" w:cs="Times New Roman"/>
          <w:i w:val="0"/>
          <w:caps w:val="0"/>
          <w:color w:val="000000"/>
          <w:spacing w:val="0"/>
          <w:kern w:val="0"/>
          <w:sz w:val="32"/>
          <w:szCs w:val="32"/>
          <w:lang w:val="en-US" w:eastAsia="zh-CN"/>
        </w:rPr>
        <w:t>12</w:t>
      </w:r>
      <w:r>
        <w:rPr>
          <w:rFonts w:hint="default" w:ascii="Times New Roman" w:hAnsi="Times New Roman" w:eastAsia="仿宋_GB2312" w:cs="Times New Roman"/>
          <w:i w:val="0"/>
          <w:caps w:val="0"/>
          <w:color w:val="000000"/>
          <w:spacing w:val="0"/>
          <w:sz w:val="32"/>
          <w:szCs w:val="32"/>
          <w:lang w:eastAsia="zh-CN"/>
        </w:rPr>
        <w:t>月</w:t>
      </w:r>
      <w:r>
        <w:rPr>
          <w:rFonts w:hint="default" w:ascii="Times New Roman" w:hAnsi="Times New Roman" w:eastAsia="仿宋_GB2312" w:cs="Times New Roman"/>
          <w:i w:val="0"/>
          <w:caps w:val="0"/>
          <w:color w:val="000000"/>
          <w:spacing w:val="0"/>
          <w:kern w:val="0"/>
          <w:sz w:val="32"/>
          <w:szCs w:val="32"/>
          <w:lang w:val="en-US" w:eastAsia="zh-CN"/>
        </w:rPr>
        <w:t>31</w:t>
      </w:r>
      <w:r>
        <w:rPr>
          <w:rFonts w:hint="default" w:ascii="Times New Roman" w:hAnsi="Times New Roman" w:eastAsia="仿宋_GB2312" w:cs="Times New Roman"/>
          <w:i w:val="0"/>
          <w:caps w:val="0"/>
          <w:color w:val="000000"/>
          <w:spacing w:val="0"/>
          <w:sz w:val="32"/>
          <w:szCs w:val="32"/>
          <w:lang w:eastAsia="zh-CN"/>
        </w:rPr>
        <w:t>日止。如对报告内容有疑问，请与</w:t>
      </w:r>
      <w:r>
        <w:rPr>
          <w:rFonts w:hint="default" w:ascii="Times New Roman" w:hAnsi="Times New Roman" w:eastAsia="仿宋_GB2312" w:cs="Times New Roman"/>
          <w:i w:val="0"/>
          <w:caps w:val="0"/>
          <w:color w:val="000000"/>
          <w:spacing w:val="0"/>
          <w:sz w:val="32"/>
          <w:szCs w:val="32"/>
          <w:lang w:val="en-US" w:eastAsia="zh-CN"/>
        </w:rPr>
        <w:t>淄博市公安局淄川分局</w:t>
      </w:r>
      <w:r>
        <w:rPr>
          <w:rFonts w:hint="default" w:ascii="Times New Roman" w:hAnsi="Times New Roman" w:eastAsia="仿宋_GB2312" w:cs="Times New Roman"/>
          <w:i w:val="0"/>
          <w:caps w:val="0"/>
          <w:color w:val="000000"/>
          <w:spacing w:val="0"/>
          <w:sz w:val="32"/>
          <w:szCs w:val="32"/>
          <w:lang w:eastAsia="zh-CN"/>
        </w:rPr>
        <w:t>联系（地址：</w:t>
      </w:r>
      <w:r>
        <w:rPr>
          <w:rFonts w:hint="default" w:ascii="Times New Roman" w:hAnsi="Times New Roman" w:eastAsia="仿宋_GB2312" w:cs="Times New Roman"/>
          <w:i w:val="0"/>
          <w:caps w:val="0"/>
          <w:color w:val="000000"/>
          <w:spacing w:val="0"/>
          <w:sz w:val="32"/>
          <w:szCs w:val="32"/>
          <w:lang w:val="en-US" w:eastAsia="zh-CN"/>
        </w:rPr>
        <w:t>淄川区吉祥路96号</w:t>
      </w:r>
      <w:r>
        <w:rPr>
          <w:rFonts w:hint="default" w:ascii="Times New Roman" w:hAnsi="Times New Roman" w:eastAsia="仿宋_GB2312" w:cs="Times New Roman"/>
          <w:i w:val="0"/>
          <w:caps w:val="0"/>
          <w:color w:val="000000"/>
          <w:spacing w:val="0"/>
          <w:sz w:val="32"/>
          <w:szCs w:val="32"/>
          <w:lang w:eastAsia="zh-CN"/>
        </w:rPr>
        <w:t>；邮编：</w:t>
      </w:r>
      <w:r>
        <w:rPr>
          <w:rFonts w:hint="default" w:ascii="Times New Roman" w:hAnsi="Times New Roman" w:eastAsia="仿宋_GB2312" w:cs="Times New Roman"/>
          <w:i w:val="0"/>
          <w:caps w:val="0"/>
          <w:color w:val="000000"/>
          <w:spacing w:val="0"/>
          <w:sz w:val="32"/>
          <w:szCs w:val="32"/>
          <w:lang w:val="en-US" w:eastAsia="zh-CN"/>
        </w:rPr>
        <w:t>255100；电话0533-2135500；邮箱：zc_gafj@zb.shandong.cn</w:t>
      </w:r>
      <w:r>
        <w:rPr>
          <w:rFonts w:hint="default" w:ascii="Times New Roman" w:hAnsi="Times New Roman" w:eastAsia="仿宋_GB2312" w:cs="Times New Roman"/>
          <w:i w:val="0"/>
          <w:caps w:val="0"/>
          <w:color w:val="000000"/>
          <w:spacing w:val="0"/>
          <w:sz w:val="32"/>
          <w:szCs w:val="32"/>
          <w:lang w:eastAsia="zh-CN"/>
        </w:rPr>
        <w:t>）。</w:t>
      </w:r>
    </w:p>
    <w:p>
      <w:pPr>
        <w:numPr>
          <w:ilvl w:val="0"/>
          <w:numId w:val="1"/>
        </w:numPr>
        <w:ind w:firstLine="643" w:firstLineChars="200"/>
        <w:jc w:val="both"/>
        <w:rPr>
          <w:rFonts w:hint="default" w:ascii="Times New Roman" w:hAnsi="Times New Roman" w:eastAsia="黑体" w:cs="Times New Roman"/>
          <w:b/>
          <w:i w:val="0"/>
          <w:caps w:val="0"/>
          <w:color w:val="333333"/>
          <w:spacing w:val="0"/>
          <w:kern w:val="0"/>
          <w:sz w:val="32"/>
          <w:szCs w:val="32"/>
          <w:shd w:val="clear" w:color="auto" w:fill="FFFFFF"/>
          <w:lang w:val="en-US" w:eastAsia="zh-CN"/>
        </w:rPr>
      </w:pPr>
      <w:r>
        <w:rPr>
          <w:rFonts w:hint="default" w:ascii="Times New Roman" w:hAnsi="Times New Roman" w:eastAsia="黑体" w:cs="Times New Roman"/>
          <w:b/>
          <w:i w:val="0"/>
          <w:caps w:val="0"/>
          <w:color w:val="333333"/>
          <w:spacing w:val="0"/>
          <w:kern w:val="0"/>
          <w:sz w:val="32"/>
          <w:szCs w:val="32"/>
          <w:shd w:val="clear" w:color="auto" w:fill="FFFFFF"/>
          <w:lang w:val="en-US" w:eastAsia="zh-CN"/>
        </w:rPr>
        <w:t>总体情况</w:t>
      </w:r>
    </w:p>
    <w:p>
      <w:pPr>
        <w:numPr>
          <w:ilvl w:val="0"/>
          <w:numId w:val="0"/>
        </w:numPr>
        <w:ind w:firstLine="640" w:firstLineChars="200"/>
        <w:jc w:val="both"/>
        <w:rPr>
          <w:rFonts w:hint="default" w:ascii="Times New Roman" w:hAnsi="Times New Roman" w:eastAsia="仿宋_GB2312" w:cs="Times New Roman"/>
          <w:kern w:val="0"/>
          <w:sz w:val="32"/>
          <w:lang w:eastAsia="zh-CN"/>
        </w:rPr>
      </w:pPr>
      <w:r>
        <w:rPr>
          <w:rFonts w:hint="default" w:ascii="Times New Roman" w:hAnsi="Times New Roman" w:eastAsia="仿宋_GB2312" w:cs="Times New Roman"/>
          <w:i w:val="0"/>
          <w:caps w:val="0"/>
          <w:color w:val="000000"/>
          <w:spacing w:val="0"/>
          <w:sz w:val="32"/>
          <w:szCs w:val="32"/>
          <w:lang w:val="en-US" w:eastAsia="zh-CN"/>
        </w:rPr>
        <w:t>2023年淄川公安分局全面贯彻落实党的二十大精神，坚持以习近平新时代中国特色社会主义思想为指导，</w:t>
      </w:r>
      <w:r>
        <w:rPr>
          <w:rFonts w:hint="default" w:ascii="Times New Roman" w:hAnsi="Times New Roman" w:eastAsia="仿宋_GB2312" w:cs="Times New Roman"/>
          <w:sz w:val="32"/>
        </w:rPr>
        <w:t>根据</w:t>
      </w:r>
      <w:r>
        <w:rPr>
          <w:rFonts w:hint="default" w:ascii="Times New Roman" w:hAnsi="Times New Roman" w:eastAsia="仿宋_GB2312" w:cs="Times New Roman"/>
          <w:sz w:val="32"/>
          <w:lang w:eastAsia="zh-CN"/>
        </w:rPr>
        <w:t>国家</w:t>
      </w:r>
      <w:r>
        <w:rPr>
          <w:rFonts w:hint="default" w:ascii="Times New Roman" w:hAnsi="Times New Roman" w:eastAsia="仿宋_GB2312" w:cs="Times New Roman"/>
          <w:sz w:val="32"/>
        </w:rPr>
        <w:t>政府信息公开</w:t>
      </w:r>
      <w:r>
        <w:rPr>
          <w:rFonts w:hint="default" w:ascii="Times New Roman" w:hAnsi="Times New Roman" w:eastAsia="仿宋_GB2312" w:cs="Times New Roman"/>
          <w:sz w:val="32"/>
          <w:lang w:eastAsia="zh-CN"/>
        </w:rPr>
        <w:t>工作</w:t>
      </w:r>
      <w:r>
        <w:rPr>
          <w:rFonts w:hint="default" w:ascii="Times New Roman" w:hAnsi="Times New Roman" w:eastAsia="仿宋_GB2312" w:cs="Times New Roman"/>
          <w:sz w:val="32"/>
        </w:rPr>
        <w:t>有关规定以及淄川人民政府办公室关于政府信息公开工作的</w:t>
      </w:r>
      <w:r>
        <w:rPr>
          <w:rFonts w:hint="default" w:ascii="Times New Roman" w:hAnsi="Times New Roman" w:eastAsia="仿宋_GB2312" w:cs="Times New Roman"/>
          <w:sz w:val="32"/>
          <w:lang w:eastAsia="zh-CN"/>
        </w:rPr>
        <w:t>相关</w:t>
      </w:r>
      <w:r>
        <w:rPr>
          <w:rFonts w:hint="default" w:ascii="Times New Roman" w:hAnsi="Times New Roman" w:eastAsia="仿宋_GB2312" w:cs="Times New Roman"/>
          <w:kern w:val="0"/>
          <w:sz w:val="32"/>
        </w:rPr>
        <w:t>要求，落实政府信息公开工作</w:t>
      </w:r>
      <w:r>
        <w:rPr>
          <w:rFonts w:hint="default" w:ascii="Times New Roman" w:hAnsi="Times New Roman" w:eastAsia="仿宋_GB2312" w:cs="Times New Roman"/>
          <w:kern w:val="0"/>
          <w:sz w:val="32"/>
          <w:lang w:eastAsia="zh-CN"/>
        </w:rPr>
        <w:t>，紧紧围绕公安工作</w:t>
      </w:r>
      <w:r>
        <w:rPr>
          <w:rFonts w:hint="default" w:ascii="Times New Roman" w:hAnsi="Times New Roman" w:eastAsia="仿宋_GB2312" w:cs="Times New Roman"/>
          <w:kern w:val="0"/>
          <w:sz w:val="32"/>
        </w:rPr>
        <w:t>要点</w:t>
      </w:r>
      <w:r>
        <w:rPr>
          <w:rFonts w:hint="default" w:ascii="Times New Roman" w:hAnsi="Times New Roman" w:eastAsia="仿宋_GB2312" w:cs="Times New Roman"/>
          <w:kern w:val="0"/>
          <w:sz w:val="32"/>
          <w:lang w:eastAsia="zh-CN"/>
        </w:rPr>
        <w:t>，不断提高群众安全感和满意度。</w:t>
      </w:r>
    </w:p>
    <w:p>
      <w:pPr>
        <w:numPr>
          <w:ilvl w:val="0"/>
          <w:numId w:val="0"/>
        </w:numPr>
        <w:ind w:firstLine="640"/>
        <w:jc w:val="both"/>
        <w:rPr>
          <w:rFonts w:hint="default" w:ascii="Times New Roman" w:hAnsi="Times New Roman" w:eastAsia="仿宋_GB2312" w:cs="Times New Roman"/>
          <w:kern w:val="0"/>
          <w:sz w:val="32"/>
          <w:lang w:val="en-US" w:eastAsia="zh-CN"/>
        </w:rPr>
      </w:pPr>
      <w:r>
        <w:rPr>
          <w:rFonts w:hint="default" w:ascii="Times New Roman" w:hAnsi="Times New Roman" w:eastAsia="仿宋_GB2312" w:cs="Times New Roman"/>
          <w:kern w:val="0"/>
          <w:sz w:val="32"/>
          <w:lang w:val="en-US" w:eastAsia="zh-CN"/>
        </w:rPr>
        <w:t>1.主动公开方面</w:t>
      </w:r>
    </w:p>
    <w:p>
      <w:pPr>
        <w:numPr>
          <w:ilvl w:val="0"/>
          <w:numId w:val="0"/>
        </w:numPr>
        <w:ind w:firstLine="640" w:firstLineChars="200"/>
        <w:jc w:val="both"/>
        <w:rPr>
          <w:rFonts w:hint="default" w:ascii="Times New Roman" w:hAnsi="Times New Roman" w:eastAsia="仿宋_GB2312" w:cs="Times New Roman"/>
          <w:kern w:val="0"/>
          <w:sz w:val="32"/>
          <w:lang w:val="en-US" w:eastAsia="zh-CN"/>
        </w:rPr>
      </w:pPr>
      <w:r>
        <w:rPr>
          <w:rFonts w:hint="default" w:ascii="Times New Roman" w:hAnsi="Times New Roman" w:eastAsia="仿宋_GB2312" w:cs="Times New Roman"/>
          <w:kern w:val="0"/>
          <w:sz w:val="32"/>
          <w:lang w:val="en-US" w:eastAsia="zh-CN"/>
        </w:rPr>
        <w:t>2023年，淄川公安分局公开政策文件、重大部署执行、建议提案办理、财政信息、行政执法公示、重点民生等政府信息共计65件。</w:t>
      </w:r>
    </w:p>
    <w:p>
      <w:pPr>
        <w:numPr>
          <w:ilvl w:val="0"/>
          <w:numId w:val="0"/>
        </w:numPr>
        <w:ind w:firstLine="640"/>
        <w:jc w:val="both"/>
        <w:rPr>
          <w:rFonts w:hint="default" w:ascii="Times New Roman" w:hAnsi="Times New Roman" w:eastAsia="仿宋_GB2312" w:cs="Times New Roman"/>
          <w:kern w:val="0"/>
          <w:sz w:val="32"/>
          <w:lang w:val="en-US" w:eastAsia="zh-CN"/>
        </w:rPr>
      </w:pPr>
      <w:r>
        <w:rPr>
          <w:rFonts w:hint="default" w:ascii="Times New Roman" w:hAnsi="Times New Roman" w:eastAsia="仿宋_GB2312" w:cs="Times New Roman"/>
          <w:kern w:val="0"/>
          <w:sz w:val="32"/>
          <w:lang w:val="en-US" w:eastAsia="zh-CN"/>
        </w:rPr>
        <w:t>2.依申请公开工作方面</w:t>
      </w:r>
    </w:p>
    <w:p>
      <w:pPr>
        <w:numPr>
          <w:ilvl w:val="0"/>
          <w:numId w:val="0"/>
        </w:numPr>
        <w:ind w:firstLine="640"/>
        <w:jc w:val="both"/>
        <w:rPr>
          <w:rFonts w:hint="default" w:ascii="Times New Roman" w:hAnsi="Times New Roman" w:eastAsia="仿宋_GB2312" w:cs="Times New Roman"/>
          <w:kern w:val="0"/>
          <w:sz w:val="32"/>
          <w:lang w:val="en-US" w:eastAsia="zh-CN"/>
        </w:rPr>
      </w:pPr>
      <w:r>
        <w:rPr>
          <w:rFonts w:hint="default" w:ascii="Times New Roman" w:hAnsi="Times New Roman" w:eastAsia="仿宋_GB2312" w:cs="Times New Roman"/>
          <w:kern w:val="0"/>
          <w:sz w:val="32"/>
          <w:lang w:val="en-US" w:eastAsia="zh-CN"/>
        </w:rPr>
        <w:t>2023年，淄川公安分局进一步强化依申请公开工作机制，明确各相关单位工作责任，共收到政府信息公开申请件</w:t>
      </w:r>
      <w:r>
        <w:rPr>
          <w:rFonts w:hint="default" w:ascii="Times New Roman" w:hAnsi="Times New Roman" w:eastAsia="仿宋_GB2312" w:cs="Times New Roman"/>
          <w:kern w:val="0"/>
          <w:sz w:val="32"/>
          <w:highlight w:val="none"/>
          <w:shd w:val="clear" w:color="auto" w:fill="auto"/>
          <w:lang w:val="en-US" w:eastAsia="zh-CN"/>
        </w:rPr>
        <w:t>9件，全</w:t>
      </w:r>
      <w:r>
        <w:rPr>
          <w:rFonts w:hint="default" w:ascii="Times New Roman" w:hAnsi="Times New Roman" w:eastAsia="仿宋_GB2312" w:cs="Times New Roman"/>
          <w:kern w:val="0"/>
          <w:sz w:val="32"/>
          <w:lang w:val="en-US" w:eastAsia="zh-CN"/>
        </w:rPr>
        <w:t>部依法依规予以办理。</w:t>
      </w:r>
    </w:p>
    <w:p>
      <w:pPr>
        <w:numPr>
          <w:ilvl w:val="0"/>
          <w:numId w:val="0"/>
        </w:numPr>
        <w:ind w:firstLine="640"/>
        <w:jc w:val="both"/>
        <w:rPr>
          <w:rFonts w:hint="default" w:ascii="Times New Roman" w:hAnsi="Times New Roman" w:eastAsia="仿宋_GB2312" w:cs="Times New Roman"/>
          <w:kern w:val="0"/>
          <w:sz w:val="32"/>
          <w:lang w:val="en-US" w:eastAsia="zh-CN"/>
        </w:rPr>
      </w:pPr>
      <w:r>
        <w:rPr>
          <w:rFonts w:hint="default" w:ascii="Times New Roman" w:hAnsi="Times New Roman" w:eastAsia="仿宋_GB2312" w:cs="Times New Roman"/>
          <w:kern w:val="0"/>
          <w:sz w:val="32"/>
          <w:lang w:val="en-US" w:eastAsia="zh-CN"/>
        </w:rPr>
        <w:t>3.政府信息管理方面</w:t>
      </w:r>
    </w:p>
    <w:p>
      <w:pPr>
        <w:ind w:firstLine="640" w:firstLineChars="200"/>
        <w:rPr>
          <w:rFonts w:hint="default" w:ascii="Times New Roman" w:hAnsi="Times New Roman" w:eastAsia="仿宋_GB2312" w:cs="Times New Roman"/>
          <w:kern w:val="0"/>
          <w:sz w:val="32"/>
          <w:lang w:val="en-US" w:eastAsia="zh-CN"/>
        </w:rPr>
      </w:pPr>
      <w:r>
        <w:rPr>
          <w:rFonts w:hint="default" w:ascii="Times New Roman" w:hAnsi="Times New Roman" w:eastAsia="仿宋_GB2312" w:cs="Times New Roman"/>
          <w:kern w:val="0"/>
          <w:sz w:val="32"/>
          <w:lang w:val="en-US" w:eastAsia="zh-CN"/>
        </w:rPr>
        <w:t>淄川公安分局坚持动态更新政府信息主动公开目录内相关工作内容，制定《淄川公安分局政务公开工作任务分解表》，明确职责任务，严格落实政府信息公开保密审查制度，规范信息采集、审核、发布、更新机制。进一步完善《政府信息公开发布审核表》，坚持“谁采集、谁审核、谁负责”的原则。</w:t>
      </w:r>
    </w:p>
    <w:p>
      <w:pPr>
        <w:numPr>
          <w:ilvl w:val="0"/>
          <w:numId w:val="0"/>
        </w:numPr>
        <w:ind w:firstLine="640"/>
        <w:jc w:val="both"/>
        <w:rPr>
          <w:rFonts w:hint="default" w:ascii="Times New Roman" w:hAnsi="Times New Roman" w:eastAsia="仿宋_GB2312" w:cs="Times New Roman"/>
          <w:kern w:val="0"/>
          <w:sz w:val="32"/>
          <w:lang w:val="en-US" w:eastAsia="zh-CN"/>
        </w:rPr>
      </w:pPr>
      <w:r>
        <w:rPr>
          <w:rFonts w:hint="default" w:ascii="Times New Roman" w:hAnsi="Times New Roman" w:eastAsia="仿宋_GB2312" w:cs="Times New Roman"/>
          <w:kern w:val="0"/>
          <w:sz w:val="32"/>
          <w:lang w:val="en-US" w:eastAsia="zh-CN"/>
        </w:rPr>
        <w:t>4.平台建设方面</w:t>
      </w:r>
    </w:p>
    <w:p>
      <w:pPr>
        <w:ind w:firstLine="640" w:firstLineChars="200"/>
        <w:rPr>
          <w:rFonts w:hint="default" w:ascii="Times New Roman" w:hAnsi="Times New Roman" w:eastAsia="仿宋_GB2312" w:cs="Times New Roman"/>
          <w:kern w:val="0"/>
          <w:sz w:val="32"/>
          <w:szCs w:val="24"/>
          <w:lang w:val="en-US" w:eastAsia="zh-CN"/>
        </w:rPr>
      </w:pPr>
      <w:r>
        <w:rPr>
          <w:rFonts w:hint="default" w:ascii="Times New Roman" w:hAnsi="Times New Roman" w:eastAsia="仿宋_GB2312" w:cs="Times New Roman"/>
          <w:kern w:val="0"/>
          <w:sz w:val="32"/>
          <w:szCs w:val="24"/>
          <w:lang w:val="en-US" w:eastAsia="zh-CN"/>
        </w:rPr>
        <w:t>2023年，淄川公安分局拓宽发布载体，微信公众号、微博、抖音、今日头条关注人数共计93000人，累计微博发布信息1320条、微信发布信息531条、抖音发布视频信息57个、及时回复网友的咨询和疑问3210条，发布政策解读99篇，获得社会广泛赞誉。</w:t>
      </w:r>
    </w:p>
    <w:p>
      <w:pPr>
        <w:numPr>
          <w:ilvl w:val="0"/>
          <w:numId w:val="0"/>
        </w:numPr>
        <w:ind w:firstLine="640"/>
        <w:jc w:val="both"/>
        <w:rPr>
          <w:rFonts w:hint="default" w:ascii="Times New Roman" w:hAnsi="Times New Roman" w:eastAsia="仿宋_GB2312" w:cs="Times New Roman"/>
          <w:kern w:val="0"/>
          <w:sz w:val="32"/>
          <w:lang w:val="en-US" w:eastAsia="zh-CN"/>
        </w:rPr>
      </w:pPr>
      <w:r>
        <w:rPr>
          <w:rFonts w:hint="default" w:ascii="Times New Roman" w:hAnsi="Times New Roman" w:eastAsia="仿宋_GB2312" w:cs="Times New Roman"/>
          <w:kern w:val="0"/>
          <w:sz w:val="32"/>
          <w:lang w:val="en-US" w:eastAsia="zh-CN"/>
        </w:rPr>
        <w:t>5.监督保障</w:t>
      </w:r>
    </w:p>
    <w:p>
      <w:pPr>
        <w:pStyle w:val="2"/>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lang w:val="en-US" w:eastAsia="zh-CN"/>
        </w:rPr>
        <w:t>淄川公安</w:t>
      </w:r>
      <w:r>
        <w:rPr>
          <w:rFonts w:hint="default" w:ascii="Times New Roman" w:hAnsi="Times New Roman" w:eastAsia="仿宋_GB2312" w:cs="Times New Roman"/>
          <w:kern w:val="0"/>
          <w:sz w:val="32"/>
        </w:rPr>
        <w:t>分局党委</w:t>
      </w:r>
      <w:r>
        <w:rPr>
          <w:rFonts w:hint="default" w:ascii="Times New Roman" w:hAnsi="Times New Roman" w:eastAsia="仿宋_GB2312" w:cs="Times New Roman"/>
          <w:kern w:val="0"/>
          <w:sz w:val="32"/>
          <w:lang w:eastAsia="zh-CN"/>
        </w:rPr>
        <w:t>高度</w:t>
      </w:r>
      <w:r>
        <w:rPr>
          <w:rFonts w:hint="default" w:ascii="Times New Roman" w:hAnsi="Times New Roman" w:eastAsia="仿宋_GB2312" w:cs="Times New Roman"/>
          <w:kern w:val="0"/>
          <w:sz w:val="32"/>
        </w:rPr>
        <w:t>重视政府信息公开工作，专门成立由主要局领导任组长的政府信息公开工作领导小组，明确工作职责、工作要求，公开程序及保障措施。专门制定下发了《淄川公安分</w:t>
      </w:r>
      <w:r>
        <w:rPr>
          <w:rFonts w:hint="default" w:ascii="Times New Roman" w:hAnsi="Times New Roman" w:eastAsia="仿宋_GB2312" w:cs="Times New Roman"/>
          <w:sz w:val="32"/>
          <w:szCs w:val="32"/>
        </w:rPr>
        <w:t>局政府信息公开工作实施办法（试行）</w:t>
      </w:r>
      <w:r>
        <w:rPr>
          <w:rFonts w:hint="default" w:ascii="Times New Roman" w:hAnsi="Times New Roman" w:eastAsia="仿宋_GB2312" w:cs="Times New Roman"/>
          <w:kern w:val="0"/>
          <w:sz w:val="32"/>
        </w:rPr>
        <w:t>》，并明确由分局指挥中心具体负责抓好政府信息公开的推进、指导、协调、监督工作，确保了政府信息公开工作的顺利开展。安排人员（兼职）从事此项业务，并按照要求，对分局各单位政府信息进行严格审查</w:t>
      </w:r>
      <w:r>
        <w:rPr>
          <w:rFonts w:hint="default" w:ascii="Times New Roman" w:hAnsi="Times New Roman" w:eastAsia="仿宋_GB2312" w:cs="Times New Roman"/>
          <w:kern w:val="0"/>
          <w:sz w:val="32"/>
          <w:lang w:eastAsia="zh-CN"/>
        </w:rPr>
        <w:t>，高质量完成</w:t>
      </w:r>
      <w:r>
        <w:rPr>
          <w:rFonts w:hint="default" w:ascii="Times New Roman" w:hAnsi="Times New Roman" w:eastAsia="仿宋_GB2312" w:cs="Times New Roman"/>
          <w:kern w:val="0"/>
          <w:sz w:val="32"/>
        </w:rPr>
        <w:t>政府信息公开工作。</w:t>
      </w:r>
    </w:p>
    <w:p>
      <w:pPr>
        <w:pStyle w:val="2"/>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default" w:ascii="Times New Roman" w:hAnsi="Times New Roman" w:eastAsia="黑体" w:cs="Times New Roman"/>
          <w:b w:val="0"/>
          <w:bCs/>
          <w:i w:val="0"/>
          <w:caps w:val="0"/>
          <w:color w:val="333333"/>
          <w:spacing w:val="0"/>
          <w:kern w:val="0"/>
          <w:sz w:val="32"/>
          <w:szCs w:val="32"/>
          <w:shd w:val="clear" w:color="auto" w:fill="FFFFFF"/>
          <w:lang w:val="en-US" w:eastAsia="zh-CN"/>
        </w:rPr>
      </w:pPr>
      <w:r>
        <w:rPr>
          <w:rFonts w:hint="default" w:ascii="Times New Roman" w:hAnsi="Times New Roman" w:eastAsia="黑体" w:cs="Times New Roman"/>
          <w:b w:val="0"/>
          <w:bCs/>
          <w:i w:val="0"/>
          <w:caps w:val="0"/>
          <w:color w:val="333333"/>
          <w:spacing w:val="0"/>
          <w:kern w:val="0"/>
          <w:sz w:val="32"/>
          <w:szCs w:val="32"/>
          <w:shd w:val="clear" w:color="auto" w:fill="FFFFFF"/>
          <w:lang w:val="en-US" w:eastAsia="zh-CN"/>
        </w:rPr>
        <w:t>二、主动公开政府信息情况</w:t>
      </w:r>
    </w:p>
    <w:tbl>
      <w:tblPr>
        <w:tblStyle w:val="3"/>
        <w:tblpPr w:leftFromText="180" w:rightFromText="180" w:vertAnchor="text" w:horzAnchor="page" w:tblpX="2277" w:tblpY="1330"/>
        <w:tblOverlap w:val="never"/>
        <w:tblW w:w="7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75"/>
        <w:gridCol w:w="1875"/>
        <w:gridCol w:w="187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信息内容</w:t>
            </w:r>
          </w:p>
        </w:tc>
        <w:tc>
          <w:tcPr>
            <w:tcW w:w="1875"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本年制发件数</w:t>
            </w:r>
          </w:p>
        </w:tc>
        <w:tc>
          <w:tcPr>
            <w:tcW w:w="1875"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本年废止件数</w:t>
            </w:r>
          </w:p>
        </w:tc>
        <w:tc>
          <w:tcPr>
            <w:tcW w:w="1875"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规章</w:t>
            </w:r>
          </w:p>
        </w:tc>
        <w:tc>
          <w:tcPr>
            <w:tcW w:w="1875"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highlight w:val="none"/>
                <w:lang w:val="en-US" w:eastAsia="zh-CN"/>
              </w:rPr>
              <w:t>0</w:t>
            </w:r>
          </w:p>
        </w:tc>
        <w:tc>
          <w:tcPr>
            <w:tcW w:w="1875"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highlight w:val="none"/>
                <w:lang w:val="en-US" w:eastAsia="zh-CN"/>
              </w:rPr>
              <w:t>0</w:t>
            </w:r>
          </w:p>
        </w:tc>
        <w:tc>
          <w:tcPr>
            <w:tcW w:w="1875"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1875" w:type="dxa"/>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行政规范性文件</w:t>
            </w:r>
          </w:p>
        </w:tc>
        <w:tc>
          <w:tcPr>
            <w:tcW w:w="1875"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c>
          <w:tcPr>
            <w:tcW w:w="1875"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c>
          <w:tcPr>
            <w:tcW w:w="1875"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信息内容</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b/>
                <w:bCs/>
                <w:color w:val="000000"/>
                <w:kern w:val="0"/>
                <w:szCs w:val="21"/>
              </w:rPr>
              <w:t>行政许可</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highlight w:val="none"/>
                <w:lang w:val="en-US" w:eastAsia="zh-CN"/>
              </w:rPr>
              <w:t>3014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信息内容</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行政处罚</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hint="default" w:ascii="Times New Roman" w:hAnsi="Times New Roman" w:eastAsia="仿宋_GB2312" w:cs="Times New Roman"/>
                <w:color w:val="000000"/>
                <w:kern w:val="0"/>
                <w:szCs w:val="21"/>
                <w:highlight w:val="none"/>
                <w:lang w:val="en-US" w:eastAsia="zh-CN"/>
              </w:rPr>
            </w:pPr>
            <w:r>
              <w:rPr>
                <w:rFonts w:hint="eastAsia" w:ascii="Times New Roman" w:hAnsi="Times New Roman" w:eastAsia="仿宋_GB2312" w:cs="Times New Roman"/>
                <w:color w:val="000000"/>
                <w:kern w:val="0"/>
                <w:szCs w:val="21"/>
                <w:highlight w:val="none"/>
                <w:lang w:val="en-US" w:eastAsia="zh-CN"/>
              </w:rPr>
              <w:t>2740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行政强制</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hint="default" w:ascii="Times New Roman" w:hAnsi="Times New Roman" w:eastAsia="仿宋_GB2312" w:cs="Times New Roman"/>
                <w:color w:val="000000"/>
                <w:kern w:val="0"/>
                <w:szCs w:val="21"/>
                <w:highlight w:val="none"/>
                <w:lang w:val="en-US" w:eastAsia="zh-CN"/>
              </w:rPr>
            </w:pPr>
            <w:r>
              <w:rPr>
                <w:rFonts w:hint="eastAsia" w:ascii="Times New Roman" w:hAnsi="Times New Roman" w:eastAsia="仿宋_GB2312" w:cs="Times New Roman"/>
                <w:color w:val="000000"/>
                <w:kern w:val="0"/>
                <w:szCs w:val="21"/>
                <w:highlight w:val="none"/>
                <w:lang w:val="en-US" w:eastAsia="zh-CN"/>
              </w:rPr>
              <w:t>435</w:t>
            </w:r>
            <w:bookmarkStart w:id="10" w:name="_GoBack"/>
            <w:bookmarkEnd w:id="1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信息内容</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b/>
                <w:bCs/>
                <w:color w:val="000000"/>
                <w:kern w:val="0"/>
                <w:szCs w:val="21"/>
              </w:rPr>
              <w:t>行政事业性收费</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highlight w:val="none"/>
                <w:lang w:val="en-US" w:eastAsia="zh-CN"/>
              </w:rPr>
              <w:t>66.61</w:t>
            </w:r>
          </w:p>
        </w:tc>
      </w:tr>
    </w:tbl>
    <w:p>
      <w:pPr>
        <w:rPr>
          <w:rFonts w:hint="default" w:ascii="Times New Roman" w:hAnsi="Times New Roman" w:cs="Times New Roman"/>
        </w:rPr>
      </w:pPr>
    </w:p>
    <w:p>
      <w:pPr>
        <w:pStyle w:val="2"/>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default" w:ascii="Times New Roman" w:hAnsi="Times New Roman" w:eastAsia="黑体" w:cs="Times New Roman"/>
          <w:b w:val="0"/>
          <w:bCs/>
          <w:i w:val="0"/>
          <w:caps w:val="0"/>
          <w:color w:val="333333"/>
          <w:spacing w:val="0"/>
          <w:kern w:val="0"/>
          <w:sz w:val="32"/>
          <w:szCs w:val="32"/>
          <w:shd w:val="clear" w:color="auto" w:fill="FFFFFF"/>
          <w:lang w:val="en-US" w:eastAsia="zh-CN"/>
        </w:rPr>
      </w:pPr>
      <w:r>
        <w:rPr>
          <w:rFonts w:hint="default" w:ascii="Times New Roman" w:hAnsi="Times New Roman" w:eastAsia="黑体" w:cs="Times New Roman"/>
          <w:b w:val="0"/>
          <w:bCs/>
          <w:i w:val="0"/>
          <w:caps w:val="0"/>
          <w:color w:val="333333"/>
          <w:spacing w:val="0"/>
          <w:kern w:val="0"/>
          <w:sz w:val="32"/>
          <w:szCs w:val="32"/>
          <w:shd w:val="clear" w:color="auto" w:fill="FFFFFF"/>
          <w:lang w:val="en-US" w:eastAsia="zh-CN"/>
        </w:rPr>
        <w:t>三、收到和处理政府信息公开申请情况</w:t>
      </w:r>
    </w:p>
    <w:tbl>
      <w:tblPr>
        <w:tblStyle w:val="3"/>
        <w:tblpPr w:leftFromText="180" w:rightFromText="180" w:vertAnchor="text" w:horzAnchor="page" w:tblpX="2127" w:tblpY="706"/>
        <w:tblOverlap w:val="never"/>
        <w:tblW w:w="78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81"/>
        <w:gridCol w:w="736"/>
        <w:gridCol w:w="2531"/>
        <w:gridCol w:w="581"/>
        <w:gridCol w:w="488"/>
        <w:gridCol w:w="562"/>
        <w:gridCol w:w="769"/>
        <w:gridCol w:w="731"/>
        <w:gridCol w:w="500"/>
        <w:gridCol w:w="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11" w:hRule="atLeast"/>
        </w:trPr>
        <w:tc>
          <w:tcPr>
            <w:tcW w:w="3648" w:type="dxa"/>
            <w:gridSpan w:val="3"/>
            <w:vMerge w:val="restart"/>
            <w:shd w:val="clear" w:color="auto" w:fill="auto"/>
            <w:tcMar>
              <w:left w:w="108" w:type="dxa"/>
              <w:right w:w="108" w:type="dxa"/>
            </w:tcMar>
            <w:vAlign w:val="center"/>
          </w:tcPr>
          <w:p>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174" w:type="dxa"/>
            <w:gridSpan w:val="7"/>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3648"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581"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050"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543"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7" w:hRule="atLeast"/>
        </w:trPr>
        <w:tc>
          <w:tcPr>
            <w:tcW w:w="3648"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581" w:type="dxa"/>
            <w:vMerge w:val="continue"/>
            <w:shd w:val="clear" w:color="auto" w:fill="auto"/>
            <w:tcMar>
              <w:left w:w="108" w:type="dxa"/>
              <w:right w:w="108" w:type="dxa"/>
            </w:tcMar>
            <w:vAlign w:val="center"/>
          </w:tcPr>
          <w:p>
            <w:pPr>
              <w:jc w:val="center"/>
              <w:rPr>
                <w:rFonts w:hint="default" w:ascii="Times New Roman" w:hAnsi="Times New Roman" w:eastAsia="黑体" w:cs="Times New Roman"/>
                <w:szCs w:val="21"/>
              </w:rPr>
            </w:pPr>
          </w:p>
        </w:tc>
        <w:tc>
          <w:tcPr>
            <w:tcW w:w="488"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2"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69"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00" w:type="dxa"/>
            <w:shd w:val="clear" w:color="auto" w:fill="auto"/>
            <w:tcMar>
              <w:left w:w="108" w:type="dxa"/>
              <w:right w:w="108" w:type="dxa"/>
            </w:tcMar>
            <w:vAlign w:val="center"/>
          </w:tcPr>
          <w:p>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543" w:type="dxa"/>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3648"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9</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3648"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shd w:val="clear" w:color="auto" w:fill="95B3D7"/>
              </w:rPr>
              <w:t>二、上年结转政府信息公开申请数量</w:t>
            </w:r>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81" w:type="dxa"/>
            <w:vMerge w:val="restart"/>
            <w:shd w:val="clear" w:color="auto" w:fill="auto"/>
            <w:tcMar>
              <w:left w:w="108" w:type="dxa"/>
              <w:right w:w="108" w:type="dxa"/>
            </w:tcMar>
            <w:vAlign w:val="center"/>
          </w:tcPr>
          <w:p>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3267" w:type="dxa"/>
            <w:gridSpan w:val="2"/>
            <w:shd w:val="clear" w:color="auto" w:fill="auto"/>
            <w:tcMar>
              <w:left w:w="108" w:type="dxa"/>
              <w:right w:w="108" w:type="dxa"/>
            </w:tcMar>
            <w:vAlign w:val="center"/>
          </w:tcPr>
          <w:p>
            <w:pPr>
              <w:widowControl/>
              <w:rPr>
                <w:rFonts w:hint="default" w:ascii="Times New Roman" w:hAnsi="Times New Roman" w:eastAsia="黑体" w:cs="Times New Roman"/>
                <w:sz w:val="16"/>
                <w:szCs w:val="16"/>
              </w:rPr>
            </w:pPr>
            <w:r>
              <w:rPr>
                <w:rFonts w:hint="default" w:ascii="Times New Roman" w:hAnsi="Times New Roman" w:eastAsia="黑体" w:cs="Times New Roman"/>
                <w:kern w:val="0"/>
                <w:sz w:val="16"/>
                <w:szCs w:val="16"/>
              </w:rPr>
              <w:t>（一）予以公开</w:t>
            </w:r>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9</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381"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3267" w:type="dxa"/>
            <w:gridSpan w:val="2"/>
            <w:shd w:val="clear" w:color="auto" w:fill="auto"/>
            <w:tcMar>
              <w:left w:w="108" w:type="dxa"/>
              <w:right w:w="108" w:type="dxa"/>
            </w:tcMar>
            <w:vAlign w:val="center"/>
          </w:tcPr>
          <w:p>
            <w:pPr>
              <w:widowControl/>
              <w:rPr>
                <w:rFonts w:hint="default" w:ascii="Times New Roman" w:hAnsi="Times New Roman" w:eastAsia="黑体" w:cs="Times New Roman"/>
                <w:sz w:val="16"/>
                <w:szCs w:val="16"/>
              </w:rPr>
            </w:pPr>
            <w:r>
              <w:rPr>
                <w:rFonts w:hint="default" w:ascii="Times New Roman" w:hAnsi="Times New Roman" w:eastAsia="黑体" w:cs="Times New Roman"/>
                <w:kern w:val="0"/>
                <w:sz w:val="16"/>
                <w:szCs w:val="16"/>
              </w:rPr>
              <w:t>（二）部分公开（</w:t>
            </w:r>
            <w:bookmarkStart w:id="1" w:name="_Hlk66973981"/>
            <w:r>
              <w:rPr>
                <w:rFonts w:hint="default" w:ascii="Times New Roman" w:hAnsi="Times New Roman" w:eastAsia="黑体" w:cs="Times New Roman"/>
                <w:kern w:val="0"/>
                <w:sz w:val="16"/>
                <w:szCs w:val="16"/>
              </w:rPr>
              <w:t>区分处理的，只计这一情形，不计其他情形</w:t>
            </w:r>
            <w:bookmarkEnd w:id="1"/>
            <w:r>
              <w:rPr>
                <w:rFonts w:hint="default" w:ascii="Times New Roman" w:hAnsi="Times New Roman" w:eastAsia="黑体" w:cs="Times New Roman"/>
                <w:kern w:val="0"/>
                <w:sz w:val="16"/>
                <w:szCs w:val="16"/>
              </w:rPr>
              <w:t>）</w:t>
            </w:r>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trPr>
        <w:tc>
          <w:tcPr>
            <w:tcW w:w="381"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736"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 w:val="16"/>
                <w:szCs w:val="16"/>
              </w:rPr>
            </w:pPr>
            <w:r>
              <w:rPr>
                <w:rFonts w:hint="default" w:ascii="Times New Roman" w:hAnsi="Times New Roman" w:eastAsia="黑体" w:cs="Times New Roman"/>
                <w:kern w:val="0"/>
                <w:sz w:val="16"/>
                <w:szCs w:val="16"/>
              </w:rPr>
              <w:t>（三）不予公开</w:t>
            </w:r>
          </w:p>
        </w:tc>
        <w:tc>
          <w:tcPr>
            <w:tcW w:w="2531"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1.属于国家秘密</w:t>
            </w:r>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trPr>
        <w:tc>
          <w:tcPr>
            <w:tcW w:w="381" w:type="dxa"/>
            <w:vMerge w:val="continue"/>
            <w:shd w:val="clear" w:color="auto" w:fill="auto"/>
            <w:tcMar>
              <w:left w:w="108" w:type="dxa"/>
              <w:right w:w="108" w:type="dxa"/>
            </w:tcMar>
            <w:vAlign w:val="center"/>
          </w:tcPr>
          <w:p>
            <w:pPr>
              <w:rPr>
                <w:rFonts w:hint="default" w:ascii="Times New Roman" w:hAnsi="Times New Roman" w:eastAsia="黑体" w:cs="Times New Roman"/>
                <w:szCs w:val="21"/>
                <w:lang w:eastAsia="zh-CN"/>
              </w:rPr>
            </w:pPr>
            <w:r>
              <w:rPr>
                <w:rFonts w:hint="default" w:ascii="Times New Roman" w:hAnsi="Times New Roman" w:eastAsia="黑体" w:cs="Times New Roman"/>
                <w:szCs w:val="21"/>
                <w:lang w:eastAsia="zh-CN"/>
              </w:rPr>
              <w:t>S</w:t>
            </w:r>
          </w:p>
        </w:tc>
        <w:tc>
          <w:tcPr>
            <w:tcW w:w="736"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 w:val="16"/>
                <w:szCs w:val="16"/>
              </w:rPr>
            </w:pPr>
          </w:p>
        </w:tc>
        <w:tc>
          <w:tcPr>
            <w:tcW w:w="2531"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2.</w:t>
            </w:r>
            <w:bookmarkStart w:id="2" w:name="_Hlk66974104"/>
            <w:r>
              <w:rPr>
                <w:rFonts w:hint="default" w:ascii="Times New Roman" w:hAnsi="Times New Roman" w:eastAsia="仿宋_GB2312" w:cs="Times New Roman"/>
                <w:kern w:val="0"/>
                <w:sz w:val="16"/>
                <w:szCs w:val="16"/>
              </w:rPr>
              <w:t>其他法律行政法规禁止公开</w:t>
            </w:r>
            <w:bookmarkEnd w:id="2"/>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trPr>
        <w:tc>
          <w:tcPr>
            <w:tcW w:w="381"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736"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 w:val="16"/>
                <w:szCs w:val="16"/>
              </w:rPr>
            </w:pPr>
          </w:p>
        </w:tc>
        <w:tc>
          <w:tcPr>
            <w:tcW w:w="2531"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3.危及“三安全一稳定”</w:t>
            </w:r>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trPr>
        <w:tc>
          <w:tcPr>
            <w:tcW w:w="381"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736"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 w:val="16"/>
                <w:szCs w:val="16"/>
              </w:rPr>
            </w:pPr>
          </w:p>
        </w:tc>
        <w:tc>
          <w:tcPr>
            <w:tcW w:w="2531"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4.</w:t>
            </w:r>
            <w:bookmarkStart w:id="3" w:name="_Hlk66974290"/>
            <w:r>
              <w:rPr>
                <w:rFonts w:hint="default" w:ascii="Times New Roman" w:hAnsi="Times New Roman" w:eastAsia="仿宋_GB2312" w:cs="Times New Roman"/>
                <w:kern w:val="0"/>
                <w:sz w:val="16"/>
                <w:szCs w:val="16"/>
              </w:rPr>
              <w:t>保护第三方合法权益</w:t>
            </w:r>
            <w:bookmarkEnd w:id="3"/>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trPr>
        <w:tc>
          <w:tcPr>
            <w:tcW w:w="381"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736"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 w:val="16"/>
                <w:szCs w:val="16"/>
              </w:rPr>
            </w:pPr>
          </w:p>
        </w:tc>
        <w:tc>
          <w:tcPr>
            <w:tcW w:w="2531"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5.属于三类内部事务信息</w:t>
            </w:r>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trPr>
        <w:tc>
          <w:tcPr>
            <w:tcW w:w="381"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736"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 w:val="16"/>
                <w:szCs w:val="16"/>
              </w:rPr>
            </w:pPr>
          </w:p>
        </w:tc>
        <w:tc>
          <w:tcPr>
            <w:tcW w:w="2531"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6.</w:t>
            </w:r>
            <w:bookmarkStart w:id="4" w:name="_Hlk66974555"/>
            <w:r>
              <w:rPr>
                <w:rFonts w:hint="default" w:ascii="Times New Roman" w:hAnsi="Times New Roman" w:eastAsia="仿宋_GB2312" w:cs="Times New Roman"/>
                <w:kern w:val="0"/>
                <w:sz w:val="16"/>
                <w:szCs w:val="16"/>
              </w:rPr>
              <w:t>属于四类过程性信息</w:t>
            </w:r>
            <w:bookmarkEnd w:id="4"/>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trPr>
        <w:tc>
          <w:tcPr>
            <w:tcW w:w="381"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736"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 w:val="16"/>
                <w:szCs w:val="16"/>
              </w:rPr>
            </w:pPr>
          </w:p>
        </w:tc>
        <w:tc>
          <w:tcPr>
            <w:tcW w:w="2531"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7.属于行政执法案卷</w:t>
            </w:r>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trPr>
        <w:tc>
          <w:tcPr>
            <w:tcW w:w="381"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736"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 w:val="16"/>
                <w:szCs w:val="16"/>
              </w:rPr>
            </w:pPr>
          </w:p>
        </w:tc>
        <w:tc>
          <w:tcPr>
            <w:tcW w:w="2531"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8.</w:t>
            </w:r>
            <w:bookmarkStart w:id="5" w:name="_Hlk66975211"/>
            <w:r>
              <w:rPr>
                <w:rFonts w:hint="default" w:ascii="Times New Roman" w:hAnsi="Times New Roman" w:eastAsia="仿宋_GB2312" w:cs="Times New Roman"/>
                <w:kern w:val="0"/>
                <w:sz w:val="16"/>
                <w:szCs w:val="16"/>
              </w:rPr>
              <w:t>属于行政查询事项</w:t>
            </w:r>
            <w:bookmarkEnd w:id="5"/>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trPr>
        <w:tc>
          <w:tcPr>
            <w:tcW w:w="381"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736"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 w:val="16"/>
                <w:szCs w:val="16"/>
              </w:rPr>
            </w:pPr>
            <w:r>
              <w:rPr>
                <w:rFonts w:hint="default" w:ascii="Times New Roman" w:hAnsi="Times New Roman" w:eastAsia="黑体" w:cs="Times New Roman"/>
                <w:kern w:val="0"/>
                <w:sz w:val="16"/>
                <w:szCs w:val="16"/>
              </w:rPr>
              <w:t>（四）无法提供</w:t>
            </w:r>
          </w:p>
        </w:tc>
        <w:tc>
          <w:tcPr>
            <w:tcW w:w="2531"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1.本机关不掌握相关政府信息</w:t>
            </w:r>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trPr>
        <w:tc>
          <w:tcPr>
            <w:tcW w:w="381"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736"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 w:val="16"/>
                <w:szCs w:val="16"/>
              </w:rPr>
            </w:pPr>
          </w:p>
        </w:tc>
        <w:tc>
          <w:tcPr>
            <w:tcW w:w="2531"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2.</w:t>
            </w:r>
            <w:bookmarkStart w:id="6" w:name="_Hlk66975392"/>
            <w:r>
              <w:rPr>
                <w:rFonts w:hint="default" w:ascii="Times New Roman" w:hAnsi="Times New Roman" w:eastAsia="仿宋_GB2312" w:cs="Times New Roman"/>
                <w:kern w:val="0"/>
                <w:sz w:val="16"/>
                <w:szCs w:val="16"/>
              </w:rPr>
              <w:t>没有现成信息需要另行制作</w:t>
            </w:r>
            <w:bookmarkEnd w:id="6"/>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trPr>
        <w:tc>
          <w:tcPr>
            <w:tcW w:w="381"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736"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 w:val="16"/>
                <w:szCs w:val="16"/>
              </w:rPr>
            </w:pPr>
          </w:p>
        </w:tc>
        <w:tc>
          <w:tcPr>
            <w:tcW w:w="2531"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3.</w:t>
            </w:r>
            <w:bookmarkStart w:id="7" w:name="_Hlk66975466"/>
            <w:r>
              <w:rPr>
                <w:rFonts w:hint="default" w:ascii="Times New Roman" w:hAnsi="Times New Roman" w:eastAsia="仿宋_GB2312" w:cs="Times New Roman"/>
                <w:kern w:val="0"/>
                <w:sz w:val="16"/>
                <w:szCs w:val="16"/>
              </w:rPr>
              <w:t>补正后申请内容仍不明确</w:t>
            </w:r>
            <w:bookmarkEnd w:id="7"/>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trPr>
        <w:tc>
          <w:tcPr>
            <w:tcW w:w="381"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736"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 w:val="16"/>
                <w:szCs w:val="16"/>
              </w:rPr>
            </w:pPr>
            <w:r>
              <w:rPr>
                <w:rFonts w:hint="default" w:ascii="Times New Roman" w:hAnsi="Times New Roman" w:eastAsia="黑体" w:cs="Times New Roman"/>
                <w:kern w:val="0"/>
                <w:sz w:val="16"/>
                <w:szCs w:val="16"/>
              </w:rPr>
              <w:t>（五）不予处理</w:t>
            </w:r>
          </w:p>
        </w:tc>
        <w:tc>
          <w:tcPr>
            <w:tcW w:w="2531"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1.</w:t>
            </w:r>
            <w:bookmarkStart w:id="8" w:name="_Hlk66975537"/>
            <w:r>
              <w:rPr>
                <w:rFonts w:hint="default" w:ascii="Times New Roman" w:hAnsi="Times New Roman" w:eastAsia="仿宋_GB2312" w:cs="Times New Roman"/>
                <w:kern w:val="0"/>
                <w:sz w:val="16"/>
                <w:szCs w:val="16"/>
              </w:rPr>
              <w:t>信访举报投诉类申请</w:t>
            </w:r>
            <w:bookmarkEnd w:id="8"/>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trPr>
        <w:tc>
          <w:tcPr>
            <w:tcW w:w="381"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736"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 w:val="16"/>
                <w:szCs w:val="16"/>
              </w:rPr>
            </w:pPr>
          </w:p>
        </w:tc>
        <w:tc>
          <w:tcPr>
            <w:tcW w:w="2531"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2.重复申请</w:t>
            </w:r>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trPr>
        <w:tc>
          <w:tcPr>
            <w:tcW w:w="381"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736"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 w:val="16"/>
                <w:szCs w:val="16"/>
              </w:rPr>
            </w:pPr>
          </w:p>
        </w:tc>
        <w:tc>
          <w:tcPr>
            <w:tcW w:w="2531"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 w:val="16"/>
                <w:szCs w:val="16"/>
              </w:rPr>
            </w:pPr>
            <w:r>
              <w:rPr>
                <w:rFonts w:hint="default" w:ascii="Times New Roman" w:hAnsi="Times New Roman" w:eastAsia="仿宋_GB2312" w:cs="Times New Roman"/>
                <w:kern w:val="0"/>
                <w:sz w:val="16"/>
                <w:szCs w:val="16"/>
              </w:rPr>
              <w:t>3.要求提供公开出版物</w:t>
            </w:r>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7" w:hRule="exact"/>
        </w:trPr>
        <w:tc>
          <w:tcPr>
            <w:tcW w:w="381"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736"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 w:val="16"/>
                <w:szCs w:val="16"/>
              </w:rPr>
            </w:pPr>
          </w:p>
        </w:tc>
        <w:tc>
          <w:tcPr>
            <w:tcW w:w="2531"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 w:val="16"/>
                <w:szCs w:val="16"/>
              </w:rPr>
            </w:pPr>
            <w:r>
              <w:rPr>
                <w:rFonts w:hint="default" w:ascii="Times New Roman" w:hAnsi="Times New Roman" w:eastAsia="仿宋_GB2312" w:cs="Times New Roman"/>
                <w:kern w:val="0"/>
                <w:sz w:val="16"/>
                <w:szCs w:val="16"/>
              </w:rPr>
              <w:t>4.无正当理由大量反复申请</w:t>
            </w:r>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9" w:hRule="atLeast"/>
        </w:trPr>
        <w:tc>
          <w:tcPr>
            <w:tcW w:w="381"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736"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 w:val="16"/>
                <w:szCs w:val="16"/>
              </w:rPr>
            </w:pPr>
          </w:p>
        </w:tc>
        <w:tc>
          <w:tcPr>
            <w:tcW w:w="2531" w:type="dxa"/>
            <w:shd w:val="clear" w:color="auto" w:fill="auto"/>
            <w:tcMar>
              <w:left w:w="108" w:type="dxa"/>
              <w:right w:w="108" w:type="dxa"/>
            </w:tcMar>
            <w:vAlign w:val="center"/>
          </w:tcPr>
          <w:p>
            <w:pPr>
              <w:widowControl/>
              <w:spacing w:line="3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5.要求行政机关确认或重新</w:t>
            </w:r>
          </w:p>
          <w:p>
            <w:pPr>
              <w:widowControl/>
              <w:spacing w:line="300" w:lineRule="exact"/>
              <w:ind w:firstLine="160" w:firstLineChars="100"/>
              <w:rPr>
                <w:rFonts w:hint="default" w:ascii="Times New Roman" w:hAnsi="Times New Roman" w:eastAsia="仿宋_GB2312" w:cs="Times New Roman"/>
                <w:sz w:val="16"/>
                <w:szCs w:val="16"/>
              </w:rPr>
            </w:pPr>
            <w:r>
              <w:rPr>
                <w:rFonts w:hint="default" w:ascii="Times New Roman" w:hAnsi="Times New Roman" w:eastAsia="仿宋_GB2312" w:cs="Times New Roman"/>
                <w:kern w:val="0"/>
                <w:sz w:val="16"/>
                <w:szCs w:val="16"/>
              </w:rPr>
              <w:t>出具已获取信息</w:t>
            </w:r>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381"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736" w:type="dxa"/>
            <w:vMerge w:val="restart"/>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 w:val="16"/>
                <w:szCs w:val="16"/>
              </w:rPr>
            </w:pPr>
            <w:r>
              <w:rPr>
                <w:rFonts w:hint="default" w:ascii="Times New Roman" w:hAnsi="Times New Roman" w:eastAsia="黑体" w:cs="Times New Roman"/>
                <w:kern w:val="0"/>
                <w:sz w:val="16"/>
                <w:szCs w:val="16"/>
              </w:rPr>
              <w:t>（六）其他处理</w:t>
            </w:r>
          </w:p>
        </w:tc>
        <w:tc>
          <w:tcPr>
            <w:tcW w:w="2531" w:type="dxa"/>
            <w:shd w:val="clear" w:color="auto" w:fill="auto"/>
            <w:vAlign w:val="center"/>
          </w:tcPr>
          <w:p>
            <w:pPr>
              <w:widowControl/>
              <w:spacing w:line="300" w:lineRule="exact"/>
              <w:rPr>
                <w:rFonts w:hint="default" w:ascii="Times New Roman" w:hAnsi="Times New Roman" w:eastAsia="仿宋_GB2312" w:cs="Times New Roman"/>
                <w:sz w:val="16"/>
                <w:szCs w:val="18"/>
                <w:lang w:eastAsia="zh-CN"/>
              </w:rPr>
            </w:pPr>
            <w:r>
              <w:rPr>
                <w:rFonts w:hint="default" w:ascii="Times New Roman" w:hAnsi="Times New Roman" w:eastAsia="仿宋_GB2312" w:cs="Times New Roman"/>
                <w:sz w:val="16"/>
                <w:szCs w:val="18"/>
              </w:rPr>
              <w:t>1.申请人无正当理由逾期</w:t>
            </w:r>
            <w:r>
              <w:rPr>
                <w:rFonts w:hint="default" w:ascii="Times New Roman" w:hAnsi="Times New Roman" w:eastAsia="仿宋_GB2312" w:cs="Times New Roman"/>
                <w:sz w:val="16"/>
                <w:szCs w:val="18"/>
                <w:lang w:eastAsia="zh-CN"/>
              </w:rPr>
              <w:t>……</w:t>
            </w:r>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381"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736"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 w:val="16"/>
                <w:szCs w:val="16"/>
              </w:rPr>
            </w:pPr>
          </w:p>
        </w:tc>
        <w:tc>
          <w:tcPr>
            <w:tcW w:w="2531" w:type="dxa"/>
            <w:shd w:val="clear" w:color="auto" w:fill="auto"/>
            <w:vAlign w:val="center"/>
          </w:tcPr>
          <w:p>
            <w:pPr>
              <w:widowControl/>
              <w:spacing w:line="300" w:lineRule="exact"/>
              <w:rPr>
                <w:rFonts w:hint="default" w:ascii="Times New Roman" w:hAnsi="Times New Roman" w:eastAsia="仿宋_GB2312" w:cs="Times New Roman"/>
                <w:kern w:val="0"/>
                <w:sz w:val="16"/>
                <w:szCs w:val="16"/>
                <w:lang w:eastAsia="zh-CN"/>
              </w:rPr>
            </w:pPr>
            <w:r>
              <w:rPr>
                <w:rFonts w:hint="default" w:ascii="Times New Roman" w:hAnsi="Times New Roman" w:eastAsia="仿宋_GB2312" w:cs="Times New Roman"/>
                <w:sz w:val="16"/>
                <w:szCs w:val="18"/>
              </w:rPr>
              <w:t>2.申请人逾期未按收费通知</w:t>
            </w:r>
            <w:r>
              <w:rPr>
                <w:rFonts w:hint="default" w:ascii="Times New Roman" w:hAnsi="Times New Roman" w:eastAsia="仿宋_GB2312" w:cs="Times New Roman"/>
                <w:sz w:val="16"/>
                <w:szCs w:val="18"/>
                <w:lang w:eastAsia="zh-CN"/>
              </w:rPr>
              <w:t>……</w:t>
            </w:r>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381"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736"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 w:val="16"/>
                <w:szCs w:val="16"/>
              </w:rPr>
            </w:pPr>
          </w:p>
        </w:tc>
        <w:tc>
          <w:tcPr>
            <w:tcW w:w="2531" w:type="dxa"/>
            <w:shd w:val="clear" w:color="auto" w:fill="auto"/>
            <w:vAlign w:val="center"/>
          </w:tcPr>
          <w:p>
            <w:pPr>
              <w:widowControl/>
              <w:spacing w:line="3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sz w:val="16"/>
                <w:szCs w:val="18"/>
              </w:rPr>
              <w:t>3.其他</w:t>
            </w:r>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381"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3267" w:type="dxa"/>
            <w:gridSpan w:val="2"/>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 w:val="16"/>
                <w:szCs w:val="16"/>
              </w:rPr>
            </w:pPr>
            <w:r>
              <w:rPr>
                <w:rFonts w:hint="default" w:ascii="Times New Roman" w:hAnsi="Times New Roman" w:eastAsia="黑体" w:cs="Times New Roman"/>
                <w:kern w:val="0"/>
                <w:sz w:val="16"/>
                <w:szCs w:val="16"/>
              </w:rPr>
              <w:t>（七）总计</w:t>
            </w:r>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9</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3648" w:type="dxa"/>
            <w:gridSpan w:val="3"/>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58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488"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2"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69"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43" w:type="dxa"/>
            <w:shd w:val="clear" w:color="auto" w:fill="auto"/>
            <w:tcMar>
              <w:left w:w="108" w:type="dxa"/>
              <w:right w:w="108" w:type="dxa"/>
            </w:tcMar>
            <w:vAlign w:val="center"/>
          </w:tcPr>
          <w:p>
            <w:pPr>
              <w:widowControl/>
              <w:wordWrap/>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bl>
    <w:p>
      <w:pPr>
        <w:rPr>
          <w:rFonts w:hint="default" w:ascii="Times New Roman" w:hAnsi="Times New Roman" w:eastAsia="黑体" w:cs="Times New Roman"/>
          <w:b w:val="0"/>
          <w:bCs/>
          <w:i w:val="0"/>
          <w:caps w:val="0"/>
          <w:color w:val="333333"/>
          <w:spacing w:val="0"/>
          <w:kern w:val="0"/>
          <w:sz w:val="32"/>
          <w:szCs w:val="32"/>
          <w:shd w:val="clear" w:color="auto" w:fill="FFFFFF"/>
          <w:lang w:val="en-US" w:eastAsia="zh-CN"/>
        </w:rPr>
      </w:pPr>
    </w:p>
    <w:p>
      <w:pPr>
        <w:pStyle w:val="2"/>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default" w:ascii="Times New Roman" w:hAnsi="Times New Roman" w:eastAsia="黑体" w:cs="Times New Roman"/>
          <w:b w:val="0"/>
          <w:bCs/>
          <w:i w:val="0"/>
          <w:caps w:val="0"/>
          <w:color w:val="333333"/>
          <w:spacing w:val="0"/>
          <w:kern w:val="0"/>
          <w:sz w:val="32"/>
          <w:szCs w:val="32"/>
          <w:shd w:val="clear" w:color="auto" w:fill="FFFFFF"/>
          <w:lang w:val="en-US" w:eastAsia="zh-CN"/>
        </w:rPr>
      </w:pPr>
      <w:r>
        <w:rPr>
          <w:rFonts w:hint="default" w:ascii="Times New Roman" w:hAnsi="Times New Roman" w:eastAsia="黑体" w:cs="Times New Roman"/>
          <w:b w:val="0"/>
          <w:bCs/>
          <w:i w:val="0"/>
          <w:caps w:val="0"/>
          <w:color w:val="333333"/>
          <w:spacing w:val="0"/>
          <w:kern w:val="0"/>
          <w:sz w:val="32"/>
          <w:szCs w:val="32"/>
          <w:shd w:val="clear" w:color="auto" w:fill="FFFFFF"/>
          <w:lang w:val="en-US" w:eastAsia="zh-CN"/>
        </w:rPr>
        <w:t>四、政府信息公开行政复议、行政诉讼情况</w:t>
      </w:r>
    </w:p>
    <w:tbl>
      <w:tblPr>
        <w:tblStyle w:val="3"/>
        <w:tblpPr w:leftFromText="180" w:rightFromText="180" w:vertAnchor="text" w:horzAnchor="page" w:tblpX="1537" w:tblpY="619"/>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ind w:left="-44" w:leftChars="-21" w:right="-132" w:rightChars="-6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74" w:leftChars="-83" w:right="-134" w:rightChars="-64"/>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4" w:leftChars="-83" w:right="-134" w:rightChars="-64"/>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w:t>
            </w:r>
          </w:p>
        </w:tc>
      </w:tr>
    </w:tbl>
    <w:p>
      <w:pPr>
        <w:numPr>
          <w:ilvl w:val="0"/>
          <w:numId w:val="0"/>
        </w:numPr>
        <w:ind w:firstLine="640"/>
        <w:jc w:val="both"/>
        <w:rPr>
          <w:rFonts w:hint="default" w:ascii="Times New Roman" w:hAnsi="Times New Roman" w:eastAsia="仿宋_GB2312" w:cs="Times New Roman"/>
          <w:kern w:val="0"/>
          <w:sz w:val="32"/>
          <w:lang w:val="en-US" w:eastAsia="zh-CN"/>
        </w:rPr>
      </w:pPr>
    </w:p>
    <w:p>
      <w:pPr>
        <w:pStyle w:val="2"/>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default" w:ascii="Times New Roman" w:hAnsi="Times New Roman" w:eastAsia="黑体" w:cs="Times New Roman"/>
          <w:b w:val="0"/>
          <w:bCs/>
          <w:i w:val="0"/>
          <w:caps w:val="0"/>
          <w:color w:val="333333"/>
          <w:spacing w:val="0"/>
          <w:kern w:val="0"/>
          <w:sz w:val="32"/>
          <w:szCs w:val="32"/>
          <w:shd w:val="clear" w:color="auto" w:fill="FFFFFF"/>
          <w:lang w:val="en-US" w:eastAsia="zh-CN"/>
        </w:rPr>
      </w:pPr>
      <w:r>
        <w:rPr>
          <w:rFonts w:hint="default" w:ascii="Times New Roman" w:hAnsi="Times New Roman" w:eastAsia="黑体" w:cs="Times New Roman"/>
          <w:b w:val="0"/>
          <w:bCs/>
          <w:i w:val="0"/>
          <w:caps w:val="0"/>
          <w:color w:val="333333"/>
          <w:spacing w:val="0"/>
          <w:kern w:val="0"/>
          <w:sz w:val="32"/>
          <w:szCs w:val="32"/>
          <w:shd w:val="clear" w:color="auto" w:fill="FFFFFF"/>
          <w:lang w:val="en-US" w:eastAsia="zh-CN"/>
        </w:rPr>
        <w:t>五、存在的主要问题及改进情况</w:t>
      </w:r>
    </w:p>
    <w:p>
      <w:pPr>
        <w:numPr>
          <w:ilvl w:val="0"/>
          <w:numId w:val="0"/>
        </w:numPr>
        <w:ind w:firstLine="640"/>
        <w:jc w:val="both"/>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lang w:val="en-US" w:eastAsia="zh-CN"/>
        </w:rPr>
        <w:t>2023年，在推进政府信息公开工作过程中还存在部分问题：一是内容公开形式单一，主要以文字和图文结合形式为主；二是政府信息公开工作人员数量配备不充足，专业程度有待进一步增强；三是主动公开意识不强，</w:t>
      </w:r>
      <w:r>
        <w:rPr>
          <w:rFonts w:hint="default" w:ascii="Times New Roman" w:hAnsi="Times New Roman" w:eastAsia="仿宋_GB2312" w:cs="Times New Roman"/>
          <w:kern w:val="0"/>
          <w:sz w:val="32"/>
        </w:rPr>
        <w:t>主动公开政府信息内容与公众的需求还存在一定差距等。针对以上存在的问题和不足，我局进一步</w:t>
      </w:r>
      <w:r>
        <w:rPr>
          <w:rFonts w:hint="default" w:ascii="Times New Roman" w:hAnsi="Times New Roman" w:eastAsia="仿宋_GB2312" w:cs="Times New Roman"/>
          <w:kern w:val="0"/>
          <w:sz w:val="32"/>
          <w:lang w:eastAsia="zh-CN"/>
        </w:rPr>
        <w:t>丰富政府信息公开形式，增加</w:t>
      </w:r>
      <w:r>
        <w:rPr>
          <w:rFonts w:hint="default" w:ascii="Times New Roman" w:hAnsi="Times New Roman" w:eastAsia="仿宋_GB2312" w:cs="Times New Roman"/>
          <w:kern w:val="0"/>
          <w:sz w:val="32"/>
          <w:lang w:val="en-US" w:eastAsia="zh-CN"/>
        </w:rPr>
        <w:t>政府信息公开工作人员数量，</w:t>
      </w:r>
      <w:r>
        <w:rPr>
          <w:rFonts w:hint="default" w:ascii="Times New Roman" w:hAnsi="Times New Roman" w:eastAsia="仿宋_GB2312" w:cs="Times New Roman"/>
          <w:kern w:val="0"/>
          <w:sz w:val="32"/>
        </w:rPr>
        <w:t>加强政府信息公开</w:t>
      </w:r>
      <w:r>
        <w:rPr>
          <w:rFonts w:hint="default" w:ascii="Times New Roman" w:hAnsi="Times New Roman" w:eastAsia="仿宋_GB2312" w:cs="Times New Roman"/>
          <w:kern w:val="0"/>
          <w:sz w:val="32"/>
          <w:lang w:eastAsia="zh-CN"/>
        </w:rPr>
        <w:t>工作</w:t>
      </w:r>
      <w:r>
        <w:rPr>
          <w:rFonts w:hint="default" w:ascii="Times New Roman" w:hAnsi="Times New Roman" w:eastAsia="仿宋_GB2312" w:cs="Times New Roman"/>
          <w:kern w:val="0"/>
          <w:sz w:val="32"/>
        </w:rPr>
        <w:t>宣传力度，加强政府信息公开业务学习，确保政府信息公开准确、及时、规范，不断提升政府信息公开整体工作水平。</w:t>
      </w:r>
    </w:p>
    <w:p>
      <w:pPr>
        <w:pStyle w:val="2"/>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i w:val="0"/>
          <w:caps w:val="0"/>
          <w:color w:val="333333"/>
          <w:spacing w:val="0"/>
          <w:kern w:val="0"/>
          <w:sz w:val="32"/>
          <w:szCs w:val="32"/>
          <w:shd w:val="clear" w:color="auto" w:fill="FFFFFF"/>
          <w:lang w:val="en-US" w:eastAsia="zh-CN"/>
        </w:rPr>
        <w:t>六、其他需要报告的事项</w:t>
      </w:r>
    </w:p>
    <w:p>
      <w:pPr>
        <w:widowControl/>
        <w:shd w:val="clear" w:color="auto" w:fill="FFFFFF"/>
        <w:spacing w:line="560" w:lineRule="exact"/>
        <w:ind w:firstLine="640"/>
        <w:jc w:val="left"/>
        <w:rPr>
          <w:rFonts w:hint="default" w:ascii="Times New Roman" w:hAnsi="Times New Roman" w:eastAsia="微软雅黑" w:cs="Times New Roman"/>
          <w:color w:val="auto"/>
          <w:kern w:val="0"/>
          <w:sz w:val="24"/>
          <w:highlight w:val="cyan"/>
        </w:rPr>
      </w:pPr>
      <w:r>
        <w:rPr>
          <w:rFonts w:hint="default" w:ascii="Times New Roman" w:hAnsi="Times New Roman" w:eastAsia="微软雅黑" w:cs="Times New Roman"/>
          <w:color w:val="auto"/>
          <w:kern w:val="0"/>
          <w:sz w:val="32"/>
          <w:szCs w:val="32"/>
          <w:highlight w:val="none"/>
          <w:shd w:val="clear" w:color="auto" w:fill="FFFFFF"/>
        </w:rPr>
        <w:t>1</w:t>
      </w:r>
      <w:r>
        <w:rPr>
          <w:rFonts w:hint="default" w:ascii="Times New Roman" w:hAnsi="Times New Roman" w:eastAsia="楷体" w:cs="Times New Roman"/>
          <w:color w:val="auto"/>
          <w:kern w:val="0"/>
          <w:sz w:val="32"/>
          <w:szCs w:val="32"/>
          <w:highlight w:val="none"/>
          <w:shd w:val="clear" w:color="auto" w:fill="FFFFFF"/>
        </w:rPr>
        <w:t>、</w:t>
      </w:r>
      <w:r>
        <w:rPr>
          <w:rFonts w:hint="default" w:ascii="Times New Roman" w:hAnsi="Times New Roman" w:eastAsia="楷体" w:cs="Times New Roman"/>
          <w:color w:val="auto"/>
          <w:kern w:val="0"/>
          <w:sz w:val="32"/>
          <w:szCs w:val="32"/>
          <w:highlight w:val="none"/>
        </w:rPr>
        <w:t>收取信息处理费情况</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shd w:val="clear" w:color="auto" w:fill="FFFFFF"/>
        </w:rPr>
        <w:t>按照《国务院办公厅关于印发&lt;政府信息公开信息处理费管理办法&gt;的通知》（国办函〔2020〕109号）和《山东省人民政府办公厅关于做好政府信息公开信息处理费管理工作有关事项的通知》（鲁政办字〔2020〕179号）收取信息处理费。2023年，本机关依申请公开政府信息未收取任何费用。</w:t>
      </w:r>
    </w:p>
    <w:p>
      <w:pPr>
        <w:widowControl/>
        <w:shd w:val="clear" w:color="auto" w:fill="FFFFFF"/>
        <w:spacing w:line="560" w:lineRule="exact"/>
        <w:ind w:firstLine="64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微软雅黑" w:cs="Times New Roman"/>
          <w:color w:val="auto"/>
          <w:kern w:val="0"/>
          <w:sz w:val="32"/>
          <w:szCs w:val="32"/>
          <w:highlight w:val="none"/>
        </w:rPr>
        <w:t>2</w:t>
      </w:r>
      <w:r>
        <w:rPr>
          <w:rFonts w:hint="default" w:ascii="Times New Roman" w:hAnsi="Times New Roman" w:eastAsia="楷体" w:cs="Times New Roman"/>
          <w:color w:val="auto"/>
          <w:kern w:val="0"/>
          <w:sz w:val="32"/>
          <w:szCs w:val="32"/>
          <w:highlight w:val="none"/>
        </w:rPr>
        <w:t>、落实上级年度政务公开工作要点情况</w:t>
      </w:r>
      <w:r>
        <w:rPr>
          <w:rFonts w:hint="default" w:ascii="Times New Roman" w:hAnsi="Times New Roman" w:eastAsia="仿宋_GB2312" w:cs="Times New Roman"/>
          <w:color w:val="auto"/>
          <w:kern w:val="0"/>
          <w:sz w:val="32"/>
          <w:szCs w:val="32"/>
          <w:highlight w:val="none"/>
        </w:rPr>
        <w:t>。</w:t>
      </w:r>
    </w:p>
    <w:p>
      <w:pPr>
        <w:widowControl/>
        <w:shd w:val="clear" w:color="auto" w:fill="FFFFFF"/>
        <w:spacing w:line="560" w:lineRule="exact"/>
        <w:ind w:firstLine="64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2023年，淄川公安分局对照淄川区人民政府办公室《关于进一步加强和规范政府信息依申请公开工作的通知》以及《淄川区2023年政务公开常态化工作任务清单》等通知要求，明确责任分工，把握重点任务，完善工作机制，不断提高政务公开工作水平。</w:t>
      </w:r>
    </w:p>
    <w:p>
      <w:pPr>
        <w:numPr>
          <w:ilvl w:val="0"/>
          <w:numId w:val="0"/>
        </w:numPr>
        <w:ind w:firstLine="640" w:firstLineChars="20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微软雅黑" w:cs="Times New Roman"/>
          <w:color w:val="auto"/>
          <w:kern w:val="0"/>
          <w:sz w:val="32"/>
          <w:szCs w:val="32"/>
          <w:highlight w:val="none"/>
        </w:rPr>
        <w:t>3</w:t>
      </w:r>
      <w:r>
        <w:rPr>
          <w:rFonts w:hint="default" w:ascii="Times New Roman" w:hAnsi="Times New Roman" w:eastAsia="楷体" w:cs="Times New Roman"/>
          <w:color w:val="auto"/>
          <w:kern w:val="0"/>
          <w:sz w:val="32"/>
          <w:szCs w:val="32"/>
          <w:highlight w:val="none"/>
        </w:rPr>
        <w:t>、人大代表</w:t>
      </w:r>
      <w:r>
        <w:rPr>
          <w:rFonts w:hint="default" w:ascii="Times New Roman" w:hAnsi="Times New Roman" w:eastAsia="楷体" w:cs="Times New Roman"/>
          <w:color w:val="auto"/>
          <w:kern w:val="0"/>
          <w:sz w:val="32"/>
          <w:szCs w:val="32"/>
          <w:highlight w:val="none"/>
          <w:lang w:val="en-US" w:eastAsia="zh-CN"/>
        </w:rPr>
        <w:t>建议</w:t>
      </w:r>
      <w:r>
        <w:rPr>
          <w:rFonts w:hint="default" w:ascii="Times New Roman" w:hAnsi="Times New Roman" w:eastAsia="楷体" w:cs="Times New Roman"/>
          <w:color w:val="auto"/>
          <w:kern w:val="0"/>
          <w:sz w:val="32"/>
          <w:szCs w:val="32"/>
          <w:highlight w:val="none"/>
        </w:rPr>
        <w:t>和政协</w:t>
      </w:r>
      <w:r>
        <w:rPr>
          <w:rFonts w:hint="default" w:ascii="Times New Roman" w:hAnsi="Times New Roman" w:eastAsia="楷体" w:cs="Times New Roman"/>
          <w:color w:val="auto"/>
          <w:kern w:val="0"/>
          <w:sz w:val="32"/>
          <w:szCs w:val="32"/>
          <w:highlight w:val="none"/>
          <w:lang w:val="en-US" w:eastAsia="zh-CN"/>
        </w:rPr>
        <w:t>委员</w:t>
      </w:r>
      <w:r>
        <w:rPr>
          <w:rFonts w:hint="default" w:ascii="Times New Roman" w:hAnsi="Times New Roman" w:eastAsia="楷体" w:cs="Times New Roman"/>
          <w:color w:val="auto"/>
          <w:kern w:val="0"/>
          <w:sz w:val="32"/>
          <w:szCs w:val="32"/>
          <w:highlight w:val="none"/>
        </w:rPr>
        <w:t>提案办理结果公开情况</w:t>
      </w:r>
      <w:r>
        <w:rPr>
          <w:rFonts w:hint="default" w:ascii="Times New Roman" w:hAnsi="Times New Roman" w:eastAsia="仿宋_GB2312" w:cs="Times New Roman"/>
          <w:color w:val="auto"/>
          <w:kern w:val="0"/>
          <w:sz w:val="32"/>
          <w:szCs w:val="32"/>
          <w:highlight w:val="none"/>
        </w:rPr>
        <w:t>。</w:t>
      </w:r>
    </w:p>
    <w:p>
      <w:pPr>
        <w:numPr>
          <w:ilvl w:val="0"/>
          <w:numId w:val="0"/>
        </w:numPr>
        <w:ind w:firstLine="640" w:firstLineChars="200"/>
        <w:jc w:val="both"/>
        <w:rPr>
          <w:rFonts w:hint="default" w:ascii="Times New Roman" w:hAnsi="Times New Roman" w:eastAsia="仿宋_GB2312" w:cs="Times New Roman"/>
          <w:color w:val="auto"/>
          <w:kern w:val="0"/>
          <w:sz w:val="32"/>
          <w:szCs w:val="32"/>
          <w:highlight w:val="none"/>
          <w:lang w:val="en-US"/>
        </w:rPr>
      </w:pPr>
      <w:r>
        <w:rPr>
          <w:rFonts w:hint="default" w:ascii="Times New Roman" w:hAnsi="Times New Roman" w:eastAsia="仿宋_GB2312" w:cs="Times New Roman"/>
          <w:sz w:val="32"/>
          <w:szCs w:val="32"/>
          <w:lang w:val="en-US" w:eastAsia="zh-CN"/>
        </w:rPr>
        <w:t>2023年，淄川公安分局共收到政协提案</w:t>
      </w:r>
      <w:r>
        <w:rPr>
          <w:rFonts w:hint="default" w:ascii="Times New Roman" w:hAnsi="Times New Roman" w:eastAsia="仿宋_GB2312" w:cs="Times New Roman"/>
          <w:sz w:val="32"/>
          <w:szCs w:val="32"/>
          <w:highlight w:val="none"/>
          <w:lang w:val="en-US" w:eastAsia="zh-CN"/>
        </w:rPr>
        <w:t>4件，已全部依规对提案内容、答复内容进行公开。</w:t>
      </w:r>
      <w:r>
        <w:rPr>
          <w:rFonts w:hint="default" w:ascii="Times New Roman" w:hAnsi="Times New Roman" w:eastAsia="仿宋_GB2312" w:cs="Times New Roman"/>
          <w:color w:val="auto"/>
          <w:kern w:val="0"/>
          <w:sz w:val="32"/>
          <w:szCs w:val="32"/>
          <w:highlight w:val="none"/>
        </w:rPr>
        <w:t>未有上级建议提案办理</w:t>
      </w:r>
      <w:r>
        <w:rPr>
          <w:rFonts w:hint="default" w:ascii="Times New Roman" w:hAnsi="Times New Roman" w:eastAsia="仿宋_GB2312" w:cs="Times New Roman"/>
          <w:color w:val="auto"/>
          <w:kern w:val="0"/>
          <w:sz w:val="32"/>
          <w:szCs w:val="32"/>
          <w:highlight w:val="none"/>
          <w:lang w:val="en-US" w:eastAsia="zh-CN"/>
        </w:rPr>
        <w:t>情况公开</w:t>
      </w:r>
      <w:r>
        <w:rPr>
          <w:rFonts w:hint="default" w:ascii="Times New Roman" w:hAnsi="Times New Roman" w:eastAsia="仿宋_GB2312" w:cs="Times New Roman"/>
          <w:color w:val="auto"/>
          <w:kern w:val="0"/>
          <w:sz w:val="32"/>
          <w:szCs w:val="32"/>
          <w:highlight w:val="none"/>
        </w:rPr>
        <w:t>任务。</w:t>
      </w:r>
    </w:p>
    <w:p>
      <w:pPr>
        <w:widowControl/>
        <w:shd w:val="clear" w:color="auto" w:fill="FFFFFF"/>
        <w:spacing w:line="560" w:lineRule="exact"/>
        <w:ind w:firstLine="640"/>
        <w:jc w:val="left"/>
        <w:rPr>
          <w:rFonts w:hint="default" w:ascii="Times New Roman" w:hAnsi="Times New Roman" w:eastAsia="楷体" w:cs="Times New Roman"/>
          <w:color w:val="auto"/>
          <w:sz w:val="32"/>
          <w:szCs w:val="32"/>
          <w:highlight w:val="none"/>
          <w:lang w:eastAsia="zh-CN"/>
        </w:rPr>
      </w:pPr>
      <w:r>
        <w:rPr>
          <w:rFonts w:hint="default" w:ascii="Times New Roman" w:hAnsi="Times New Roman" w:eastAsia="仿宋_GB2312" w:cs="Times New Roman"/>
          <w:color w:val="auto"/>
          <w:sz w:val="32"/>
          <w:highlight w:val="none"/>
        </w:rPr>
        <w:t>4、</w:t>
      </w:r>
      <w:r>
        <w:rPr>
          <w:rFonts w:hint="default" w:ascii="Times New Roman" w:hAnsi="Times New Roman" w:eastAsia="楷体" w:cs="Times New Roman"/>
          <w:color w:val="auto"/>
          <w:kern w:val="0"/>
          <w:sz w:val="32"/>
          <w:szCs w:val="32"/>
          <w:highlight w:val="none"/>
        </w:rPr>
        <w:t>政务公开工作创新情况。</w:t>
      </w:r>
      <w:r>
        <w:rPr>
          <w:rFonts w:hint="default" w:ascii="Times New Roman" w:hAnsi="Times New Roman" w:eastAsia="仿宋_GB2312" w:cs="Times New Roman"/>
          <w:color w:val="auto"/>
          <w:kern w:val="0"/>
          <w:sz w:val="32"/>
          <w:szCs w:val="32"/>
          <w:highlight w:val="none"/>
          <w:lang w:val="en-US" w:eastAsia="zh-CN"/>
        </w:rPr>
        <w:t>无。</w:t>
      </w:r>
    </w:p>
    <w:p>
      <w:pPr>
        <w:widowControl/>
        <w:shd w:val="clear" w:color="auto" w:fill="FFFFFF"/>
        <w:spacing w:line="560" w:lineRule="exact"/>
        <w:ind w:firstLine="640"/>
        <w:jc w:val="left"/>
        <w:rPr>
          <w:rFonts w:hint="default" w:ascii="Times New Roman" w:hAnsi="Times New Roman" w:eastAsia="楷体" w:cs="Times New Roman"/>
          <w:color w:val="auto"/>
          <w:kern w:val="0"/>
          <w:sz w:val="32"/>
          <w:szCs w:val="32"/>
          <w:highlight w:val="none"/>
          <w:shd w:val="clear" w:color="auto" w:fill="FFFFFF"/>
        </w:rPr>
      </w:pPr>
      <w:r>
        <w:rPr>
          <w:rFonts w:hint="default" w:ascii="Times New Roman" w:hAnsi="Times New Roman" w:eastAsia="仿宋_GB2312" w:cs="Times New Roman"/>
          <w:color w:val="auto"/>
          <w:sz w:val="32"/>
          <w:highlight w:val="none"/>
        </w:rPr>
        <w:t>5、</w:t>
      </w:r>
      <w:r>
        <w:rPr>
          <w:rFonts w:hint="default" w:ascii="Times New Roman" w:hAnsi="Times New Roman" w:eastAsia="楷体" w:cs="Times New Roman"/>
          <w:color w:val="auto"/>
          <w:kern w:val="0"/>
          <w:sz w:val="32"/>
          <w:szCs w:val="32"/>
          <w:highlight w:val="none"/>
        </w:rPr>
        <w:t>政府信息公开工作年度报告数据统计需要。</w:t>
      </w:r>
      <w:r>
        <w:rPr>
          <w:rFonts w:hint="default" w:ascii="Times New Roman" w:hAnsi="Times New Roman" w:eastAsia="仿宋_GB2312" w:cs="Times New Roman"/>
          <w:color w:val="auto"/>
          <w:kern w:val="0"/>
          <w:sz w:val="32"/>
          <w:szCs w:val="32"/>
          <w:highlight w:val="none"/>
          <w:shd w:val="clear" w:color="auto" w:fill="FFFFFF"/>
        </w:rPr>
        <w:t>无。</w:t>
      </w:r>
    </w:p>
    <w:p>
      <w:pPr>
        <w:widowControl/>
        <w:shd w:val="clear" w:color="auto" w:fill="FFFFFF"/>
        <w:spacing w:line="560" w:lineRule="exact"/>
        <w:ind w:firstLine="640"/>
        <w:jc w:val="left"/>
        <w:rPr>
          <w:rFonts w:hint="default" w:ascii="Times New Roman" w:hAnsi="Times New Roman" w:eastAsia="仿宋_GB2312" w:cs="Times New Roman"/>
          <w:color w:val="auto"/>
          <w:kern w:val="0"/>
          <w:sz w:val="32"/>
          <w:szCs w:val="32"/>
          <w:highlight w:val="none"/>
          <w:shd w:val="clear" w:color="auto" w:fill="FFFFFF"/>
        </w:rPr>
      </w:pPr>
      <w:r>
        <w:rPr>
          <w:rFonts w:hint="default" w:ascii="Times New Roman" w:hAnsi="Times New Roman" w:eastAsia="楷体" w:cs="Times New Roman"/>
          <w:color w:val="auto"/>
          <w:kern w:val="0"/>
          <w:sz w:val="32"/>
          <w:szCs w:val="32"/>
          <w:highlight w:val="none"/>
        </w:rPr>
        <w:t>6、本行政机关认为需要报告的其他事项。</w:t>
      </w:r>
      <w:r>
        <w:rPr>
          <w:rFonts w:hint="default" w:ascii="Times New Roman" w:hAnsi="Times New Roman" w:eastAsia="仿宋_GB2312" w:cs="Times New Roman"/>
          <w:color w:val="auto"/>
          <w:kern w:val="0"/>
          <w:sz w:val="32"/>
          <w:szCs w:val="32"/>
          <w:highlight w:val="none"/>
          <w:shd w:val="clear" w:color="auto" w:fill="FFFFFF"/>
        </w:rPr>
        <w:t>无。</w:t>
      </w:r>
    </w:p>
    <w:p>
      <w:pPr>
        <w:widowControl/>
        <w:shd w:val="clear" w:color="auto" w:fill="FFFFFF"/>
        <w:spacing w:line="560" w:lineRule="exact"/>
        <w:ind w:firstLine="640"/>
        <w:jc w:val="left"/>
        <w:rPr>
          <w:rFonts w:hint="default" w:ascii="Times New Roman" w:hAnsi="Times New Roman" w:eastAsia="仿宋_GB2312" w:cs="Times New Roman"/>
          <w:color w:val="auto"/>
          <w:kern w:val="0"/>
          <w:sz w:val="32"/>
          <w:szCs w:val="32"/>
          <w:highlight w:val="cyan"/>
          <w:shd w:val="clear" w:color="auto" w:fill="FFFFFF"/>
        </w:rPr>
      </w:pPr>
      <w:r>
        <w:rPr>
          <w:rFonts w:hint="default" w:ascii="Times New Roman" w:hAnsi="Times New Roman" w:eastAsia="楷体" w:cs="Times New Roman"/>
          <w:color w:val="auto"/>
          <w:kern w:val="0"/>
          <w:sz w:val="32"/>
          <w:szCs w:val="32"/>
          <w:highlight w:val="none"/>
        </w:rPr>
        <w:t>7、其他有关文件专门要求通过政府信息公开工作年度报告予以报告的事项。</w:t>
      </w:r>
      <w:r>
        <w:rPr>
          <w:rFonts w:hint="default" w:ascii="Times New Roman" w:hAnsi="Times New Roman" w:eastAsia="仿宋_GB2312" w:cs="Times New Roman"/>
          <w:color w:val="auto"/>
          <w:kern w:val="0"/>
          <w:sz w:val="32"/>
          <w:szCs w:val="32"/>
          <w:highlight w:val="none"/>
          <w:shd w:val="clear" w:color="auto" w:fill="FFFFFF"/>
        </w:rPr>
        <w:t>无。</w:t>
      </w:r>
    </w:p>
    <w:p>
      <w:pPr>
        <w:tabs>
          <w:tab w:val="center" w:pos="6778"/>
          <w:tab w:val="left" w:pos="10980"/>
        </w:tabs>
        <w:spacing w:line="560" w:lineRule="exact"/>
        <w:jc w:val="right"/>
        <w:rPr>
          <w:rFonts w:hint="default" w:ascii="Times New Roman" w:hAnsi="Times New Roman" w:eastAsia="仿宋_GB2312" w:cs="Times New Roman"/>
          <w:color w:val="auto"/>
          <w:sz w:val="32"/>
          <w:szCs w:val="32"/>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8D64E"/>
    <w:multiLevelType w:val="singleLevel"/>
    <w:tmpl w:val="CFC8D6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zk5YTM3NmI4MWRkYmQwMWNmYzJkNTc4NmU1ZWM3MTEifQ=="/>
  </w:docVars>
  <w:rsids>
    <w:rsidRoot w:val="62355D02"/>
    <w:rsid w:val="02F12478"/>
    <w:rsid w:val="099714F2"/>
    <w:rsid w:val="0B5F0FBD"/>
    <w:rsid w:val="1834486A"/>
    <w:rsid w:val="21997538"/>
    <w:rsid w:val="29C27935"/>
    <w:rsid w:val="388C44F3"/>
    <w:rsid w:val="38F46CFE"/>
    <w:rsid w:val="3FD939BE"/>
    <w:rsid w:val="54DD26CA"/>
    <w:rsid w:val="577E028B"/>
    <w:rsid w:val="59573698"/>
    <w:rsid w:val="5DB903CA"/>
    <w:rsid w:val="62355D02"/>
    <w:rsid w:val="63E76313"/>
    <w:rsid w:val="646F6D4C"/>
    <w:rsid w:val="6D0B01FC"/>
    <w:rsid w:val="78B554FF"/>
    <w:rsid w:val="7BA104A7"/>
    <w:rsid w:val="7F110B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2024-01-10T06:34:00Z</dcterms:created>
  <dc:creator>Administrator</dc:creator>
  <cp:lastModifiedBy>银杏果</cp:lastModifiedBy>
  <dcterms:modified xsi:type="dcterms:W3CDTF">2024-01-31T07:04:03Z</dcterms:modified>
  <dc:title>淄博市公安局淄川分局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C567EFDB52884B229DD1256208C94E12_12</vt:lpwstr>
  </property>
</Properties>
</file>