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52F7" w14:textId="77777777" w:rsidR="002E3338" w:rsidRDefault="00704B20">
      <w:pPr>
        <w:pStyle w:val="2"/>
        <w:widowControl/>
        <w:spacing w:beforeAutospacing="0" w:afterAutospacing="0"/>
        <w:jc w:val="center"/>
        <w:rPr>
          <w:rFonts w:ascii="Times New Roman" w:hAnsi="Times New Roman" w:hint="default"/>
          <w:color w:val="333333"/>
          <w:sz w:val="21"/>
          <w:szCs w:val="21"/>
        </w:rPr>
      </w:pPr>
      <w:r>
        <w:rPr>
          <w:rFonts w:ascii="Times New Roman" w:hAnsi="Times New Roman" w:hint="default"/>
          <w:color w:val="000000"/>
          <w:shd w:val="clear" w:color="auto" w:fill="FFFFFF"/>
        </w:rPr>
        <w:t>淄博市淄川区洪山镇人民政府</w:t>
      </w:r>
      <w:r>
        <w:rPr>
          <w:rFonts w:ascii="Times New Roman" w:hAnsi="Times New Roman" w:hint="default"/>
          <w:color w:val="000000"/>
          <w:shd w:val="clear" w:color="auto" w:fill="FFFFFF"/>
        </w:rPr>
        <w:t>202</w:t>
      </w:r>
      <w:r>
        <w:rPr>
          <w:rFonts w:ascii="Times New Roman" w:hAnsi="Times New Roman"/>
          <w:color w:val="000000"/>
          <w:shd w:val="clear" w:color="auto" w:fill="FFFFFF"/>
        </w:rPr>
        <w:t>4</w:t>
      </w:r>
      <w:r>
        <w:rPr>
          <w:rFonts w:ascii="Times New Roman" w:hAnsi="Times New Roman" w:hint="default"/>
          <w:color w:val="000000"/>
          <w:shd w:val="clear" w:color="auto" w:fill="FFFFFF"/>
        </w:rPr>
        <w:t>年政府信息公开工作年度报告</w:t>
      </w:r>
    </w:p>
    <w:p w14:paraId="33F74D46" w14:textId="77777777" w:rsidR="002E3338" w:rsidRDefault="00704B20">
      <w:pPr>
        <w:pStyle w:val="a3"/>
        <w:widowControl/>
        <w:spacing w:before="300" w:beforeAutospacing="0" w:afterAutospacing="0" w:line="26" w:lineRule="atLeast"/>
        <w:ind w:firstLine="420"/>
        <w:jc w:val="both"/>
      </w:pPr>
      <w:r>
        <w:rPr>
          <w:rFonts w:ascii="微软雅黑" w:eastAsia="微软雅黑" w:hAnsi="微软雅黑" w:cs="微软雅黑"/>
          <w:color w:val="000000"/>
          <w:shd w:val="clear" w:color="auto" w:fill="FFFFFF"/>
        </w:rPr>
        <w:t>本年度报告中所列数据的统计期限自</w:t>
      </w:r>
      <w:r>
        <w:rPr>
          <w:rFonts w:ascii="微软雅黑" w:eastAsia="微软雅黑" w:hAnsi="微软雅黑" w:cs="微软雅黑"/>
          <w:color w:val="000000"/>
          <w:shd w:val="clear" w:color="auto" w:fill="FFFFFF"/>
        </w:rPr>
        <w:t>202</w:t>
      </w:r>
      <w:r>
        <w:rPr>
          <w:rFonts w:ascii="微软雅黑" w:eastAsia="微软雅黑" w:hAnsi="微软雅黑" w:cs="微软雅黑" w:hint="eastAsia"/>
          <w:color w:val="000000"/>
          <w:shd w:val="clear" w:color="auto" w:fill="FFFFFF"/>
        </w:rPr>
        <w:t>4</w:t>
      </w:r>
      <w:r>
        <w:rPr>
          <w:rFonts w:ascii="微软雅黑" w:eastAsia="微软雅黑" w:hAnsi="微软雅黑" w:cs="微软雅黑" w:hint="eastAsia"/>
          <w:color w:val="000000"/>
          <w:shd w:val="clear" w:color="auto" w:fill="FFFFFF"/>
        </w:rPr>
        <w:t>年</w:t>
      </w:r>
      <w:r>
        <w:rPr>
          <w:rFonts w:ascii="微软雅黑" w:eastAsia="微软雅黑" w:hAnsi="微软雅黑" w:cs="微软雅黑" w:hint="eastAsia"/>
          <w:color w:val="000000"/>
          <w:shd w:val="clear" w:color="auto" w:fill="FFFFFF"/>
        </w:rPr>
        <w:t>1</w:t>
      </w:r>
      <w:r>
        <w:rPr>
          <w:rFonts w:ascii="微软雅黑" w:eastAsia="微软雅黑" w:hAnsi="微软雅黑" w:cs="微软雅黑" w:hint="eastAsia"/>
          <w:color w:val="000000"/>
          <w:shd w:val="clear" w:color="auto" w:fill="FFFFFF"/>
        </w:rPr>
        <w:t>月</w:t>
      </w:r>
      <w:r>
        <w:rPr>
          <w:rFonts w:ascii="微软雅黑" w:eastAsia="微软雅黑" w:hAnsi="微软雅黑" w:cs="微软雅黑" w:hint="eastAsia"/>
          <w:color w:val="000000"/>
          <w:shd w:val="clear" w:color="auto" w:fill="FFFFFF"/>
        </w:rPr>
        <w:t>1</w:t>
      </w:r>
      <w:r>
        <w:rPr>
          <w:rFonts w:ascii="微软雅黑" w:eastAsia="微软雅黑" w:hAnsi="微软雅黑" w:cs="微软雅黑" w:hint="eastAsia"/>
          <w:color w:val="000000"/>
          <w:shd w:val="clear" w:color="auto" w:fill="FFFFFF"/>
        </w:rPr>
        <w:t>日起，至</w:t>
      </w:r>
      <w:r>
        <w:rPr>
          <w:rFonts w:ascii="微软雅黑" w:eastAsia="微软雅黑" w:hAnsi="微软雅黑" w:cs="微软雅黑" w:hint="eastAsia"/>
          <w:color w:val="000000"/>
          <w:shd w:val="clear" w:color="auto" w:fill="FFFFFF"/>
        </w:rPr>
        <w:t>202</w:t>
      </w:r>
      <w:r>
        <w:rPr>
          <w:rFonts w:ascii="微软雅黑" w:eastAsia="微软雅黑" w:hAnsi="微软雅黑" w:cs="微软雅黑" w:hint="eastAsia"/>
          <w:color w:val="000000"/>
          <w:shd w:val="clear" w:color="auto" w:fill="FFFFFF"/>
        </w:rPr>
        <w:t>4</w:t>
      </w:r>
      <w:r>
        <w:rPr>
          <w:rFonts w:ascii="微软雅黑" w:eastAsia="微软雅黑" w:hAnsi="微软雅黑" w:cs="微软雅黑" w:hint="eastAsia"/>
          <w:color w:val="000000"/>
          <w:shd w:val="clear" w:color="auto" w:fill="FFFFFF"/>
        </w:rPr>
        <w:t>年</w:t>
      </w:r>
      <w:r>
        <w:rPr>
          <w:rFonts w:ascii="微软雅黑" w:eastAsia="微软雅黑" w:hAnsi="微软雅黑" w:cs="微软雅黑" w:hint="eastAsia"/>
          <w:color w:val="000000"/>
          <w:shd w:val="clear" w:color="auto" w:fill="FFFFFF"/>
        </w:rPr>
        <w:t>12</w:t>
      </w:r>
      <w:r>
        <w:rPr>
          <w:rFonts w:ascii="微软雅黑" w:eastAsia="微软雅黑" w:hAnsi="微软雅黑" w:cs="微软雅黑" w:hint="eastAsia"/>
          <w:color w:val="000000"/>
          <w:shd w:val="clear" w:color="auto" w:fill="FFFFFF"/>
        </w:rPr>
        <w:t>月</w:t>
      </w:r>
      <w:r>
        <w:rPr>
          <w:rFonts w:ascii="微软雅黑" w:eastAsia="微软雅黑" w:hAnsi="微软雅黑" w:cs="微软雅黑" w:hint="eastAsia"/>
          <w:color w:val="000000"/>
          <w:shd w:val="clear" w:color="auto" w:fill="FFFFFF"/>
        </w:rPr>
        <w:t>31</w:t>
      </w:r>
      <w:r>
        <w:rPr>
          <w:rFonts w:ascii="微软雅黑" w:eastAsia="微软雅黑" w:hAnsi="微软雅黑" w:cs="微软雅黑" w:hint="eastAsia"/>
          <w:color w:val="000000"/>
          <w:shd w:val="clear" w:color="auto" w:fill="FFFFFF"/>
        </w:rPr>
        <w:t>日止。如对报告内容有疑问，请与淄博市淄川区洪山镇人民政府联系（地址：山东省淄博市淄川区洪山镇太和村东首；邮编：</w:t>
      </w:r>
      <w:r>
        <w:rPr>
          <w:rFonts w:ascii="微软雅黑" w:eastAsia="微软雅黑" w:hAnsi="微软雅黑" w:cs="微软雅黑" w:hint="eastAsia"/>
          <w:color w:val="000000"/>
          <w:shd w:val="clear" w:color="auto" w:fill="FFFFFF"/>
        </w:rPr>
        <w:t>255120</w:t>
      </w:r>
      <w:r>
        <w:rPr>
          <w:rFonts w:ascii="微软雅黑" w:eastAsia="微软雅黑" w:hAnsi="微软雅黑" w:cs="微软雅黑" w:hint="eastAsia"/>
          <w:color w:val="000000"/>
          <w:shd w:val="clear" w:color="auto" w:fill="FFFFFF"/>
        </w:rPr>
        <w:t>；电话：</w:t>
      </w:r>
      <w:r>
        <w:rPr>
          <w:rFonts w:ascii="微软雅黑" w:eastAsia="微软雅黑" w:hAnsi="微软雅黑" w:cs="微软雅黑" w:hint="eastAsia"/>
          <w:color w:val="000000"/>
          <w:shd w:val="clear" w:color="auto" w:fill="FFFFFF"/>
        </w:rPr>
        <w:t>0533-5811073</w:t>
      </w:r>
      <w:r>
        <w:rPr>
          <w:rFonts w:ascii="微软雅黑" w:eastAsia="微软雅黑" w:hAnsi="微软雅黑" w:cs="微软雅黑" w:hint="eastAsia"/>
          <w:color w:val="000000"/>
          <w:shd w:val="clear" w:color="auto" w:fill="FFFFFF"/>
        </w:rPr>
        <w:t>；邮箱：</w:t>
      </w:r>
      <w:r>
        <w:rPr>
          <w:rFonts w:ascii="微软雅黑" w:eastAsia="微软雅黑" w:hAnsi="微软雅黑" w:cs="微软雅黑" w:hint="eastAsia"/>
          <w:color w:val="000000"/>
          <w:shd w:val="clear" w:color="auto" w:fill="FFFFFF"/>
        </w:rPr>
        <w:t>zc_qhszzfadmin@zb.shandong.cn</w:t>
      </w:r>
      <w:r>
        <w:rPr>
          <w:rFonts w:ascii="微软雅黑" w:eastAsia="微软雅黑" w:hAnsi="微软雅黑" w:cs="微软雅黑" w:hint="eastAsia"/>
          <w:color w:val="000000"/>
          <w:shd w:val="clear" w:color="auto" w:fill="FFFFFF"/>
        </w:rPr>
        <w:t>）。</w:t>
      </w:r>
    </w:p>
    <w:p w14:paraId="7028EF6C" w14:textId="77777777" w:rsidR="002E3338" w:rsidRDefault="00704B20">
      <w:pPr>
        <w:pStyle w:val="a3"/>
        <w:widowControl/>
        <w:spacing w:before="300" w:beforeAutospacing="0" w:afterAutospacing="0" w:line="26" w:lineRule="atLeast"/>
        <w:ind w:firstLine="420"/>
        <w:jc w:val="both"/>
      </w:pPr>
      <w:r>
        <w:rPr>
          <w:rStyle w:val="a4"/>
          <w:rFonts w:ascii="微软雅黑" w:eastAsia="微软雅黑" w:hAnsi="微软雅黑" w:cs="微软雅黑" w:hint="eastAsia"/>
          <w:bCs/>
          <w:color w:val="000000"/>
          <w:shd w:val="clear" w:color="auto" w:fill="FFFFFF"/>
        </w:rPr>
        <w:t>一、总体情况</w:t>
      </w:r>
    </w:p>
    <w:p w14:paraId="16829960" w14:textId="77777777" w:rsidR="002E3338" w:rsidRDefault="00704B20">
      <w:pPr>
        <w:pStyle w:val="a3"/>
        <w:widowControl/>
        <w:spacing w:before="300" w:beforeAutospacing="0" w:afterAutospacing="0" w:line="26" w:lineRule="atLeast"/>
        <w:ind w:firstLine="420"/>
        <w:jc w:val="both"/>
      </w:pPr>
      <w:r>
        <w:rPr>
          <w:rFonts w:ascii="微软雅黑" w:eastAsia="微软雅黑" w:hAnsi="微软雅黑" w:cs="微软雅黑" w:hint="eastAsia"/>
          <w:color w:val="000000"/>
          <w:shd w:val="clear" w:color="auto" w:fill="FFFFFF"/>
        </w:rPr>
        <w:t>202</w:t>
      </w:r>
      <w:r>
        <w:rPr>
          <w:rFonts w:ascii="微软雅黑" w:eastAsia="微软雅黑" w:hAnsi="微软雅黑" w:cs="微软雅黑" w:hint="eastAsia"/>
          <w:color w:val="000000"/>
          <w:shd w:val="clear" w:color="auto" w:fill="FFFFFF"/>
        </w:rPr>
        <w:t>4</w:t>
      </w:r>
      <w:r>
        <w:rPr>
          <w:rFonts w:ascii="微软雅黑" w:eastAsia="微软雅黑" w:hAnsi="微软雅黑" w:cs="微软雅黑" w:hint="eastAsia"/>
          <w:color w:val="000000"/>
          <w:shd w:val="clear" w:color="auto" w:fill="FFFFFF"/>
        </w:rPr>
        <w:t>年，洪山镇坚持以习近平新时代中国特色社会主义思想为指导，在区委、区政府的坚强领导下，认真贯彻落实《中华人民共和国政府信息公开条例》精神，规范政务</w:t>
      </w:r>
      <w:r>
        <w:rPr>
          <w:rFonts w:ascii="微软雅黑" w:eastAsia="微软雅黑" w:hAnsi="微软雅黑" w:cs="微软雅黑" w:hint="eastAsia"/>
          <w:color w:val="000000"/>
          <w:shd w:val="clear" w:color="auto" w:fill="FFFFFF"/>
        </w:rPr>
        <w:t>公开办理程序、拓宽政务公开渠道，依法据规及时有效公开各类政府信息，大力推进我镇政府信息公开工作，不断提升政府信息公开水平，有效保障人民群众的知情权、监督权、参与权和表达权，助力法治政府、创新政府、廉洁政府、服务型政府建设。</w:t>
      </w:r>
    </w:p>
    <w:p w14:paraId="7C94F219" w14:textId="77777777" w:rsidR="002E3338" w:rsidRDefault="00704B20">
      <w:pPr>
        <w:pStyle w:val="a3"/>
        <w:widowControl/>
        <w:spacing w:before="300" w:beforeAutospacing="0" w:afterAutospacing="0" w:line="26" w:lineRule="atLeast"/>
        <w:ind w:firstLine="420"/>
        <w:jc w:val="both"/>
      </w:pPr>
      <w:r>
        <w:rPr>
          <w:rFonts w:ascii="微软雅黑" w:eastAsia="微软雅黑" w:hAnsi="微软雅黑" w:cs="微软雅黑" w:hint="eastAsia"/>
          <w:color w:val="000000"/>
          <w:shd w:val="clear" w:color="auto" w:fill="FFFFFF"/>
        </w:rPr>
        <w:t>（一）主动公开。</w:t>
      </w:r>
      <w:r>
        <w:rPr>
          <w:rFonts w:ascii="微软雅黑" w:eastAsia="微软雅黑" w:hAnsi="微软雅黑" w:cs="微软雅黑" w:hint="eastAsia"/>
          <w:color w:val="000000"/>
          <w:shd w:val="clear" w:color="auto" w:fill="FFFFFF"/>
        </w:rPr>
        <w:t>202</w:t>
      </w:r>
      <w:r>
        <w:rPr>
          <w:rFonts w:ascii="微软雅黑" w:eastAsia="微软雅黑" w:hAnsi="微软雅黑" w:cs="微软雅黑" w:hint="eastAsia"/>
          <w:color w:val="000000"/>
          <w:shd w:val="clear" w:color="auto" w:fill="FFFFFF"/>
        </w:rPr>
        <w:t>4</w:t>
      </w:r>
      <w:r>
        <w:rPr>
          <w:rFonts w:ascii="微软雅黑" w:eastAsia="微软雅黑" w:hAnsi="微软雅黑" w:cs="微软雅黑" w:hint="eastAsia"/>
          <w:color w:val="000000"/>
          <w:shd w:val="clear" w:color="auto" w:fill="FFFFFF"/>
        </w:rPr>
        <w:t>年，我镇公开信息</w:t>
      </w:r>
      <w:r>
        <w:rPr>
          <w:rFonts w:ascii="微软雅黑" w:eastAsia="微软雅黑" w:hAnsi="微软雅黑" w:cs="微软雅黑" w:hint="eastAsia"/>
          <w:color w:val="000000"/>
          <w:shd w:val="clear" w:color="auto" w:fill="FFFFFF"/>
        </w:rPr>
        <w:t>17</w:t>
      </w:r>
      <w:r>
        <w:rPr>
          <w:rFonts w:ascii="微软雅黑" w:eastAsia="微软雅黑" w:hAnsi="微软雅黑" w:cs="微软雅黑" w:hint="eastAsia"/>
          <w:color w:val="000000"/>
          <w:shd w:val="clear" w:color="auto" w:fill="FFFFFF"/>
        </w:rPr>
        <w:t>条，其中人大建议答复共</w:t>
      </w:r>
      <w:r>
        <w:rPr>
          <w:rFonts w:ascii="微软雅黑" w:eastAsia="微软雅黑" w:hAnsi="微软雅黑" w:cs="微软雅黑" w:hint="eastAsia"/>
          <w:color w:val="000000"/>
          <w:shd w:val="clear" w:color="auto" w:fill="FFFFFF"/>
        </w:rPr>
        <w:t>1</w:t>
      </w:r>
      <w:r>
        <w:rPr>
          <w:rFonts w:ascii="微软雅黑" w:eastAsia="微软雅黑" w:hAnsi="微软雅黑" w:cs="微软雅黑" w:hint="eastAsia"/>
          <w:color w:val="000000"/>
          <w:shd w:val="clear" w:color="auto" w:fill="FFFFFF"/>
        </w:rPr>
        <w:t>条，临时救助明细</w:t>
      </w:r>
      <w:r>
        <w:rPr>
          <w:rFonts w:ascii="微软雅黑" w:eastAsia="微软雅黑" w:hAnsi="微软雅黑" w:cs="微软雅黑" w:hint="eastAsia"/>
          <w:color w:val="000000"/>
          <w:shd w:val="clear" w:color="auto" w:fill="FFFFFF"/>
        </w:rPr>
        <w:t>1</w:t>
      </w:r>
      <w:r>
        <w:rPr>
          <w:rFonts w:ascii="微软雅黑" w:eastAsia="微软雅黑" w:hAnsi="微软雅黑" w:cs="微软雅黑" w:hint="eastAsia"/>
          <w:color w:val="000000"/>
          <w:shd w:val="clear" w:color="auto" w:fill="FFFFFF"/>
        </w:rPr>
        <w:t>条。</w:t>
      </w:r>
    </w:p>
    <w:p w14:paraId="24CA9221" w14:textId="77777777" w:rsidR="002E3338" w:rsidRDefault="00704B20">
      <w:pPr>
        <w:pStyle w:val="a3"/>
        <w:widowControl/>
        <w:spacing w:before="300" w:beforeAutospacing="0" w:afterAutospacing="0" w:line="26" w:lineRule="atLeast"/>
        <w:ind w:firstLine="420"/>
        <w:jc w:val="both"/>
      </w:pPr>
      <w:r>
        <w:rPr>
          <w:rFonts w:ascii="微软雅黑" w:eastAsia="微软雅黑" w:hAnsi="微软雅黑" w:cs="微软雅黑" w:hint="eastAsia"/>
          <w:color w:val="000000"/>
          <w:shd w:val="clear" w:color="auto" w:fill="FFFFFF"/>
        </w:rPr>
        <w:t>（二）依申请公开。</w:t>
      </w:r>
      <w:r>
        <w:rPr>
          <w:rFonts w:ascii="微软雅黑" w:eastAsia="微软雅黑" w:hAnsi="微软雅黑" w:cs="微软雅黑" w:hint="eastAsia"/>
          <w:color w:val="000000"/>
          <w:shd w:val="clear" w:color="auto" w:fill="FFFFFF"/>
        </w:rPr>
        <w:t>202</w:t>
      </w:r>
      <w:r>
        <w:rPr>
          <w:rFonts w:ascii="微软雅黑" w:eastAsia="微软雅黑" w:hAnsi="微软雅黑" w:cs="微软雅黑" w:hint="eastAsia"/>
          <w:color w:val="000000"/>
          <w:shd w:val="clear" w:color="auto" w:fill="FFFFFF"/>
        </w:rPr>
        <w:t>4</w:t>
      </w:r>
      <w:r>
        <w:rPr>
          <w:rFonts w:ascii="微软雅黑" w:eastAsia="微软雅黑" w:hAnsi="微软雅黑" w:cs="微软雅黑" w:hint="eastAsia"/>
          <w:color w:val="000000"/>
          <w:shd w:val="clear" w:color="auto" w:fill="FFFFFF"/>
        </w:rPr>
        <w:t>年，洪山镇未收到依申请公开事项，无因政府信息公开工作被申请行政复议、提起行政诉讼情况。</w:t>
      </w:r>
    </w:p>
    <w:p w14:paraId="1B4ED5D7" w14:textId="77777777" w:rsidR="002E3338" w:rsidRDefault="00704B20">
      <w:pPr>
        <w:pStyle w:val="a3"/>
        <w:widowControl/>
        <w:spacing w:before="300" w:beforeAutospacing="0" w:afterAutospacing="0" w:line="26" w:lineRule="atLeast"/>
        <w:ind w:firstLine="420"/>
        <w:jc w:val="both"/>
      </w:pPr>
      <w:r>
        <w:rPr>
          <w:rFonts w:ascii="微软雅黑" w:eastAsia="微软雅黑" w:hAnsi="微软雅黑" w:cs="微软雅黑" w:hint="eastAsia"/>
          <w:color w:val="000000"/>
          <w:shd w:val="clear" w:color="auto" w:fill="FFFFFF"/>
        </w:rPr>
        <w:t>（三）政府信息管理。一是</w:t>
      </w:r>
      <w:r>
        <w:rPr>
          <w:rFonts w:ascii="微软雅黑" w:eastAsia="微软雅黑" w:hAnsi="微软雅黑" w:cs="微软雅黑" w:hint="eastAsia"/>
          <w:color w:val="000000"/>
          <w:shd w:val="clear" w:color="auto" w:fill="FFFFFF"/>
        </w:rPr>
        <w:t>我镇</w:t>
      </w:r>
      <w:r>
        <w:rPr>
          <w:rFonts w:ascii="微软雅黑" w:eastAsia="微软雅黑" w:hAnsi="微软雅黑" w:cs="微软雅黑" w:hint="eastAsia"/>
          <w:color w:val="000000"/>
          <w:shd w:val="clear" w:color="auto" w:fill="FFFFFF"/>
        </w:rPr>
        <w:t>将</w:t>
      </w:r>
      <w:r>
        <w:rPr>
          <w:rFonts w:ascii="微软雅黑" w:eastAsia="微软雅黑" w:hAnsi="微软雅黑" w:cs="微软雅黑" w:hint="eastAsia"/>
          <w:color w:val="000000"/>
          <w:shd w:val="clear" w:color="auto" w:fill="FFFFFF"/>
        </w:rPr>
        <w:t>政府信息公开</w:t>
      </w:r>
      <w:r>
        <w:rPr>
          <w:rFonts w:ascii="微软雅黑" w:eastAsia="微软雅黑" w:hAnsi="微软雅黑" w:cs="微软雅黑" w:hint="eastAsia"/>
          <w:color w:val="000000"/>
          <w:shd w:val="clear" w:color="auto" w:fill="FFFFFF"/>
        </w:rPr>
        <w:t>纳入重要工作，由镇党政办公室具体负责，明确专职政务公开工作人员负责日常具体工作</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二是完善政府信</w:t>
      </w:r>
      <w:r>
        <w:rPr>
          <w:rFonts w:ascii="微软雅黑" w:eastAsia="微软雅黑" w:hAnsi="微软雅黑" w:cs="微软雅黑" w:hint="eastAsia"/>
          <w:color w:val="000000"/>
          <w:shd w:val="clear" w:color="auto" w:fill="FFFFFF"/>
        </w:rPr>
        <w:lastRenderedPageBreak/>
        <w:t>息公开源头认定机制，对于主动公开类的信息，及时督促各有关委办、部门依法依规进行公开。下一步，洪山镇将继续加大公开力度，继续完善公开制度，进一步提高全镇</w:t>
      </w:r>
      <w:r>
        <w:rPr>
          <w:rFonts w:ascii="微软雅黑" w:eastAsia="微软雅黑" w:hAnsi="微软雅黑" w:cs="微软雅黑" w:hint="eastAsia"/>
          <w:color w:val="000000"/>
          <w:shd w:val="clear" w:color="auto" w:fill="FFFFFF"/>
        </w:rPr>
        <w:t>政府信息公开工作</w:t>
      </w:r>
      <w:r>
        <w:rPr>
          <w:rFonts w:ascii="微软雅黑" w:eastAsia="微软雅黑" w:hAnsi="微软雅黑" w:cs="微软雅黑" w:hint="eastAsia"/>
          <w:color w:val="000000"/>
          <w:shd w:val="clear" w:color="auto" w:fill="FFFFFF"/>
        </w:rPr>
        <w:t>质量。</w:t>
      </w:r>
    </w:p>
    <w:p w14:paraId="16654B75" w14:textId="77777777" w:rsidR="002E3338" w:rsidRDefault="00704B20">
      <w:pPr>
        <w:pStyle w:val="a3"/>
        <w:widowControl/>
        <w:spacing w:before="300" w:beforeAutospacing="0" w:afterAutospacing="0" w:line="26" w:lineRule="atLeast"/>
        <w:ind w:firstLine="420"/>
        <w:jc w:val="both"/>
      </w:pPr>
      <w:r>
        <w:rPr>
          <w:rFonts w:ascii="微软雅黑" w:eastAsia="微软雅黑" w:hAnsi="微软雅黑" w:cs="微软雅黑" w:hint="eastAsia"/>
          <w:color w:val="000000"/>
          <w:shd w:val="clear" w:color="auto" w:fill="FFFFFF"/>
        </w:rPr>
        <w:t>（四）政府信息公开平台建设。</w:t>
      </w:r>
      <w:r>
        <w:rPr>
          <w:rFonts w:ascii="微软雅黑" w:eastAsia="微软雅黑" w:hAnsi="微软雅黑" w:cs="微软雅黑" w:hint="eastAsia"/>
          <w:color w:val="000000"/>
          <w:shd w:val="clear" w:color="auto" w:fill="FFFFFF"/>
        </w:rPr>
        <w:t>持续建设维护我镇在淄川区政府官方网的栏目，并对发布内容定期开展自查自纠，</w:t>
      </w:r>
      <w:r>
        <w:rPr>
          <w:rFonts w:ascii="微软雅黑" w:eastAsia="微软雅黑" w:hAnsi="微软雅黑" w:cs="微软雅黑" w:hint="eastAsia"/>
          <w:color w:val="000000"/>
          <w:shd w:val="clear" w:color="auto" w:fill="FFFFFF"/>
        </w:rPr>
        <w:t>对镇政府</w:t>
      </w:r>
      <w:r>
        <w:rPr>
          <w:rFonts w:ascii="微软雅黑" w:eastAsia="微软雅黑" w:hAnsi="微软雅黑" w:cs="微软雅黑" w:hint="eastAsia"/>
          <w:color w:val="000000"/>
          <w:shd w:val="clear" w:color="auto" w:fill="FFFFFF"/>
        </w:rPr>
        <w:t>机构职能、</w:t>
      </w:r>
      <w:r>
        <w:rPr>
          <w:rFonts w:ascii="微软雅黑" w:eastAsia="微软雅黑" w:hAnsi="微软雅黑" w:cs="微软雅黑" w:hint="eastAsia"/>
          <w:color w:val="000000"/>
          <w:shd w:val="clear" w:color="auto" w:fill="FFFFFF"/>
        </w:rPr>
        <w:t>通知公告、工作动态等相关工作进行公开。</w:t>
      </w:r>
    </w:p>
    <w:p w14:paraId="46E5FB7E" w14:textId="77777777" w:rsidR="002E3338" w:rsidRDefault="00704B20">
      <w:pPr>
        <w:pStyle w:val="a3"/>
        <w:widowControl/>
        <w:spacing w:before="300" w:beforeAutospacing="0" w:afterAutospacing="0" w:line="26" w:lineRule="atLeast"/>
        <w:ind w:firstLine="420"/>
        <w:jc w:val="both"/>
      </w:pPr>
      <w:r>
        <w:rPr>
          <w:rFonts w:ascii="微软雅黑" w:eastAsia="微软雅黑" w:hAnsi="微软雅黑" w:cs="微软雅黑" w:hint="eastAsia"/>
          <w:color w:val="000000"/>
          <w:shd w:val="clear" w:color="auto" w:fill="FFFFFF"/>
        </w:rPr>
        <w:t>（五）监督保障。一是强化组织领导，压实责任，明确分工。成立政府信息公开工作领导小组，</w:t>
      </w:r>
      <w:r>
        <w:rPr>
          <w:rFonts w:ascii="微软雅黑" w:eastAsia="微软雅黑" w:hAnsi="微软雅黑" w:cs="微软雅黑" w:hint="eastAsia"/>
          <w:color w:val="000000"/>
          <w:shd w:val="clear" w:color="auto" w:fill="FFFFFF"/>
        </w:rPr>
        <w:t>持续</w:t>
      </w:r>
      <w:r>
        <w:rPr>
          <w:rFonts w:ascii="微软雅黑" w:eastAsia="微软雅黑" w:hAnsi="微软雅黑" w:cs="微软雅黑" w:hint="eastAsia"/>
          <w:color w:val="000000"/>
          <w:shd w:val="clear" w:color="auto" w:fill="FFFFFF"/>
        </w:rPr>
        <w:t>提升政务公开专业化水平。二是加强业务培训，提升政务公开</w:t>
      </w:r>
      <w:r>
        <w:rPr>
          <w:rFonts w:ascii="微软雅黑" w:eastAsia="微软雅黑" w:hAnsi="微软雅黑" w:cs="微软雅黑" w:hint="eastAsia"/>
          <w:color w:val="000000"/>
          <w:shd w:val="clear" w:color="auto" w:fill="FFFFFF"/>
        </w:rPr>
        <w:t>工作人员业务能力</w:t>
      </w:r>
      <w:r>
        <w:rPr>
          <w:rFonts w:ascii="微软雅黑" w:eastAsia="微软雅黑" w:hAnsi="微软雅黑" w:cs="微软雅黑" w:hint="eastAsia"/>
          <w:color w:val="000000"/>
          <w:shd w:val="clear" w:color="auto" w:fill="FFFFFF"/>
        </w:rPr>
        <w:t>，提高全镇</w:t>
      </w:r>
      <w:r>
        <w:rPr>
          <w:rFonts w:ascii="微软雅黑" w:eastAsia="微软雅黑" w:hAnsi="微软雅黑" w:cs="微软雅黑" w:hint="eastAsia"/>
          <w:color w:val="000000"/>
          <w:shd w:val="clear" w:color="auto" w:fill="FFFFFF"/>
        </w:rPr>
        <w:t>政府</w:t>
      </w:r>
      <w:r>
        <w:rPr>
          <w:rFonts w:ascii="微软雅黑" w:eastAsia="微软雅黑" w:hAnsi="微软雅黑" w:cs="微软雅黑" w:hint="eastAsia"/>
          <w:color w:val="000000"/>
          <w:shd w:val="clear" w:color="auto" w:fill="FFFFFF"/>
        </w:rPr>
        <w:t>信息公开服务质量。我镇信息公开工作坚持“上网不涉密、涉密不上网”的原则，按程序办事，确保政务公开工作顺利开展。对公开的信息，严格按照“三审查”的原则进行严格把关。同时做好信息公开保密审查工作，确保不发生失、泄密问题。</w:t>
      </w:r>
    </w:p>
    <w:p w14:paraId="666FA9CD" w14:textId="77777777" w:rsidR="002E3338" w:rsidRDefault="00704B20">
      <w:pPr>
        <w:pStyle w:val="a3"/>
        <w:widowControl/>
        <w:spacing w:before="300" w:beforeAutospacing="0" w:after="390" w:afterAutospacing="0" w:line="26" w:lineRule="atLeast"/>
        <w:ind w:firstLine="420"/>
        <w:jc w:val="both"/>
      </w:pPr>
      <w:r>
        <w:rPr>
          <w:rStyle w:val="a4"/>
          <w:rFonts w:ascii="微软雅黑" w:eastAsia="微软雅黑" w:hAnsi="微软雅黑" w:cs="微软雅黑" w:hint="eastAsia"/>
          <w:bCs/>
          <w:color w:val="333333"/>
          <w:shd w:val="clear" w:color="auto" w:fill="FFFFFF"/>
        </w:rPr>
        <w:t>二、主动公开政府信息情况</w:t>
      </w:r>
    </w:p>
    <w:tbl>
      <w:tblPr>
        <w:tblW w:w="8862"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180"/>
        <w:gridCol w:w="2180"/>
        <w:gridCol w:w="2180"/>
        <w:gridCol w:w="2322"/>
      </w:tblGrid>
      <w:tr w:rsidR="002E3338" w14:paraId="5599EA50" w14:textId="77777777">
        <w:trPr>
          <w:trHeight w:val="565"/>
        </w:trPr>
        <w:tc>
          <w:tcPr>
            <w:tcW w:w="2180" w:type="dxa"/>
            <w:tcBorders>
              <w:top w:val="single" w:sz="8" w:space="0" w:color="auto"/>
              <w:left w:val="single" w:sz="8" w:space="0" w:color="auto"/>
              <w:bottom w:val="single" w:sz="8" w:space="0" w:color="auto"/>
              <w:right w:val="single" w:sz="8" w:space="0" w:color="auto"/>
            </w:tcBorders>
            <w:shd w:val="clear" w:color="auto" w:fill="C5D9F0"/>
            <w:tcMar>
              <w:left w:w="108" w:type="dxa"/>
              <w:right w:w="108" w:type="dxa"/>
            </w:tcMar>
          </w:tcPr>
          <w:p w14:paraId="238B9DB7" w14:textId="77777777" w:rsidR="002E3338" w:rsidRDefault="00704B20">
            <w:pPr>
              <w:pStyle w:val="a3"/>
              <w:widowControl/>
              <w:spacing w:beforeAutospacing="0" w:afterAutospacing="0"/>
              <w:jc w:val="center"/>
            </w:pPr>
            <w:r>
              <w:rPr>
                <w:rFonts w:ascii="微软雅黑" w:eastAsia="微软雅黑" w:hAnsi="微软雅黑" w:cs="微软雅黑" w:hint="eastAsia"/>
              </w:rPr>
              <w:t> </w:t>
            </w:r>
          </w:p>
        </w:tc>
        <w:tc>
          <w:tcPr>
            <w:tcW w:w="6682" w:type="dxa"/>
            <w:gridSpan w:val="3"/>
            <w:tcBorders>
              <w:top w:val="single" w:sz="8" w:space="0" w:color="auto"/>
              <w:left w:val="nil"/>
              <w:bottom w:val="single" w:sz="8" w:space="0" w:color="auto"/>
              <w:right w:val="single" w:sz="8" w:space="0" w:color="auto"/>
            </w:tcBorders>
            <w:shd w:val="clear" w:color="auto" w:fill="C5D9F0"/>
            <w:tcMar>
              <w:left w:w="108" w:type="dxa"/>
              <w:right w:w="108" w:type="dxa"/>
            </w:tcMar>
            <w:vAlign w:val="center"/>
          </w:tcPr>
          <w:p w14:paraId="4A7CA1AB"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第二十条第（一）项</w:t>
            </w:r>
          </w:p>
        </w:tc>
      </w:tr>
      <w:tr w:rsidR="002E3338" w14:paraId="133FD2B8" w14:textId="77777777">
        <w:trPr>
          <w:trHeight w:val="565"/>
        </w:trPr>
        <w:tc>
          <w:tcPr>
            <w:tcW w:w="21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375D2E8"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信息内容</w:t>
            </w:r>
          </w:p>
        </w:tc>
        <w:tc>
          <w:tcPr>
            <w:tcW w:w="2180" w:type="dxa"/>
            <w:tcBorders>
              <w:top w:val="nil"/>
              <w:left w:val="nil"/>
              <w:bottom w:val="single" w:sz="8" w:space="0" w:color="auto"/>
              <w:right w:val="single" w:sz="8" w:space="0" w:color="auto"/>
            </w:tcBorders>
            <w:shd w:val="clear" w:color="auto" w:fill="auto"/>
            <w:tcMar>
              <w:left w:w="108" w:type="dxa"/>
              <w:right w:w="108" w:type="dxa"/>
            </w:tcMar>
            <w:vAlign w:val="center"/>
          </w:tcPr>
          <w:p w14:paraId="2EB482C5"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本年制发件数</w:t>
            </w:r>
          </w:p>
        </w:tc>
        <w:tc>
          <w:tcPr>
            <w:tcW w:w="2180" w:type="dxa"/>
            <w:tcBorders>
              <w:top w:val="nil"/>
              <w:left w:val="nil"/>
              <w:bottom w:val="single" w:sz="8" w:space="0" w:color="auto"/>
              <w:right w:val="single" w:sz="8" w:space="0" w:color="auto"/>
            </w:tcBorders>
            <w:shd w:val="clear" w:color="auto" w:fill="auto"/>
            <w:tcMar>
              <w:left w:w="108" w:type="dxa"/>
              <w:right w:w="108" w:type="dxa"/>
            </w:tcMar>
            <w:vAlign w:val="center"/>
          </w:tcPr>
          <w:p w14:paraId="7BAF15EA"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本年废止件数</w:t>
            </w:r>
          </w:p>
        </w:tc>
        <w:tc>
          <w:tcPr>
            <w:tcW w:w="2322" w:type="dxa"/>
            <w:tcBorders>
              <w:top w:val="nil"/>
              <w:left w:val="nil"/>
              <w:bottom w:val="single" w:sz="8" w:space="0" w:color="auto"/>
              <w:right w:val="single" w:sz="8" w:space="0" w:color="auto"/>
            </w:tcBorders>
            <w:shd w:val="clear" w:color="auto" w:fill="auto"/>
            <w:tcMar>
              <w:left w:w="108" w:type="dxa"/>
              <w:right w:w="108" w:type="dxa"/>
            </w:tcMar>
            <w:vAlign w:val="center"/>
          </w:tcPr>
          <w:p w14:paraId="250C52E6"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现行有效件数</w:t>
            </w:r>
          </w:p>
        </w:tc>
      </w:tr>
      <w:tr w:rsidR="002E3338" w14:paraId="1A7E7E29" w14:textId="77777777">
        <w:trPr>
          <w:trHeight w:val="568"/>
        </w:trPr>
        <w:tc>
          <w:tcPr>
            <w:tcW w:w="21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E83424A"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规章</w:t>
            </w:r>
          </w:p>
        </w:tc>
        <w:tc>
          <w:tcPr>
            <w:tcW w:w="2180" w:type="dxa"/>
            <w:tcBorders>
              <w:top w:val="nil"/>
              <w:left w:val="nil"/>
              <w:bottom w:val="single" w:sz="8" w:space="0" w:color="auto"/>
              <w:right w:val="single" w:sz="8" w:space="0" w:color="auto"/>
            </w:tcBorders>
            <w:shd w:val="clear" w:color="auto" w:fill="auto"/>
            <w:tcMar>
              <w:left w:w="108" w:type="dxa"/>
              <w:right w:w="108" w:type="dxa"/>
            </w:tcMar>
          </w:tcPr>
          <w:p w14:paraId="1E69466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2180" w:type="dxa"/>
            <w:tcBorders>
              <w:top w:val="nil"/>
              <w:left w:val="nil"/>
              <w:bottom w:val="single" w:sz="8" w:space="0" w:color="auto"/>
              <w:right w:val="single" w:sz="8" w:space="0" w:color="auto"/>
            </w:tcBorders>
            <w:shd w:val="clear" w:color="auto" w:fill="auto"/>
            <w:tcMar>
              <w:left w:w="108" w:type="dxa"/>
              <w:right w:w="108" w:type="dxa"/>
            </w:tcMar>
          </w:tcPr>
          <w:p w14:paraId="296DAD33"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2322" w:type="dxa"/>
            <w:tcBorders>
              <w:top w:val="nil"/>
              <w:left w:val="nil"/>
              <w:bottom w:val="single" w:sz="8" w:space="0" w:color="auto"/>
              <w:right w:val="single" w:sz="8" w:space="0" w:color="auto"/>
            </w:tcBorders>
            <w:shd w:val="clear" w:color="auto" w:fill="auto"/>
            <w:tcMar>
              <w:left w:w="108" w:type="dxa"/>
              <w:right w:w="108" w:type="dxa"/>
            </w:tcMar>
          </w:tcPr>
          <w:p w14:paraId="7292EAC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2A97A667" w14:textId="77777777">
        <w:trPr>
          <w:trHeight w:val="565"/>
        </w:trPr>
        <w:tc>
          <w:tcPr>
            <w:tcW w:w="21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1AD21A9"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行政规范性文件</w:t>
            </w:r>
          </w:p>
        </w:tc>
        <w:tc>
          <w:tcPr>
            <w:tcW w:w="2180" w:type="dxa"/>
            <w:tcBorders>
              <w:top w:val="nil"/>
              <w:left w:val="nil"/>
              <w:bottom w:val="single" w:sz="8" w:space="0" w:color="auto"/>
              <w:right w:val="single" w:sz="8" w:space="0" w:color="auto"/>
            </w:tcBorders>
            <w:shd w:val="clear" w:color="auto" w:fill="auto"/>
            <w:tcMar>
              <w:left w:w="108" w:type="dxa"/>
              <w:right w:w="108" w:type="dxa"/>
            </w:tcMar>
          </w:tcPr>
          <w:p w14:paraId="229EA3AA"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2180" w:type="dxa"/>
            <w:tcBorders>
              <w:top w:val="nil"/>
              <w:left w:val="nil"/>
              <w:bottom w:val="single" w:sz="8" w:space="0" w:color="auto"/>
              <w:right w:val="single" w:sz="8" w:space="0" w:color="auto"/>
            </w:tcBorders>
            <w:shd w:val="clear" w:color="auto" w:fill="auto"/>
            <w:tcMar>
              <w:left w:w="108" w:type="dxa"/>
              <w:right w:w="108" w:type="dxa"/>
            </w:tcMar>
          </w:tcPr>
          <w:p w14:paraId="1D64C97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2322" w:type="dxa"/>
            <w:tcBorders>
              <w:top w:val="nil"/>
              <w:left w:val="nil"/>
              <w:bottom w:val="single" w:sz="8" w:space="0" w:color="auto"/>
              <w:right w:val="single" w:sz="8" w:space="0" w:color="auto"/>
            </w:tcBorders>
            <w:shd w:val="clear" w:color="auto" w:fill="auto"/>
            <w:tcMar>
              <w:left w:w="108" w:type="dxa"/>
              <w:right w:w="108" w:type="dxa"/>
            </w:tcMar>
          </w:tcPr>
          <w:p w14:paraId="1782F00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188CA886" w14:textId="77777777">
        <w:trPr>
          <w:trHeight w:val="565"/>
        </w:trPr>
        <w:tc>
          <w:tcPr>
            <w:tcW w:w="8862" w:type="dxa"/>
            <w:gridSpan w:val="4"/>
            <w:tcBorders>
              <w:top w:val="nil"/>
              <w:left w:val="single" w:sz="8" w:space="0" w:color="auto"/>
              <w:bottom w:val="single" w:sz="8" w:space="0" w:color="auto"/>
              <w:right w:val="single" w:sz="8" w:space="0" w:color="auto"/>
            </w:tcBorders>
            <w:shd w:val="clear" w:color="auto" w:fill="C5D9F0"/>
            <w:tcMar>
              <w:left w:w="108" w:type="dxa"/>
              <w:right w:w="108" w:type="dxa"/>
            </w:tcMar>
            <w:vAlign w:val="center"/>
          </w:tcPr>
          <w:p w14:paraId="13FB11EF"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第二十条第（五）项</w:t>
            </w:r>
          </w:p>
        </w:tc>
      </w:tr>
      <w:tr w:rsidR="002E3338" w14:paraId="0651CF3C" w14:textId="77777777">
        <w:trPr>
          <w:trHeight w:val="565"/>
        </w:trPr>
        <w:tc>
          <w:tcPr>
            <w:tcW w:w="21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94DBB7C"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信息内容</w:t>
            </w:r>
          </w:p>
        </w:tc>
        <w:tc>
          <w:tcPr>
            <w:tcW w:w="6682"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141320DB"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本年处理决定数量</w:t>
            </w:r>
          </w:p>
        </w:tc>
      </w:tr>
      <w:tr w:rsidR="002E3338" w14:paraId="43C7425C" w14:textId="77777777">
        <w:trPr>
          <w:trHeight w:val="568"/>
        </w:trPr>
        <w:tc>
          <w:tcPr>
            <w:tcW w:w="21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2459010"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行政许可</w:t>
            </w:r>
          </w:p>
        </w:tc>
        <w:tc>
          <w:tcPr>
            <w:tcW w:w="6682" w:type="dxa"/>
            <w:gridSpan w:val="3"/>
            <w:tcBorders>
              <w:top w:val="nil"/>
              <w:left w:val="nil"/>
              <w:bottom w:val="single" w:sz="8" w:space="0" w:color="auto"/>
              <w:right w:val="single" w:sz="8" w:space="0" w:color="auto"/>
            </w:tcBorders>
            <w:shd w:val="clear" w:color="auto" w:fill="auto"/>
            <w:tcMar>
              <w:left w:w="108" w:type="dxa"/>
              <w:right w:w="108" w:type="dxa"/>
            </w:tcMar>
          </w:tcPr>
          <w:p w14:paraId="2B864FD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6AD2DC36" w14:textId="77777777">
        <w:trPr>
          <w:trHeight w:val="565"/>
        </w:trPr>
        <w:tc>
          <w:tcPr>
            <w:tcW w:w="8862" w:type="dxa"/>
            <w:gridSpan w:val="4"/>
            <w:tcBorders>
              <w:top w:val="nil"/>
              <w:left w:val="single" w:sz="8" w:space="0" w:color="auto"/>
              <w:bottom w:val="single" w:sz="8" w:space="0" w:color="auto"/>
              <w:right w:val="single" w:sz="8" w:space="0" w:color="auto"/>
            </w:tcBorders>
            <w:shd w:val="clear" w:color="auto" w:fill="C5D9F0"/>
            <w:tcMar>
              <w:left w:w="108" w:type="dxa"/>
              <w:right w:w="108" w:type="dxa"/>
            </w:tcMar>
            <w:vAlign w:val="center"/>
          </w:tcPr>
          <w:p w14:paraId="4746F31B"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lastRenderedPageBreak/>
              <w:t>第二十条第（六）项</w:t>
            </w:r>
          </w:p>
        </w:tc>
      </w:tr>
      <w:tr w:rsidR="002E3338" w14:paraId="450B2763" w14:textId="77777777">
        <w:trPr>
          <w:trHeight w:val="565"/>
        </w:trPr>
        <w:tc>
          <w:tcPr>
            <w:tcW w:w="21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D972EFA"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信息内容</w:t>
            </w:r>
          </w:p>
        </w:tc>
        <w:tc>
          <w:tcPr>
            <w:tcW w:w="6682"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34B2A0B1"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本年处理决定数量</w:t>
            </w:r>
          </w:p>
        </w:tc>
      </w:tr>
      <w:tr w:rsidR="002E3338" w14:paraId="200F4370" w14:textId="77777777">
        <w:trPr>
          <w:trHeight w:val="568"/>
        </w:trPr>
        <w:tc>
          <w:tcPr>
            <w:tcW w:w="21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42C131D"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行政处罚</w:t>
            </w:r>
          </w:p>
        </w:tc>
        <w:tc>
          <w:tcPr>
            <w:tcW w:w="6682" w:type="dxa"/>
            <w:gridSpan w:val="3"/>
            <w:tcBorders>
              <w:top w:val="nil"/>
              <w:left w:val="nil"/>
              <w:bottom w:val="single" w:sz="8" w:space="0" w:color="auto"/>
              <w:right w:val="single" w:sz="8" w:space="0" w:color="auto"/>
            </w:tcBorders>
            <w:shd w:val="clear" w:color="auto" w:fill="auto"/>
            <w:tcMar>
              <w:left w:w="108" w:type="dxa"/>
              <w:right w:w="108" w:type="dxa"/>
            </w:tcMar>
          </w:tcPr>
          <w:p w14:paraId="365A2F94"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56A6521C" w14:textId="77777777">
        <w:trPr>
          <w:trHeight w:val="565"/>
        </w:trPr>
        <w:tc>
          <w:tcPr>
            <w:tcW w:w="21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88E7631"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行政强制</w:t>
            </w:r>
          </w:p>
        </w:tc>
        <w:tc>
          <w:tcPr>
            <w:tcW w:w="6682" w:type="dxa"/>
            <w:gridSpan w:val="3"/>
            <w:tcBorders>
              <w:top w:val="nil"/>
              <w:left w:val="nil"/>
              <w:bottom w:val="single" w:sz="8" w:space="0" w:color="auto"/>
              <w:right w:val="single" w:sz="8" w:space="0" w:color="auto"/>
            </w:tcBorders>
            <w:shd w:val="clear" w:color="auto" w:fill="auto"/>
            <w:tcMar>
              <w:left w:w="108" w:type="dxa"/>
              <w:right w:w="108" w:type="dxa"/>
            </w:tcMar>
          </w:tcPr>
          <w:p w14:paraId="5E127DC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5A2C937E" w14:textId="77777777">
        <w:trPr>
          <w:trHeight w:val="565"/>
        </w:trPr>
        <w:tc>
          <w:tcPr>
            <w:tcW w:w="8862" w:type="dxa"/>
            <w:gridSpan w:val="4"/>
            <w:tcBorders>
              <w:top w:val="nil"/>
              <w:left w:val="single" w:sz="8" w:space="0" w:color="auto"/>
              <w:bottom w:val="single" w:sz="8" w:space="0" w:color="auto"/>
              <w:right w:val="single" w:sz="8" w:space="0" w:color="auto"/>
            </w:tcBorders>
            <w:shd w:val="clear" w:color="auto" w:fill="C5D9F0"/>
            <w:tcMar>
              <w:left w:w="108" w:type="dxa"/>
              <w:right w:w="108" w:type="dxa"/>
            </w:tcMar>
            <w:vAlign w:val="center"/>
          </w:tcPr>
          <w:p w14:paraId="5046AD7E"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第二十条第（八）项</w:t>
            </w:r>
          </w:p>
        </w:tc>
      </w:tr>
      <w:tr w:rsidR="002E3338" w14:paraId="6A304ABD" w14:textId="77777777">
        <w:trPr>
          <w:trHeight w:val="568"/>
        </w:trPr>
        <w:tc>
          <w:tcPr>
            <w:tcW w:w="21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364E034"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信息内容</w:t>
            </w:r>
          </w:p>
        </w:tc>
        <w:tc>
          <w:tcPr>
            <w:tcW w:w="6682" w:type="dxa"/>
            <w:gridSpan w:val="3"/>
            <w:tcBorders>
              <w:top w:val="nil"/>
              <w:left w:val="nil"/>
              <w:bottom w:val="single" w:sz="8" w:space="0" w:color="auto"/>
              <w:right w:val="single" w:sz="8" w:space="0" w:color="auto"/>
            </w:tcBorders>
            <w:shd w:val="clear" w:color="auto" w:fill="auto"/>
            <w:tcMar>
              <w:left w:w="108" w:type="dxa"/>
              <w:right w:w="108" w:type="dxa"/>
            </w:tcMar>
            <w:vAlign w:val="center"/>
          </w:tcPr>
          <w:p w14:paraId="1C8D3FA5"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本年收费金额（单位：万元）</w:t>
            </w:r>
          </w:p>
        </w:tc>
      </w:tr>
      <w:tr w:rsidR="002E3338" w14:paraId="6D1EAC6B" w14:textId="77777777">
        <w:trPr>
          <w:trHeight w:val="565"/>
        </w:trPr>
        <w:tc>
          <w:tcPr>
            <w:tcW w:w="218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87895EC"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行政事业性收费</w:t>
            </w:r>
          </w:p>
        </w:tc>
        <w:tc>
          <w:tcPr>
            <w:tcW w:w="6682" w:type="dxa"/>
            <w:gridSpan w:val="3"/>
            <w:tcBorders>
              <w:top w:val="nil"/>
              <w:left w:val="nil"/>
              <w:bottom w:val="single" w:sz="8" w:space="0" w:color="auto"/>
              <w:right w:val="single" w:sz="8" w:space="0" w:color="auto"/>
            </w:tcBorders>
            <w:shd w:val="clear" w:color="auto" w:fill="auto"/>
            <w:tcMar>
              <w:left w:w="108" w:type="dxa"/>
              <w:right w:w="108" w:type="dxa"/>
            </w:tcMar>
          </w:tcPr>
          <w:p w14:paraId="675E694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bl>
    <w:p w14:paraId="69F8C212" w14:textId="77777777" w:rsidR="002E3338" w:rsidRDefault="00704B20">
      <w:pPr>
        <w:pStyle w:val="a3"/>
        <w:widowControl/>
        <w:spacing w:before="300" w:beforeAutospacing="0" w:afterAutospacing="0" w:line="26" w:lineRule="atLeast"/>
        <w:ind w:firstLine="420"/>
        <w:jc w:val="both"/>
      </w:pPr>
      <w:r>
        <w:rPr>
          <w:rStyle w:val="a4"/>
          <w:rFonts w:ascii="微软雅黑" w:eastAsia="微软雅黑" w:hAnsi="微软雅黑" w:cs="微软雅黑" w:hint="eastAsia"/>
          <w:bCs/>
          <w:color w:val="000000"/>
          <w:shd w:val="clear" w:color="auto" w:fill="FFFFFF"/>
        </w:rPr>
        <w:t>三、收到和处理政府信息公开申请情况</w:t>
      </w:r>
    </w:p>
    <w:tbl>
      <w:tblPr>
        <w:tblW w:w="963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92"/>
        <w:gridCol w:w="1350"/>
        <w:gridCol w:w="2697"/>
        <w:gridCol w:w="671"/>
        <w:gridCol w:w="671"/>
        <w:gridCol w:w="671"/>
        <w:gridCol w:w="671"/>
        <w:gridCol w:w="671"/>
        <w:gridCol w:w="671"/>
        <w:gridCol w:w="673"/>
      </w:tblGrid>
      <w:tr w:rsidR="002E3338" w14:paraId="41880C29" w14:textId="77777777">
        <w:trPr>
          <w:trHeight w:val="423"/>
        </w:trPr>
        <w:tc>
          <w:tcPr>
            <w:tcW w:w="5970"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822C134" w14:textId="77777777" w:rsidR="002E3338" w:rsidRDefault="00704B20">
            <w:pPr>
              <w:pStyle w:val="a3"/>
              <w:widowControl/>
              <w:spacing w:beforeAutospacing="0" w:afterAutospacing="0"/>
            </w:pPr>
            <w:r>
              <w:rPr>
                <w:rFonts w:ascii="微软雅黑" w:eastAsia="微软雅黑" w:hAnsi="微软雅黑" w:cs="微软雅黑" w:hint="eastAsia"/>
                <w:color w:val="000000"/>
              </w:rPr>
              <w:t>（本列数据的勾稽关系为：第一项加第二项之和，等于第三项加第四项之和）</w:t>
            </w:r>
          </w:p>
        </w:tc>
        <w:tc>
          <w:tcPr>
            <w:tcW w:w="5288"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D6A490E"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申请人情况</w:t>
            </w:r>
          </w:p>
        </w:tc>
      </w:tr>
      <w:tr w:rsidR="002E3338" w14:paraId="619E9C5C" w14:textId="77777777">
        <w:trPr>
          <w:trHeight w:val="438"/>
        </w:trPr>
        <w:tc>
          <w:tcPr>
            <w:tcW w:w="5970"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8E7B408" w14:textId="77777777" w:rsidR="002E3338" w:rsidRDefault="002E3338">
            <w:pPr>
              <w:rPr>
                <w:rFonts w:ascii="宋体"/>
                <w:sz w:val="24"/>
              </w:rPr>
            </w:pPr>
          </w:p>
        </w:tc>
        <w:tc>
          <w:tcPr>
            <w:tcW w:w="755"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565014CF"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自然人</w:t>
            </w:r>
          </w:p>
        </w:tc>
        <w:tc>
          <w:tcPr>
            <w:tcW w:w="3775"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14:paraId="17749CD5"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法人或其他组织</w:t>
            </w:r>
          </w:p>
        </w:tc>
        <w:tc>
          <w:tcPr>
            <w:tcW w:w="75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5E476D4B"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总计</w:t>
            </w:r>
          </w:p>
        </w:tc>
      </w:tr>
      <w:tr w:rsidR="002E3338" w14:paraId="331CA36B" w14:textId="77777777">
        <w:trPr>
          <w:trHeight w:val="648"/>
        </w:trPr>
        <w:tc>
          <w:tcPr>
            <w:tcW w:w="5970"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B65353D" w14:textId="77777777" w:rsidR="002E3338" w:rsidRDefault="002E3338">
            <w:pPr>
              <w:rPr>
                <w:rFonts w:ascii="宋体"/>
                <w:sz w:val="24"/>
              </w:rPr>
            </w:pPr>
          </w:p>
        </w:tc>
        <w:tc>
          <w:tcPr>
            <w:tcW w:w="755"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3075529B" w14:textId="77777777" w:rsidR="002E3338" w:rsidRDefault="002E3338">
            <w:pPr>
              <w:rPr>
                <w:rFonts w:ascii="宋体"/>
                <w:sz w:val="24"/>
              </w:rPr>
            </w:pP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AB81CD4"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商业企业</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2D2EADF"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科研机构</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5946027"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社会公益组织</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B654535"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法律服务机构</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5AE2BD4"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其他</w:t>
            </w:r>
          </w:p>
        </w:tc>
        <w:tc>
          <w:tcPr>
            <w:tcW w:w="758"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13E1CB97" w14:textId="77777777" w:rsidR="002E3338" w:rsidRDefault="002E3338">
            <w:pPr>
              <w:rPr>
                <w:rFonts w:ascii="宋体"/>
                <w:sz w:val="24"/>
              </w:rPr>
            </w:pPr>
          </w:p>
        </w:tc>
      </w:tr>
      <w:tr w:rsidR="002E3338" w14:paraId="053B0895" w14:textId="77777777">
        <w:trPr>
          <w:trHeight w:val="505"/>
        </w:trPr>
        <w:tc>
          <w:tcPr>
            <w:tcW w:w="5970"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575D969" w14:textId="77777777" w:rsidR="002E3338" w:rsidRDefault="00704B20">
            <w:pPr>
              <w:pStyle w:val="a3"/>
              <w:widowControl/>
              <w:spacing w:beforeAutospacing="0" w:afterAutospacing="0"/>
            </w:pPr>
            <w:r>
              <w:rPr>
                <w:rFonts w:ascii="微软雅黑" w:eastAsia="微软雅黑" w:hAnsi="微软雅黑" w:cs="微软雅黑" w:hint="eastAsia"/>
                <w:color w:val="000000"/>
              </w:rPr>
              <w:t>一、本年新收政府信息公开申请数量</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2BB7AB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AF739E1"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B9AEC50"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F63AB41"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1B61BE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EC0ABC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7457540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17927186" w14:textId="77777777">
        <w:trPr>
          <w:trHeight w:val="503"/>
        </w:trPr>
        <w:tc>
          <w:tcPr>
            <w:tcW w:w="5970"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AB3E9FE" w14:textId="77777777" w:rsidR="002E3338" w:rsidRDefault="00704B20">
            <w:pPr>
              <w:pStyle w:val="a3"/>
              <w:widowControl/>
              <w:spacing w:beforeAutospacing="0" w:afterAutospacing="0"/>
            </w:pPr>
            <w:r>
              <w:rPr>
                <w:rFonts w:ascii="微软雅黑" w:eastAsia="微软雅黑" w:hAnsi="微软雅黑" w:cs="微软雅黑" w:hint="eastAsia"/>
                <w:color w:val="000000"/>
              </w:rPr>
              <w:t>二、上年结转政府信息公开申请数量</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115B304"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44DFF4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F9E1ED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1D2563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5BF549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763AE40"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18E71ED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6DC925E1" w14:textId="77777777">
        <w:trPr>
          <w:trHeight w:val="503"/>
        </w:trPr>
        <w:tc>
          <w:tcPr>
            <w:tcW w:w="97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A29E1EB" w14:textId="77777777" w:rsidR="002E3338" w:rsidRDefault="00704B20">
            <w:pPr>
              <w:pStyle w:val="a3"/>
              <w:widowControl/>
              <w:spacing w:beforeAutospacing="0" w:afterAutospacing="0"/>
            </w:pPr>
            <w:r>
              <w:rPr>
                <w:rFonts w:ascii="微软雅黑" w:eastAsia="微软雅黑" w:hAnsi="微软雅黑" w:cs="微软雅黑" w:hint="eastAsia"/>
                <w:color w:val="000000"/>
              </w:rPr>
              <w:t>三、本年度办理</w:t>
            </w:r>
            <w:r>
              <w:rPr>
                <w:rFonts w:ascii="微软雅黑" w:eastAsia="微软雅黑" w:hAnsi="微软雅黑" w:cs="微软雅黑" w:hint="eastAsia"/>
                <w:color w:val="000000"/>
              </w:rPr>
              <w:lastRenderedPageBreak/>
              <w:t>结果</w:t>
            </w:r>
          </w:p>
        </w:tc>
        <w:tc>
          <w:tcPr>
            <w:tcW w:w="500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14:paraId="713E3768" w14:textId="77777777" w:rsidR="002E3338" w:rsidRDefault="00704B20">
            <w:pPr>
              <w:pStyle w:val="a3"/>
              <w:widowControl/>
              <w:spacing w:beforeAutospacing="0" w:afterAutospacing="0"/>
            </w:pPr>
            <w:r>
              <w:rPr>
                <w:rFonts w:ascii="微软雅黑" w:eastAsia="微软雅黑" w:hAnsi="微软雅黑" w:cs="微软雅黑" w:hint="eastAsia"/>
                <w:color w:val="000000"/>
              </w:rPr>
              <w:lastRenderedPageBreak/>
              <w:t>（一）予以公开</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0DED9E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1B07C8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D724325"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0CD883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AA5A03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77AD46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6A5E949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162CA6B3" w14:textId="77777777">
        <w:trPr>
          <w:trHeight w:val="63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FF8257F" w14:textId="77777777" w:rsidR="002E3338" w:rsidRDefault="002E3338">
            <w:pPr>
              <w:rPr>
                <w:rFonts w:ascii="宋体"/>
                <w:sz w:val="24"/>
              </w:rPr>
            </w:pPr>
          </w:p>
        </w:tc>
        <w:tc>
          <w:tcPr>
            <w:tcW w:w="500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14:paraId="20A52E21" w14:textId="77777777" w:rsidR="002E3338" w:rsidRDefault="00704B20">
            <w:pPr>
              <w:pStyle w:val="a3"/>
              <w:widowControl/>
              <w:spacing w:beforeAutospacing="0" w:afterAutospacing="0"/>
            </w:pPr>
            <w:r>
              <w:rPr>
                <w:rFonts w:ascii="微软雅黑" w:eastAsia="微软雅黑" w:hAnsi="微软雅黑" w:cs="微软雅黑" w:hint="eastAsia"/>
                <w:color w:val="000000"/>
              </w:rPr>
              <w:t>（二）部分公开（区分处理的，只计这一情形，不计其他情形）</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B7B38B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DDC3743"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7AE1C74"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6EC4C9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CD07E3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F20E8E5"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7B4710F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52167F30"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0DCCDEE" w14:textId="77777777" w:rsidR="002E3338" w:rsidRDefault="002E3338">
            <w:pPr>
              <w:rPr>
                <w:rFonts w:ascii="宋体"/>
                <w:sz w:val="24"/>
              </w:rPr>
            </w:pPr>
          </w:p>
        </w:tc>
        <w:tc>
          <w:tcPr>
            <w:tcW w:w="151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6159C9D2" w14:textId="77777777" w:rsidR="002E3338" w:rsidRDefault="00704B20">
            <w:pPr>
              <w:pStyle w:val="a3"/>
              <w:widowControl/>
              <w:spacing w:beforeAutospacing="0" w:afterAutospacing="0"/>
            </w:pPr>
            <w:r>
              <w:rPr>
                <w:rFonts w:ascii="微软雅黑" w:eastAsia="微软雅黑" w:hAnsi="微软雅黑" w:cs="微软雅黑" w:hint="eastAsia"/>
                <w:color w:val="000000"/>
              </w:rPr>
              <w:t>（三）不予公开</w:t>
            </w: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5B8F0F7A" w14:textId="77777777" w:rsidR="002E3338" w:rsidRDefault="00704B20">
            <w:pPr>
              <w:pStyle w:val="a3"/>
              <w:widowControl/>
              <w:spacing w:beforeAutospacing="0" w:afterAutospacing="0"/>
            </w:pPr>
            <w:r>
              <w:rPr>
                <w:rFonts w:ascii="微软雅黑" w:eastAsia="微软雅黑" w:hAnsi="微软雅黑" w:cs="微软雅黑" w:hint="eastAsia"/>
                <w:color w:val="000000"/>
              </w:rPr>
              <w:t>1.</w:t>
            </w:r>
            <w:r>
              <w:rPr>
                <w:rFonts w:ascii="微软雅黑" w:eastAsia="微软雅黑" w:hAnsi="微软雅黑" w:cs="微软雅黑" w:hint="eastAsia"/>
                <w:color w:val="000000"/>
              </w:rPr>
              <w:t>属于国家秘密</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D94C553"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374465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3AD803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7F61640"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D2BFA2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266244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7BE2F8E0"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217B0AF5"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C1CFE91"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206D2E0C"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652A6352" w14:textId="77777777" w:rsidR="002E3338" w:rsidRDefault="00704B20">
            <w:pPr>
              <w:pStyle w:val="a3"/>
              <w:widowControl/>
              <w:spacing w:beforeAutospacing="0" w:afterAutospacing="0"/>
            </w:pPr>
            <w:r>
              <w:rPr>
                <w:rFonts w:ascii="微软雅黑" w:eastAsia="微软雅黑" w:hAnsi="微软雅黑" w:cs="微软雅黑" w:hint="eastAsia"/>
                <w:color w:val="000000"/>
              </w:rPr>
              <w:t>2.</w:t>
            </w:r>
            <w:r>
              <w:rPr>
                <w:rFonts w:ascii="微软雅黑" w:eastAsia="微软雅黑" w:hAnsi="微软雅黑" w:cs="微软雅黑" w:hint="eastAsia"/>
                <w:color w:val="000000"/>
              </w:rPr>
              <w:t>其他法律行政法规禁止公开</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7C077A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42F6D4A"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A9672D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5051F85"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F38AD2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A5E2E4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410E7A21"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7760A765" w14:textId="77777777">
        <w:trPr>
          <w:trHeight w:val="455"/>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07BC061"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3604D7FD"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6D0BB50B" w14:textId="77777777" w:rsidR="002E3338" w:rsidRDefault="00704B20">
            <w:pPr>
              <w:pStyle w:val="a3"/>
              <w:widowControl/>
              <w:spacing w:beforeAutospacing="0" w:afterAutospacing="0"/>
            </w:pPr>
            <w:r>
              <w:rPr>
                <w:rFonts w:ascii="微软雅黑" w:eastAsia="微软雅黑" w:hAnsi="微软雅黑" w:cs="微软雅黑" w:hint="eastAsia"/>
                <w:color w:val="000000"/>
              </w:rPr>
              <w:t>3.</w:t>
            </w:r>
            <w:r>
              <w:rPr>
                <w:rFonts w:ascii="微软雅黑" w:eastAsia="微软雅黑" w:hAnsi="微软雅黑" w:cs="微软雅黑" w:hint="eastAsia"/>
                <w:color w:val="000000"/>
              </w:rPr>
              <w:t>危及“三安全一稳定”</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2E9754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07ED363"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C30296E"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DE9CE7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3AD372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55231E3"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125FB59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251A4F3F"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D9D7388"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76780557"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399B766E" w14:textId="77777777" w:rsidR="002E3338" w:rsidRDefault="00704B20">
            <w:pPr>
              <w:pStyle w:val="a3"/>
              <w:widowControl/>
              <w:spacing w:beforeAutospacing="0" w:afterAutospacing="0"/>
            </w:pPr>
            <w:r>
              <w:rPr>
                <w:rFonts w:ascii="微软雅黑" w:eastAsia="微软雅黑" w:hAnsi="微软雅黑" w:cs="微软雅黑" w:hint="eastAsia"/>
                <w:color w:val="000000"/>
              </w:rPr>
              <w:t>4.</w:t>
            </w:r>
            <w:r>
              <w:rPr>
                <w:rFonts w:ascii="微软雅黑" w:eastAsia="微软雅黑" w:hAnsi="微软雅黑" w:cs="微软雅黑" w:hint="eastAsia"/>
                <w:color w:val="000000"/>
              </w:rPr>
              <w:t>保护第三方合法权益</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FB1CF43"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39CF90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E2E799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9BEB57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A3DDBAA"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DE3BB7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404271A0"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5F4D4FE5"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60BB0DA"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7AE89ABF"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1AAD84F6" w14:textId="77777777" w:rsidR="002E3338" w:rsidRDefault="00704B20">
            <w:pPr>
              <w:pStyle w:val="a3"/>
              <w:widowControl/>
              <w:spacing w:beforeAutospacing="0" w:afterAutospacing="0"/>
            </w:pPr>
            <w:r>
              <w:rPr>
                <w:rFonts w:ascii="微软雅黑" w:eastAsia="微软雅黑" w:hAnsi="微软雅黑" w:cs="微软雅黑" w:hint="eastAsia"/>
                <w:color w:val="000000"/>
              </w:rPr>
              <w:t>5.</w:t>
            </w:r>
            <w:r>
              <w:rPr>
                <w:rFonts w:ascii="微软雅黑" w:eastAsia="微软雅黑" w:hAnsi="微软雅黑" w:cs="微软雅黑" w:hint="eastAsia"/>
                <w:color w:val="000000"/>
              </w:rPr>
              <w:t>属于三类内部事务信息</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9DD184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01AD76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732BD35"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C70277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FAD571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CC4E8C1"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76670800"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30B591A8"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E08989D"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625D3A75"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2A7F132D" w14:textId="77777777" w:rsidR="002E3338" w:rsidRDefault="00704B20">
            <w:pPr>
              <w:pStyle w:val="a3"/>
              <w:widowControl/>
              <w:spacing w:beforeAutospacing="0" w:afterAutospacing="0"/>
            </w:pPr>
            <w:r>
              <w:rPr>
                <w:rFonts w:ascii="微软雅黑" w:eastAsia="微软雅黑" w:hAnsi="微软雅黑" w:cs="微软雅黑" w:hint="eastAsia"/>
                <w:color w:val="000000"/>
              </w:rPr>
              <w:t>6.</w:t>
            </w:r>
            <w:r>
              <w:rPr>
                <w:rFonts w:ascii="微软雅黑" w:eastAsia="微软雅黑" w:hAnsi="微软雅黑" w:cs="微软雅黑" w:hint="eastAsia"/>
                <w:color w:val="000000"/>
              </w:rPr>
              <w:t>属于四类过程性信息</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881306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617713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D7CE0D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6CDC650"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7573F1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B39BAF5"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30BF129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11ED55B0"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A77EB7D"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6A3821A1"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3C687278" w14:textId="77777777" w:rsidR="002E3338" w:rsidRDefault="00704B20">
            <w:pPr>
              <w:pStyle w:val="a3"/>
              <w:widowControl/>
              <w:spacing w:beforeAutospacing="0" w:afterAutospacing="0"/>
            </w:pPr>
            <w:r>
              <w:rPr>
                <w:rFonts w:ascii="微软雅黑" w:eastAsia="微软雅黑" w:hAnsi="微软雅黑" w:cs="微软雅黑" w:hint="eastAsia"/>
                <w:color w:val="000000"/>
              </w:rPr>
              <w:t>7.</w:t>
            </w:r>
            <w:r>
              <w:rPr>
                <w:rFonts w:ascii="微软雅黑" w:eastAsia="微软雅黑" w:hAnsi="微软雅黑" w:cs="微软雅黑" w:hint="eastAsia"/>
                <w:color w:val="000000"/>
              </w:rPr>
              <w:t>属于行政执法案卷</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014231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90338F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6487BD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04068D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2FE5A2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4A3D9E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593AA0F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1F46BE60"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754778E"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5AB871D5"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6266AD04" w14:textId="77777777" w:rsidR="002E3338" w:rsidRDefault="00704B20">
            <w:pPr>
              <w:pStyle w:val="a3"/>
              <w:widowControl/>
              <w:spacing w:beforeAutospacing="0" w:afterAutospacing="0"/>
            </w:pPr>
            <w:r>
              <w:rPr>
                <w:rFonts w:ascii="微软雅黑" w:eastAsia="微软雅黑" w:hAnsi="微软雅黑" w:cs="微软雅黑" w:hint="eastAsia"/>
                <w:color w:val="000000"/>
              </w:rPr>
              <w:t>8.</w:t>
            </w:r>
            <w:r>
              <w:rPr>
                <w:rFonts w:ascii="微软雅黑" w:eastAsia="微软雅黑" w:hAnsi="微软雅黑" w:cs="微软雅黑" w:hint="eastAsia"/>
                <w:color w:val="000000"/>
              </w:rPr>
              <w:t>属于行政查询事项</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BE5F3F4"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790DFE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50079C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D3713C4"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3A9B39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6FD3444"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1A6F63E1"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3B18A8D1" w14:textId="77777777">
        <w:trPr>
          <w:trHeight w:val="455"/>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F8F43E7" w14:textId="77777777" w:rsidR="002E3338" w:rsidRDefault="002E3338">
            <w:pPr>
              <w:rPr>
                <w:rFonts w:ascii="宋体"/>
                <w:sz w:val="24"/>
              </w:rPr>
            </w:pPr>
          </w:p>
        </w:tc>
        <w:tc>
          <w:tcPr>
            <w:tcW w:w="151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404D4EB5" w14:textId="77777777" w:rsidR="002E3338" w:rsidRDefault="00704B20">
            <w:pPr>
              <w:pStyle w:val="a3"/>
              <w:widowControl/>
              <w:spacing w:beforeAutospacing="0" w:afterAutospacing="0"/>
            </w:pPr>
            <w:r>
              <w:rPr>
                <w:rFonts w:ascii="微软雅黑" w:eastAsia="微软雅黑" w:hAnsi="微软雅黑" w:cs="微软雅黑" w:hint="eastAsia"/>
                <w:color w:val="000000"/>
              </w:rPr>
              <w:t>（四）无法提供</w:t>
            </w: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7BE6EDB0" w14:textId="77777777" w:rsidR="002E3338" w:rsidRDefault="00704B20">
            <w:pPr>
              <w:pStyle w:val="a3"/>
              <w:widowControl/>
              <w:spacing w:beforeAutospacing="0" w:afterAutospacing="0"/>
            </w:pPr>
            <w:r>
              <w:rPr>
                <w:rFonts w:ascii="微软雅黑" w:eastAsia="微软雅黑" w:hAnsi="微软雅黑" w:cs="微软雅黑" w:hint="eastAsia"/>
                <w:color w:val="000000"/>
              </w:rPr>
              <w:t>1.</w:t>
            </w:r>
            <w:r>
              <w:rPr>
                <w:rFonts w:ascii="微软雅黑" w:eastAsia="微软雅黑" w:hAnsi="微软雅黑" w:cs="微软雅黑" w:hint="eastAsia"/>
                <w:color w:val="000000"/>
              </w:rPr>
              <w:t>本机关不掌握相关政府信息</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C3A44E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A3F390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8A94EF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68749FE"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C92B74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00892C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0DDA854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7CED8558"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80220CB"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2CEA4407"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1BEE28F6" w14:textId="77777777" w:rsidR="002E3338" w:rsidRDefault="00704B20">
            <w:pPr>
              <w:pStyle w:val="a3"/>
              <w:widowControl/>
              <w:spacing w:beforeAutospacing="0" w:afterAutospacing="0"/>
            </w:pPr>
            <w:r>
              <w:rPr>
                <w:rFonts w:ascii="微软雅黑" w:eastAsia="微软雅黑" w:hAnsi="微软雅黑" w:cs="微软雅黑" w:hint="eastAsia"/>
                <w:color w:val="000000"/>
              </w:rPr>
              <w:t>2.</w:t>
            </w:r>
            <w:r>
              <w:rPr>
                <w:rFonts w:ascii="微软雅黑" w:eastAsia="微软雅黑" w:hAnsi="微软雅黑" w:cs="微软雅黑" w:hint="eastAsia"/>
                <w:color w:val="000000"/>
              </w:rPr>
              <w:t>没有现成信息需要另行制作</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D2DA26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371205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F10E4B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E6DB3D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038722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CA6E4E1"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3A7490CE"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7AE0BC90"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F797D6B"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33D97977"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08D9013E" w14:textId="77777777" w:rsidR="002E3338" w:rsidRDefault="00704B20">
            <w:pPr>
              <w:pStyle w:val="a3"/>
              <w:widowControl/>
              <w:spacing w:beforeAutospacing="0" w:afterAutospacing="0"/>
            </w:pPr>
            <w:r>
              <w:rPr>
                <w:rFonts w:ascii="微软雅黑" w:eastAsia="微软雅黑" w:hAnsi="微软雅黑" w:cs="微软雅黑" w:hint="eastAsia"/>
                <w:color w:val="000000"/>
              </w:rPr>
              <w:t>3.</w:t>
            </w:r>
            <w:r>
              <w:rPr>
                <w:rFonts w:ascii="微软雅黑" w:eastAsia="微软雅黑" w:hAnsi="微软雅黑" w:cs="微软雅黑" w:hint="eastAsia"/>
                <w:color w:val="000000"/>
              </w:rPr>
              <w:t>补正后申请内容仍不明确</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823CAB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AE0228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34CB54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CF357D4"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A68A87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9BCD2F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5D1E348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78C73EAE"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A0AC157" w14:textId="77777777" w:rsidR="002E3338" w:rsidRDefault="002E3338">
            <w:pPr>
              <w:rPr>
                <w:rFonts w:ascii="宋体"/>
                <w:sz w:val="24"/>
              </w:rPr>
            </w:pPr>
          </w:p>
        </w:tc>
        <w:tc>
          <w:tcPr>
            <w:tcW w:w="151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280DBFA9" w14:textId="77777777" w:rsidR="002E3338" w:rsidRDefault="00704B20">
            <w:pPr>
              <w:pStyle w:val="a3"/>
              <w:widowControl/>
              <w:spacing w:beforeAutospacing="0" w:afterAutospacing="0"/>
            </w:pPr>
            <w:r>
              <w:rPr>
                <w:rFonts w:ascii="微软雅黑" w:eastAsia="微软雅黑" w:hAnsi="微软雅黑" w:cs="微软雅黑" w:hint="eastAsia"/>
                <w:color w:val="000000"/>
              </w:rPr>
              <w:t>（五）不予处理</w:t>
            </w: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55CA22EC" w14:textId="77777777" w:rsidR="002E3338" w:rsidRDefault="00704B20">
            <w:pPr>
              <w:pStyle w:val="a3"/>
              <w:widowControl/>
              <w:spacing w:beforeAutospacing="0" w:afterAutospacing="0"/>
            </w:pPr>
            <w:r>
              <w:rPr>
                <w:rFonts w:ascii="微软雅黑" w:eastAsia="微软雅黑" w:hAnsi="微软雅黑" w:cs="微软雅黑" w:hint="eastAsia"/>
                <w:color w:val="000000"/>
              </w:rPr>
              <w:t>1.</w:t>
            </w:r>
            <w:r>
              <w:rPr>
                <w:rFonts w:ascii="微软雅黑" w:eastAsia="微软雅黑" w:hAnsi="微软雅黑" w:cs="微软雅黑" w:hint="eastAsia"/>
                <w:color w:val="000000"/>
              </w:rPr>
              <w:t>信访举报投诉类申请</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72D6E8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F6CEAC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DBA17C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515EB3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AEA038A"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FD1057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34F0306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7E13E9D6"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B7BE4FD"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4EF3D376"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48EB33F0" w14:textId="77777777" w:rsidR="002E3338" w:rsidRDefault="00704B20">
            <w:pPr>
              <w:pStyle w:val="a3"/>
              <w:widowControl/>
              <w:spacing w:beforeAutospacing="0" w:afterAutospacing="0"/>
            </w:pPr>
            <w:r>
              <w:rPr>
                <w:rFonts w:ascii="微软雅黑" w:eastAsia="微软雅黑" w:hAnsi="微软雅黑" w:cs="微软雅黑" w:hint="eastAsia"/>
                <w:color w:val="000000"/>
              </w:rPr>
              <w:t>2.</w:t>
            </w:r>
            <w:r>
              <w:rPr>
                <w:rFonts w:ascii="微软雅黑" w:eastAsia="微软雅黑" w:hAnsi="微软雅黑" w:cs="微软雅黑" w:hint="eastAsia"/>
                <w:color w:val="000000"/>
              </w:rPr>
              <w:t>重复申请</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A1AB56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000D9F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D0E758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3DA518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6CA072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961F693"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365D14A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47ED4D3E" w14:textId="77777777">
        <w:trPr>
          <w:trHeight w:val="45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DDBB1E8"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0AA2088F"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07DA6FB7" w14:textId="77777777" w:rsidR="002E3338" w:rsidRDefault="00704B20">
            <w:pPr>
              <w:pStyle w:val="a3"/>
              <w:widowControl/>
              <w:spacing w:beforeAutospacing="0" w:afterAutospacing="0"/>
            </w:pPr>
            <w:r>
              <w:rPr>
                <w:rFonts w:ascii="微软雅黑" w:eastAsia="微软雅黑" w:hAnsi="微软雅黑" w:cs="微软雅黑" w:hint="eastAsia"/>
                <w:color w:val="000000"/>
              </w:rPr>
              <w:t>3.</w:t>
            </w:r>
            <w:r>
              <w:rPr>
                <w:rFonts w:ascii="微软雅黑" w:eastAsia="微软雅黑" w:hAnsi="微软雅黑" w:cs="微软雅黑" w:hint="eastAsia"/>
                <w:color w:val="000000"/>
              </w:rPr>
              <w:t>要求提供公开出版物</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D21A1E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70F0B9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249B5B0"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FBBBEC0"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4D0C25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9CD232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4C2D055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30B255B6" w14:textId="77777777">
        <w:trPr>
          <w:trHeight w:val="398"/>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7447951"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62187C69"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0C64A18B" w14:textId="77777777" w:rsidR="002E3338" w:rsidRDefault="00704B20">
            <w:pPr>
              <w:pStyle w:val="a3"/>
              <w:widowControl/>
              <w:spacing w:beforeAutospacing="0" w:afterAutospacing="0"/>
            </w:pPr>
            <w:r>
              <w:rPr>
                <w:rFonts w:ascii="微软雅黑" w:eastAsia="微软雅黑" w:hAnsi="微软雅黑" w:cs="微软雅黑" w:hint="eastAsia"/>
                <w:color w:val="000000"/>
              </w:rPr>
              <w:t>4.</w:t>
            </w:r>
            <w:r>
              <w:rPr>
                <w:rFonts w:ascii="微软雅黑" w:eastAsia="微软雅黑" w:hAnsi="微软雅黑" w:cs="微软雅黑" w:hint="eastAsia"/>
                <w:color w:val="000000"/>
              </w:rPr>
              <w:t>无正当理由大量反复申请</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6AC9CC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15F95F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7194821"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FC2B0E3"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D16ACC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34C8BD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1C4FCC3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2BFED2D3" w14:textId="77777777">
        <w:trPr>
          <w:trHeight w:val="610"/>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F7A0433"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7B20309E"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749156D5" w14:textId="77777777" w:rsidR="002E3338" w:rsidRDefault="00704B20">
            <w:pPr>
              <w:pStyle w:val="a3"/>
              <w:widowControl/>
              <w:spacing w:beforeAutospacing="0" w:afterAutospacing="0"/>
            </w:pPr>
            <w:r>
              <w:rPr>
                <w:rFonts w:ascii="微软雅黑" w:eastAsia="微软雅黑" w:hAnsi="微软雅黑" w:cs="微软雅黑" w:hint="eastAsia"/>
                <w:color w:val="000000"/>
              </w:rPr>
              <w:t>5.</w:t>
            </w:r>
            <w:r>
              <w:rPr>
                <w:rFonts w:ascii="微软雅黑" w:eastAsia="微软雅黑" w:hAnsi="微软雅黑" w:cs="微软雅黑" w:hint="eastAsia"/>
                <w:color w:val="000000"/>
              </w:rPr>
              <w:t>要求行政机关确认或重新出具已获取信息</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8CF30A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7ECB563"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D69B61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21242C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5433E1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A3DD5C4"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21A75E15"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29463F96" w14:textId="77777777">
        <w:trPr>
          <w:trHeight w:val="595"/>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19B7204" w14:textId="77777777" w:rsidR="002E3338" w:rsidRDefault="002E3338">
            <w:pPr>
              <w:rPr>
                <w:rFonts w:ascii="宋体"/>
                <w:sz w:val="24"/>
              </w:rPr>
            </w:pPr>
          </w:p>
        </w:tc>
        <w:tc>
          <w:tcPr>
            <w:tcW w:w="151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7E70DDC2" w14:textId="77777777" w:rsidR="002E3338" w:rsidRDefault="00704B20">
            <w:pPr>
              <w:pStyle w:val="a3"/>
              <w:widowControl/>
              <w:spacing w:beforeAutospacing="0" w:afterAutospacing="0"/>
            </w:pPr>
            <w:r>
              <w:rPr>
                <w:rFonts w:ascii="微软雅黑" w:eastAsia="微软雅黑" w:hAnsi="微软雅黑" w:cs="微软雅黑" w:hint="eastAsia"/>
                <w:color w:val="000000"/>
              </w:rPr>
              <w:t>（六）其他处理</w:t>
            </w: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166635E6" w14:textId="77777777" w:rsidR="002E3338" w:rsidRDefault="00704B20">
            <w:pPr>
              <w:pStyle w:val="a3"/>
              <w:widowControl/>
              <w:spacing w:beforeAutospacing="0" w:afterAutospacing="0"/>
            </w:pPr>
            <w:r>
              <w:rPr>
                <w:rFonts w:ascii="微软雅黑" w:eastAsia="微软雅黑" w:hAnsi="微软雅黑" w:cs="微软雅黑" w:hint="eastAsia"/>
                <w:color w:val="000000"/>
              </w:rPr>
              <w:t>1.</w:t>
            </w:r>
            <w:r>
              <w:rPr>
                <w:rFonts w:ascii="微软雅黑" w:eastAsia="微软雅黑" w:hAnsi="微软雅黑" w:cs="微软雅黑" w:hint="eastAsia"/>
                <w:color w:val="000000"/>
              </w:rPr>
              <w:t>申请人无正当理由逾期不补正、行政机关不再处理其政府信息公开申请</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580571A"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5A57D0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4A3508C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81995F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BAD6B7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AFA128A"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1130815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7F56BF8E" w14:textId="77777777">
        <w:trPr>
          <w:trHeight w:val="910"/>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3DCD545"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070FCA8D"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tcPr>
          <w:p w14:paraId="21980B33" w14:textId="77777777" w:rsidR="002E3338" w:rsidRDefault="00704B20">
            <w:pPr>
              <w:pStyle w:val="a3"/>
              <w:widowControl/>
              <w:spacing w:beforeAutospacing="0" w:afterAutospacing="0"/>
            </w:pPr>
            <w:r>
              <w:rPr>
                <w:rFonts w:ascii="微软雅黑" w:eastAsia="微软雅黑" w:hAnsi="微软雅黑" w:cs="微软雅黑" w:hint="eastAsia"/>
                <w:color w:val="000000"/>
              </w:rPr>
              <w:t>2.</w:t>
            </w:r>
            <w:r>
              <w:rPr>
                <w:rFonts w:ascii="微软雅黑" w:eastAsia="微软雅黑" w:hAnsi="微软雅黑" w:cs="微软雅黑" w:hint="eastAsia"/>
                <w:color w:val="000000"/>
              </w:rPr>
              <w:t>申请人逾期未按收费通知要求缴纳费用、行政机关不再处理其政府信息公开申请</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539702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83EAF5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E36D83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535AF3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62FD60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38567F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6A94B32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3F7AC685" w14:textId="77777777">
        <w:trPr>
          <w:trHeight w:val="503"/>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78ACD18" w14:textId="77777777" w:rsidR="002E3338" w:rsidRDefault="002E3338">
            <w:pPr>
              <w:rPr>
                <w:rFonts w:ascii="宋体"/>
                <w:sz w:val="24"/>
              </w:rPr>
            </w:pPr>
          </w:p>
        </w:tc>
        <w:tc>
          <w:tcPr>
            <w:tcW w:w="151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561F41AC" w14:textId="77777777" w:rsidR="002E3338" w:rsidRDefault="002E3338">
            <w:pPr>
              <w:rPr>
                <w:rFonts w:ascii="宋体"/>
                <w:sz w:val="24"/>
              </w:rPr>
            </w:pPr>
          </w:p>
        </w:tc>
        <w:tc>
          <w:tcPr>
            <w:tcW w:w="3486" w:type="dxa"/>
            <w:tcBorders>
              <w:top w:val="nil"/>
              <w:left w:val="nil"/>
              <w:bottom w:val="single" w:sz="8" w:space="0" w:color="auto"/>
              <w:right w:val="single" w:sz="8" w:space="0" w:color="auto"/>
            </w:tcBorders>
            <w:shd w:val="clear" w:color="auto" w:fill="auto"/>
            <w:tcMar>
              <w:left w:w="108" w:type="dxa"/>
              <w:right w:w="108" w:type="dxa"/>
            </w:tcMar>
            <w:vAlign w:val="center"/>
          </w:tcPr>
          <w:p w14:paraId="202397E1" w14:textId="77777777" w:rsidR="002E3338" w:rsidRDefault="00704B20">
            <w:pPr>
              <w:pStyle w:val="a3"/>
              <w:widowControl/>
              <w:spacing w:beforeAutospacing="0" w:afterAutospacing="0"/>
            </w:pPr>
            <w:r>
              <w:rPr>
                <w:rFonts w:ascii="微软雅黑" w:eastAsia="微软雅黑" w:hAnsi="微软雅黑" w:cs="微软雅黑" w:hint="eastAsia"/>
                <w:color w:val="000000"/>
              </w:rPr>
              <w:t>3.</w:t>
            </w:r>
            <w:r>
              <w:rPr>
                <w:rFonts w:ascii="微软雅黑" w:eastAsia="微软雅黑" w:hAnsi="微软雅黑" w:cs="微软雅黑" w:hint="eastAsia"/>
                <w:color w:val="000000"/>
              </w:rPr>
              <w:t>其他</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24C75C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CD38B2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4D8FE9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1935313A"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008E64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8408FB3"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062E1F3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52D30BE7" w14:textId="77777777">
        <w:trPr>
          <w:trHeight w:val="505"/>
        </w:trPr>
        <w:tc>
          <w:tcPr>
            <w:tcW w:w="970"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CAA4C48" w14:textId="77777777" w:rsidR="002E3338" w:rsidRDefault="002E3338">
            <w:pPr>
              <w:rPr>
                <w:rFonts w:ascii="宋体"/>
                <w:sz w:val="24"/>
              </w:rPr>
            </w:pPr>
          </w:p>
        </w:tc>
        <w:tc>
          <w:tcPr>
            <w:tcW w:w="5000"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14:paraId="255833BF" w14:textId="77777777" w:rsidR="002E3338" w:rsidRDefault="00704B20">
            <w:pPr>
              <w:pStyle w:val="a3"/>
              <w:widowControl/>
              <w:spacing w:beforeAutospacing="0" w:afterAutospacing="0"/>
            </w:pPr>
            <w:r>
              <w:rPr>
                <w:rFonts w:ascii="微软雅黑" w:eastAsia="微软雅黑" w:hAnsi="微软雅黑" w:cs="微软雅黑" w:hint="eastAsia"/>
                <w:color w:val="000000"/>
              </w:rPr>
              <w:t>（七）总计</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E5C2D2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367B0F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298B513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2FBCBB4"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3241F4B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72E30CE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7A81552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r w:rsidR="002E3338" w14:paraId="6DA0213F" w14:textId="77777777">
        <w:trPr>
          <w:trHeight w:val="490"/>
        </w:trPr>
        <w:tc>
          <w:tcPr>
            <w:tcW w:w="5970"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776E749" w14:textId="77777777" w:rsidR="002E3338" w:rsidRDefault="00704B20">
            <w:pPr>
              <w:pStyle w:val="a3"/>
              <w:widowControl/>
              <w:spacing w:beforeAutospacing="0" w:afterAutospacing="0"/>
            </w:pPr>
            <w:r>
              <w:rPr>
                <w:rFonts w:ascii="微软雅黑" w:eastAsia="微软雅黑" w:hAnsi="微软雅黑" w:cs="微软雅黑" w:hint="eastAsia"/>
                <w:color w:val="000000"/>
              </w:rPr>
              <w:t>四、结转下年度继续办理</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06C92FE"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0BA6F25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DB4D1EF"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795A4B7"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6A8F4A5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5" w:type="dxa"/>
            <w:tcBorders>
              <w:top w:val="nil"/>
              <w:left w:val="nil"/>
              <w:bottom w:val="single" w:sz="8" w:space="0" w:color="auto"/>
              <w:right w:val="single" w:sz="8" w:space="0" w:color="auto"/>
            </w:tcBorders>
            <w:shd w:val="clear" w:color="auto" w:fill="auto"/>
            <w:tcMar>
              <w:left w:w="108" w:type="dxa"/>
              <w:right w:w="108" w:type="dxa"/>
            </w:tcMar>
            <w:vAlign w:val="center"/>
          </w:tcPr>
          <w:p w14:paraId="58C3EE6B"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758" w:type="dxa"/>
            <w:tcBorders>
              <w:top w:val="nil"/>
              <w:left w:val="nil"/>
              <w:bottom w:val="single" w:sz="8" w:space="0" w:color="auto"/>
              <w:right w:val="single" w:sz="8" w:space="0" w:color="auto"/>
            </w:tcBorders>
            <w:shd w:val="clear" w:color="auto" w:fill="auto"/>
            <w:tcMar>
              <w:left w:w="108" w:type="dxa"/>
              <w:right w:w="108" w:type="dxa"/>
            </w:tcMar>
            <w:vAlign w:val="center"/>
          </w:tcPr>
          <w:p w14:paraId="12AD9926"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bl>
    <w:p w14:paraId="768D7958" w14:textId="77777777" w:rsidR="002E3338" w:rsidRDefault="00704B20">
      <w:pPr>
        <w:pStyle w:val="a3"/>
        <w:widowControl/>
        <w:spacing w:before="300" w:beforeAutospacing="0" w:afterAutospacing="0" w:line="26" w:lineRule="atLeast"/>
        <w:ind w:firstLine="420"/>
        <w:jc w:val="both"/>
      </w:pPr>
      <w:r>
        <w:rPr>
          <w:rStyle w:val="a4"/>
          <w:rFonts w:ascii="微软雅黑" w:eastAsia="微软雅黑" w:hAnsi="微软雅黑" w:cs="微软雅黑" w:hint="eastAsia"/>
          <w:bCs/>
          <w:color w:val="000000"/>
          <w:shd w:val="clear" w:color="auto" w:fill="FFFFFF"/>
        </w:rPr>
        <w:t>四、政府信息公开行政复议、行政诉讼情况</w:t>
      </w:r>
    </w:p>
    <w:tbl>
      <w:tblPr>
        <w:tblW w:w="8982"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98"/>
        <w:gridCol w:w="598"/>
        <w:gridCol w:w="598"/>
        <w:gridCol w:w="598"/>
        <w:gridCol w:w="598"/>
        <w:gridCol w:w="598"/>
        <w:gridCol w:w="598"/>
        <w:gridCol w:w="598"/>
        <w:gridCol w:w="598"/>
        <w:gridCol w:w="598"/>
        <w:gridCol w:w="598"/>
        <w:gridCol w:w="598"/>
        <w:gridCol w:w="598"/>
        <w:gridCol w:w="598"/>
        <w:gridCol w:w="610"/>
      </w:tblGrid>
      <w:tr w:rsidR="002E3338" w14:paraId="1BAB68CC" w14:textId="77777777">
        <w:trPr>
          <w:trHeight w:val="703"/>
        </w:trPr>
        <w:tc>
          <w:tcPr>
            <w:tcW w:w="2990"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98A7C30"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行政复议</w:t>
            </w:r>
          </w:p>
        </w:tc>
        <w:tc>
          <w:tcPr>
            <w:tcW w:w="5992"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2D3559E"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行政诉讼</w:t>
            </w:r>
          </w:p>
        </w:tc>
      </w:tr>
      <w:tr w:rsidR="002E3338" w14:paraId="732891E6" w14:textId="77777777">
        <w:trPr>
          <w:trHeight w:val="703"/>
        </w:trPr>
        <w:tc>
          <w:tcPr>
            <w:tcW w:w="598"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844C65F"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结果维持</w:t>
            </w:r>
          </w:p>
        </w:tc>
        <w:tc>
          <w:tcPr>
            <w:tcW w:w="59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16440F96"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结果纠正</w:t>
            </w:r>
          </w:p>
        </w:tc>
        <w:tc>
          <w:tcPr>
            <w:tcW w:w="59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7AC44F51"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其他结果</w:t>
            </w:r>
          </w:p>
        </w:tc>
        <w:tc>
          <w:tcPr>
            <w:tcW w:w="59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1B166408"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尚未审结</w:t>
            </w:r>
          </w:p>
        </w:tc>
        <w:tc>
          <w:tcPr>
            <w:tcW w:w="59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2720AD03"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总计</w:t>
            </w:r>
          </w:p>
        </w:tc>
        <w:tc>
          <w:tcPr>
            <w:tcW w:w="2990"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14:paraId="18D51724"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未经复议直接起诉</w:t>
            </w:r>
          </w:p>
        </w:tc>
        <w:tc>
          <w:tcPr>
            <w:tcW w:w="3002"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14:paraId="4F02BE46"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复议后起诉</w:t>
            </w:r>
          </w:p>
        </w:tc>
      </w:tr>
      <w:tr w:rsidR="002E3338" w14:paraId="090D75A2" w14:textId="77777777">
        <w:trPr>
          <w:trHeight w:val="703"/>
        </w:trPr>
        <w:tc>
          <w:tcPr>
            <w:tcW w:w="59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535BE77" w14:textId="77777777" w:rsidR="002E3338" w:rsidRDefault="002E3338">
            <w:pPr>
              <w:rPr>
                <w:rFonts w:ascii="宋体"/>
                <w:sz w:val="24"/>
              </w:rPr>
            </w:pPr>
          </w:p>
        </w:tc>
        <w:tc>
          <w:tcPr>
            <w:tcW w:w="598"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0CC0E05D" w14:textId="77777777" w:rsidR="002E3338" w:rsidRDefault="002E3338">
            <w:pPr>
              <w:rPr>
                <w:rFonts w:ascii="宋体"/>
                <w:sz w:val="24"/>
              </w:rPr>
            </w:pPr>
          </w:p>
        </w:tc>
        <w:tc>
          <w:tcPr>
            <w:tcW w:w="598"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62B32A36" w14:textId="77777777" w:rsidR="002E3338" w:rsidRDefault="002E3338">
            <w:pPr>
              <w:rPr>
                <w:rFonts w:ascii="宋体"/>
                <w:sz w:val="24"/>
              </w:rPr>
            </w:pPr>
          </w:p>
        </w:tc>
        <w:tc>
          <w:tcPr>
            <w:tcW w:w="598"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6166B55B" w14:textId="77777777" w:rsidR="002E3338" w:rsidRDefault="002E3338">
            <w:pPr>
              <w:rPr>
                <w:rFonts w:ascii="宋体"/>
                <w:sz w:val="24"/>
              </w:rPr>
            </w:pPr>
          </w:p>
        </w:tc>
        <w:tc>
          <w:tcPr>
            <w:tcW w:w="598"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4498C5E6" w14:textId="77777777" w:rsidR="002E3338" w:rsidRDefault="002E3338">
            <w:pPr>
              <w:rPr>
                <w:rFonts w:ascii="宋体"/>
                <w:sz w:val="24"/>
              </w:rPr>
            </w:pP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09369EB6"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结果维持</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64C85B20"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结果纠正</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0A10579A"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其他结果</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73CB4737"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尚未审结</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2ED84C13"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总计</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3F01B394"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结果维持</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7CA52512"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结果纠正</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118DA420"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其他结果</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76BDD862"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尚未审结</w:t>
            </w:r>
          </w:p>
        </w:tc>
        <w:tc>
          <w:tcPr>
            <w:tcW w:w="610" w:type="dxa"/>
            <w:tcBorders>
              <w:top w:val="nil"/>
              <w:left w:val="nil"/>
              <w:bottom w:val="single" w:sz="8" w:space="0" w:color="auto"/>
              <w:right w:val="single" w:sz="8" w:space="0" w:color="auto"/>
            </w:tcBorders>
            <w:shd w:val="clear" w:color="auto" w:fill="auto"/>
            <w:tcMar>
              <w:left w:w="108" w:type="dxa"/>
              <w:right w:w="108" w:type="dxa"/>
            </w:tcMar>
            <w:vAlign w:val="center"/>
          </w:tcPr>
          <w:p w14:paraId="255A4BF6" w14:textId="77777777" w:rsidR="002E3338" w:rsidRDefault="00704B20">
            <w:pPr>
              <w:pStyle w:val="a3"/>
              <w:widowControl/>
              <w:spacing w:beforeAutospacing="0" w:afterAutospacing="0"/>
              <w:jc w:val="center"/>
            </w:pPr>
            <w:r>
              <w:rPr>
                <w:rFonts w:ascii="微软雅黑" w:eastAsia="微软雅黑" w:hAnsi="微软雅黑" w:cs="微软雅黑" w:hint="eastAsia"/>
                <w:color w:val="000000"/>
              </w:rPr>
              <w:t>总计</w:t>
            </w:r>
          </w:p>
        </w:tc>
      </w:tr>
      <w:tr w:rsidR="002E3338" w14:paraId="4C783652" w14:textId="77777777">
        <w:trPr>
          <w:trHeight w:val="703"/>
        </w:trPr>
        <w:tc>
          <w:tcPr>
            <w:tcW w:w="598"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2F0648A"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284DE03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6912239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73C64ED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0871CE32"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42CC718E"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73CA153D"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054DFA10"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06835319"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37CCA1E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40AFEFA5"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1255C6FC"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04C9D8A0"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598" w:type="dxa"/>
            <w:tcBorders>
              <w:top w:val="nil"/>
              <w:left w:val="nil"/>
              <w:bottom w:val="single" w:sz="8" w:space="0" w:color="auto"/>
              <w:right w:val="single" w:sz="8" w:space="0" w:color="auto"/>
            </w:tcBorders>
            <w:shd w:val="clear" w:color="auto" w:fill="auto"/>
            <w:tcMar>
              <w:left w:w="108" w:type="dxa"/>
              <w:right w:w="108" w:type="dxa"/>
            </w:tcMar>
            <w:vAlign w:val="center"/>
          </w:tcPr>
          <w:p w14:paraId="1A3E0F14"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c>
          <w:tcPr>
            <w:tcW w:w="610" w:type="dxa"/>
            <w:tcBorders>
              <w:top w:val="nil"/>
              <w:left w:val="nil"/>
              <w:bottom w:val="single" w:sz="8" w:space="0" w:color="auto"/>
              <w:right w:val="single" w:sz="8" w:space="0" w:color="auto"/>
            </w:tcBorders>
            <w:shd w:val="clear" w:color="auto" w:fill="auto"/>
            <w:tcMar>
              <w:left w:w="108" w:type="dxa"/>
              <w:right w:w="108" w:type="dxa"/>
            </w:tcMar>
            <w:vAlign w:val="center"/>
          </w:tcPr>
          <w:p w14:paraId="0E0E5848" w14:textId="77777777" w:rsidR="002E3338" w:rsidRDefault="00704B20">
            <w:pPr>
              <w:pStyle w:val="a3"/>
              <w:widowControl/>
              <w:spacing w:beforeAutospacing="0" w:afterAutospacing="0"/>
              <w:jc w:val="center"/>
            </w:pPr>
            <w:r>
              <w:rPr>
                <w:rFonts w:ascii="微软雅黑" w:eastAsia="微软雅黑" w:hAnsi="微软雅黑" w:cs="微软雅黑" w:hint="eastAsia"/>
              </w:rPr>
              <w:t>0</w:t>
            </w:r>
          </w:p>
        </w:tc>
      </w:tr>
    </w:tbl>
    <w:p w14:paraId="07205CEB" w14:textId="77777777" w:rsidR="002E3338" w:rsidRDefault="002E3338">
      <w:pPr>
        <w:pStyle w:val="a3"/>
        <w:widowControl/>
        <w:spacing w:before="300" w:beforeAutospacing="0" w:afterAutospacing="0" w:line="26" w:lineRule="atLeast"/>
        <w:jc w:val="both"/>
      </w:pPr>
    </w:p>
    <w:p w14:paraId="403705C2" w14:textId="77777777" w:rsidR="002E3338" w:rsidRDefault="00704B20">
      <w:pPr>
        <w:pStyle w:val="a3"/>
        <w:widowControl/>
        <w:spacing w:before="300" w:beforeAutospacing="0" w:afterAutospacing="0" w:line="26" w:lineRule="atLeast"/>
        <w:ind w:firstLine="420"/>
        <w:jc w:val="both"/>
      </w:pPr>
      <w:r>
        <w:rPr>
          <w:rStyle w:val="a4"/>
          <w:rFonts w:ascii="微软雅黑" w:eastAsia="微软雅黑" w:hAnsi="微软雅黑" w:cs="微软雅黑" w:hint="eastAsia"/>
          <w:bCs/>
          <w:color w:val="000000"/>
          <w:shd w:val="clear" w:color="auto" w:fill="FFFFFF"/>
        </w:rPr>
        <w:t>五、存在的主要问题及改进情况</w:t>
      </w:r>
    </w:p>
    <w:p w14:paraId="41EE5922" w14:textId="77777777" w:rsidR="002E3338" w:rsidRDefault="00704B20">
      <w:pPr>
        <w:pStyle w:val="a3"/>
        <w:widowControl/>
        <w:spacing w:before="300" w:beforeAutospacing="0" w:afterAutospacing="0" w:line="26" w:lineRule="atLeast"/>
        <w:ind w:firstLine="420"/>
        <w:jc w:val="both"/>
      </w:pPr>
      <w:r>
        <w:rPr>
          <w:rFonts w:ascii="微软雅黑" w:eastAsia="微软雅黑" w:hAnsi="微软雅黑" w:cs="微软雅黑" w:hint="eastAsia"/>
          <w:color w:val="000000"/>
          <w:shd w:val="clear" w:color="auto" w:fill="FFFFFF"/>
        </w:rPr>
        <w:t>存在问题：一</w:t>
      </w:r>
      <w:r>
        <w:rPr>
          <w:rFonts w:ascii="微软雅黑" w:eastAsia="微软雅黑" w:hAnsi="微软雅黑" w:cs="微软雅黑" w:hint="eastAsia"/>
          <w:color w:val="000000"/>
          <w:shd w:val="clear" w:color="auto" w:fill="FFFFFF"/>
        </w:rPr>
        <w:t>是</w:t>
      </w:r>
      <w:r>
        <w:rPr>
          <w:rFonts w:ascii="微软雅黑" w:eastAsia="微软雅黑" w:hAnsi="微软雅黑" w:cs="微软雅黑" w:hint="eastAsia"/>
          <w:color w:val="000000"/>
          <w:shd w:val="clear" w:color="auto" w:fill="FFFFFF"/>
        </w:rPr>
        <w:t>政务公开的形式趋于单一，部分公开信息深度和广度需要进一步加强</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二是</w:t>
      </w:r>
      <w:r>
        <w:rPr>
          <w:rFonts w:ascii="微软雅黑" w:eastAsia="微软雅黑" w:hAnsi="微软雅黑" w:cs="微软雅黑" w:hint="eastAsia"/>
          <w:color w:val="000000"/>
          <w:shd w:val="clear" w:color="auto" w:fill="FFFFFF"/>
        </w:rPr>
        <w:t>政府</w:t>
      </w:r>
      <w:r>
        <w:rPr>
          <w:rFonts w:ascii="微软雅黑" w:eastAsia="微软雅黑" w:hAnsi="微软雅黑" w:cs="微软雅黑" w:hint="eastAsia"/>
          <w:color w:val="000000"/>
          <w:shd w:val="clear" w:color="auto" w:fill="FFFFFF"/>
        </w:rPr>
        <w:t>信息公开意识、主动性和时效性还不够。</w:t>
      </w:r>
    </w:p>
    <w:p w14:paraId="2E00EF42" w14:textId="77777777" w:rsidR="002E3338" w:rsidRDefault="00704B20">
      <w:pPr>
        <w:pStyle w:val="a3"/>
        <w:widowControl/>
        <w:spacing w:before="300" w:beforeAutospacing="0" w:afterAutospacing="0" w:line="26" w:lineRule="atLeast"/>
        <w:ind w:firstLine="420"/>
        <w:jc w:val="both"/>
        <w:rPr>
          <w:rFonts w:ascii="微软雅黑" w:eastAsia="微软雅黑" w:hAnsi="微软雅黑" w:cs="微软雅黑" w:hint="eastAsia"/>
          <w:color w:val="000000"/>
          <w:shd w:val="clear" w:color="auto" w:fill="FFFFFF"/>
        </w:rPr>
      </w:pPr>
      <w:r>
        <w:rPr>
          <w:rFonts w:ascii="微软雅黑" w:eastAsia="微软雅黑" w:hAnsi="微软雅黑" w:cs="微软雅黑" w:hint="eastAsia"/>
          <w:color w:val="000000"/>
          <w:shd w:val="clear" w:color="auto" w:fill="FFFFFF"/>
        </w:rPr>
        <w:t>改进情况：</w:t>
      </w:r>
      <w:r>
        <w:rPr>
          <w:rFonts w:ascii="微软雅黑" w:eastAsia="微软雅黑" w:hAnsi="微软雅黑" w:cs="微软雅黑" w:hint="eastAsia"/>
          <w:color w:val="000000"/>
          <w:shd w:val="clear" w:color="auto" w:fill="FFFFFF"/>
        </w:rPr>
        <w:t>一是</w:t>
      </w:r>
      <w:r>
        <w:rPr>
          <w:rFonts w:ascii="微软雅黑" w:eastAsia="微软雅黑" w:hAnsi="微软雅黑" w:cs="微软雅黑" w:hint="eastAsia"/>
          <w:color w:val="000000"/>
          <w:shd w:val="clear" w:color="auto" w:fill="FFFFFF"/>
        </w:rPr>
        <w:t>完善政务公开</w:t>
      </w:r>
      <w:r>
        <w:rPr>
          <w:rFonts w:ascii="微软雅黑" w:eastAsia="微软雅黑" w:hAnsi="微软雅黑" w:cs="微软雅黑" w:hint="eastAsia"/>
          <w:color w:val="000000"/>
          <w:shd w:val="clear" w:color="auto" w:fill="FFFFFF"/>
        </w:rPr>
        <w:t>工作</w:t>
      </w:r>
      <w:r>
        <w:rPr>
          <w:rFonts w:ascii="微软雅黑" w:eastAsia="微软雅黑" w:hAnsi="微软雅黑" w:cs="微软雅黑" w:hint="eastAsia"/>
          <w:color w:val="000000"/>
          <w:shd w:val="clear" w:color="auto" w:fill="FFFFFF"/>
        </w:rPr>
        <w:t>制度，将政务公开工作与日常业务工作同部署同安排，积极探索政务公开工作的新方法、新手段，确保</w:t>
      </w:r>
      <w:r>
        <w:rPr>
          <w:rFonts w:ascii="微软雅黑" w:eastAsia="微软雅黑" w:hAnsi="微软雅黑" w:cs="微软雅黑" w:hint="eastAsia"/>
          <w:color w:val="000000"/>
          <w:shd w:val="clear" w:color="auto" w:fill="FFFFFF"/>
        </w:rPr>
        <w:t>政府</w:t>
      </w:r>
      <w:r>
        <w:rPr>
          <w:rFonts w:ascii="微软雅黑" w:eastAsia="微软雅黑" w:hAnsi="微软雅黑" w:cs="微软雅黑" w:hint="eastAsia"/>
          <w:color w:val="000000"/>
          <w:shd w:val="clear" w:color="auto" w:fill="FFFFFF"/>
        </w:rPr>
        <w:t>信息及时、准确、规范公开。</w:t>
      </w:r>
      <w:r>
        <w:rPr>
          <w:rFonts w:ascii="微软雅黑" w:eastAsia="微软雅黑" w:hAnsi="微软雅黑" w:cs="微软雅黑" w:hint="eastAsia"/>
          <w:color w:val="000000"/>
          <w:shd w:val="clear" w:color="auto" w:fill="FFFFFF"/>
        </w:rPr>
        <w:t>二持续是</w:t>
      </w:r>
      <w:r>
        <w:rPr>
          <w:rFonts w:ascii="微软雅黑" w:eastAsia="微软雅黑" w:hAnsi="微软雅黑" w:cs="微软雅黑" w:hint="eastAsia"/>
          <w:color w:val="000000"/>
          <w:shd w:val="clear" w:color="auto" w:fill="FFFFFF"/>
        </w:rPr>
        <w:t>加强业务人员培训，进一步梳理政府信息公开栏目及时效，保证公开信息的供给量、完整性和准确性。</w:t>
      </w:r>
    </w:p>
    <w:p w14:paraId="2354C13F" w14:textId="77777777" w:rsidR="002E3338" w:rsidRDefault="00704B20">
      <w:pPr>
        <w:pStyle w:val="a3"/>
        <w:widowControl/>
        <w:spacing w:before="300" w:beforeAutospacing="0" w:afterAutospacing="0" w:line="26" w:lineRule="atLeast"/>
        <w:ind w:firstLine="420"/>
        <w:jc w:val="both"/>
      </w:pPr>
      <w:r>
        <w:rPr>
          <w:rStyle w:val="a4"/>
          <w:rFonts w:ascii="微软雅黑" w:eastAsia="微软雅黑" w:hAnsi="微软雅黑" w:cs="微软雅黑" w:hint="eastAsia"/>
          <w:bCs/>
          <w:color w:val="000000"/>
          <w:shd w:val="clear" w:color="auto" w:fill="FFFFFF"/>
        </w:rPr>
        <w:t>六、其他需要报告的事项</w:t>
      </w:r>
    </w:p>
    <w:p w14:paraId="66A6E769" w14:textId="77777777" w:rsidR="002E3338" w:rsidRDefault="00704B20">
      <w:pPr>
        <w:pStyle w:val="a3"/>
        <w:widowControl/>
        <w:spacing w:before="300" w:beforeAutospacing="0" w:afterAutospacing="0" w:line="26" w:lineRule="atLeast"/>
        <w:ind w:firstLine="420"/>
      </w:pPr>
      <w:r>
        <w:rPr>
          <w:rFonts w:ascii="微软雅黑" w:eastAsia="微软雅黑" w:hAnsi="微软雅黑" w:cs="微软雅黑" w:hint="eastAsia"/>
          <w:color w:val="000000"/>
          <w:shd w:val="clear" w:color="auto" w:fill="FFFFFF"/>
        </w:rPr>
        <w:t>1</w:t>
      </w:r>
      <w:r>
        <w:rPr>
          <w:rFonts w:ascii="微软雅黑" w:eastAsia="微软雅黑" w:hAnsi="微软雅黑" w:cs="微软雅黑" w:hint="eastAsia"/>
          <w:color w:val="000000"/>
          <w:shd w:val="clear" w:color="auto" w:fill="FFFFFF"/>
        </w:rPr>
        <w:t>、收取信息处理费情况。按照《国务院办公厅关于印发</w:t>
      </w:r>
      <w:r>
        <w:rPr>
          <w:rFonts w:ascii="微软雅黑" w:eastAsia="微软雅黑" w:hAnsi="微软雅黑" w:cs="微软雅黑" w:hint="eastAsia"/>
          <w:color w:val="000000"/>
          <w:shd w:val="clear" w:color="auto" w:fill="FFFFFF"/>
        </w:rPr>
        <w:t>&lt;</w:t>
      </w:r>
      <w:r>
        <w:rPr>
          <w:rFonts w:ascii="微软雅黑" w:eastAsia="微软雅黑" w:hAnsi="微软雅黑" w:cs="微软雅黑" w:hint="eastAsia"/>
          <w:color w:val="000000"/>
          <w:shd w:val="clear" w:color="auto" w:fill="FFFFFF"/>
        </w:rPr>
        <w:t>政府信息公开信息处理费管理办法</w:t>
      </w:r>
      <w:r>
        <w:rPr>
          <w:rFonts w:ascii="微软雅黑" w:eastAsia="微软雅黑" w:hAnsi="微软雅黑" w:cs="微软雅黑" w:hint="eastAsia"/>
          <w:color w:val="000000"/>
          <w:shd w:val="clear" w:color="auto" w:fill="FFFFFF"/>
        </w:rPr>
        <w:t>&gt;</w:t>
      </w:r>
      <w:r>
        <w:rPr>
          <w:rFonts w:ascii="微软雅黑" w:eastAsia="微软雅黑" w:hAnsi="微软雅黑" w:cs="微软雅黑" w:hint="eastAsia"/>
          <w:color w:val="000000"/>
          <w:shd w:val="clear" w:color="auto" w:fill="FFFFFF"/>
        </w:rPr>
        <w:t>的通知》（国办函〔</w:t>
      </w:r>
      <w:r>
        <w:rPr>
          <w:rFonts w:ascii="微软雅黑" w:eastAsia="微软雅黑" w:hAnsi="微软雅黑" w:cs="微软雅黑" w:hint="eastAsia"/>
          <w:color w:val="000000"/>
          <w:shd w:val="clear" w:color="auto" w:fill="FFFFFF"/>
        </w:rPr>
        <w:t>2020</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109</w:t>
      </w:r>
      <w:r>
        <w:rPr>
          <w:rFonts w:ascii="微软雅黑" w:eastAsia="微软雅黑" w:hAnsi="微软雅黑" w:cs="微软雅黑" w:hint="eastAsia"/>
          <w:color w:val="000000"/>
          <w:shd w:val="clear" w:color="auto" w:fill="FFFFFF"/>
        </w:rPr>
        <w:t>号）和《山东省人民政府办公厅关于做好政府信息公开信息处理费管理工作有关事项的通知》（鲁政办字〔</w:t>
      </w:r>
      <w:r>
        <w:rPr>
          <w:rFonts w:ascii="微软雅黑" w:eastAsia="微软雅黑" w:hAnsi="微软雅黑" w:cs="微软雅黑" w:hint="eastAsia"/>
          <w:color w:val="000000"/>
          <w:shd w:val="clear" w:color="auto" w:fill="FFFFFF"/>
        </w:rPr>
        <w:t>2020</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179</w:t>
      </w:r>
      <w:r>
        <w:rPr>
          <w:rFonts w:ascii="微软雅黑" w:eastAsia="微软雅黑" w:hAnsi="微软雅黑" w:cs="微软雅黑" w:hint="eastAsia"/>
          <w:color w:val="000000"/>
          <w:shd w:val="clear" w:color="auto" w:fill="FFFFFF"/>
        </w:rPr>
        <w:t>号）收取信息处理费。</w:t>
      </w:r>
      <w:r>
        <w:rPr>
          <w:rFonts w:ascii="微软雅黑" w:eastAsia="微软雅黑" w:hAnsi="微软雅黑" w:cs="微软雅黑" w:hint="eastAsia"/>
          <w:color w:val="000000"/>
          <w:shd w:val="clear" w:color="auto" w:fill="FFFFFF"/>
        </w:rPr>
        <w:t>202</w:t>
      </w:r>
      <w:r>
        <w:rPr>
          <w:rFonts w:ascii="微软雅黑" w:eastAsia="微软雅黑" w:hAnsi="微软雅黑" w:cs="微软雅黑" w:hint="eastAsia"/>
          <w:color w:val="000000"/>
          <w:shd w:val="clear" w:color="auto" w:fill="FFFFFF"/>
        </w:rPr>
        <w:t>4</w:t>
      </w:r>
      <w:r>
        <w:rPr>
          <w:rFonts w:ascii="微软雅黑" w:eastAsia="微软雅黑" w:hAnsi="微软雅黑" w:cs="微软雅黑" w:hint="eastAsia"/>
          <w:color w:val="000000"/>
          <w:shd w:val="clear" w:color="auto" w:fill="FFFFFF"/>
        </w:rPr>
        <w:t>年，本机关依申请公开政府信息未收取任何费用。</w:t>
      </w:r>
    </w:p>
    <w:p w14:paraId="34269B2A" w14:textId="77777777" w:rsidR="002E3338" w:rsidRDefault="00704B20">
      <w:pPr>
        <w:pStyle w:val="a3"/>
        <w:widowControl/>
        <w:spacing w:before="300" w:beforeAutospacing="0" w:afterAutospacing="0" w:line="26" w:lineRule="atLeast"/>
        <w:ind w:firstLine="420"/>
        <w:jc w:val="both"/>
        <w:rPr>
          <w:rFonts w:ascii="微软雅黑" w:eastAsia="微软雅黑" w:hAnsi="微软雅黑" w:cs="微软雅黑" w:hint="eastAsia"/>
          <w:color w:val="000000"/>
          <w:shd w:val="clear" w:color="auto" w:fill="FFFFFF"/>
        </w:rPr>
      </w:pPr>
      <w:r>
        <w:rPr>
          <w:rFonts w:ascii="微软雅黑" w:eastAsia="微软雅黑" w:hAnsi="微软雅黑" w:cs="微软雅黑" w:hint="eastAsia"/>
          <w:color w:val="000000"/>
          <w:shd w:val="clear" w:color="auto" w:fill="FFFFFF"/>
        </w:rPr>
        <w:t>2</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202</w:t>
      </w:r>
      <w:r>
        <w:rPr>
          <w:rFonts w:ascii="微软雅黑" w:eastAsia="微软雅黑" w:hAnsi="微软雅黑" w:cs="微软雅黑" w:hint="eastAsia"/>
          <w:color w:val="000000"/>
          <w:shd w:val="clear" w:color="auto" w:fill="FFFFFF"/>
        </w:rPr>
        <w:t>4</w:t>
      </w:r>
      <w:r>
        <w:rPr>
          <w:rFonts w:ascii="微软雅黑" w:eastAsia="微软雅黑" w:hAnsi="微软雅黑" w:cs="微软雅黑" w:hint="eastAsia"/>
          <w:color w:val="000000"/>
          <w:shd w:val="clear" w:color="auto" w:fill="FFFFFF"/>
        </w:rPr>
        <w:t>年，洪山镇共办理人大</w:t>
      </w:r>
      <w:r>
        <w:rPr>
          <w:rFonts w:ascii="微软雅黑" w:eastAsia="微软雅黑" w:hAnsi="微软雅黑" w:cs="微软雅黑" w:hint="eastAsia"/>
          <w:color w:val="000000"/>
          <w:shd w:val="clear" w:color="auto" w:fill="FFFFFF"/>
        </w:rPr>
        <w:t>代表</w:t>
      </w:r>
      <w:r>
        <w:rPr>
          <w:rFonts w:ascii="微软雅黑" w:eastAsia="微软雅黑" w:hAnsi="微软雅黑" w:cs="微软雅黑" w:hint="eastAsia"/>
          <w:color w:val="000000"/>
          <w:shd w:val="clear" w:color="auto" w:fill="FFFFFF"/>
        </w:rPr>
        <w:t>建议</w:t>
      </w:r>
      <w:r>
        <w:rPr>
          <w:rFonts w:ascii="微软雅黑" w:eastAsia="微软雅黑" w:hAnsi="微软雅黑" w:cs="微软雅黑" w:hint="eastAsia"/>
          <w:color w:val="000000"/>
          <w:shd w:val="clear" w:color="auto" w:fill="FFFFFF"/>
        </w:rPr>
        <w:t>1</w:t>
      </w:r>
      <w:r>
        <w:rPr>
          <w:rFonts w:ascii="微软雅黑" w:eastAsia="微软雅黑" w:hAnsi="微软雅黑" w:cs="微软雅黑" w:hint="eastAsia"/>
          <w:color w:val="000000"/>
          <w:shd w:val="clear" w:color="auto" w:fill="FFFFFF"/>
        </w:rPr>
        <w:t>件</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未收到政协委员提案</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人大代表建议答复文件按法定程序</w:t>
      </w:r>
      <w:r>
        <w:rPr>
          <w:rFonts w:ascii="微软雅黑" w:eastAsia="微软雅黑" w:hAnsi="微软雅黑" w:cs="微软雅黑" w:hint="eastAsia"/>
          <w:color w:val="000000"/>
          <w:shd w:val="clear" w:color="auto" w:fill="FFFFFF"/>
        </w:rPr>
        <w:t>进行面复</w:t>
      </w:r>
      <w:r>
        <w:rPr>
          <w:rFonts w:ascii="微软雅黑" w:eastAsia="微软雅黑" w:hAnsi="微软雅黑" w:cs="微软雅黑" w:hint="eastAsia"/>
          <w:color w:val="000000"/>
          <w:shd w:val="clear" w:color="auto" w:fill="FFFFFF"/>
        </w:rPr>
        <w:t>，面复率</w:t>
      </w:r>
      <w:r>
        <w:rPr>
          <w:rFonts w:ascii="微软雅黑" w:eastAsia="微软雅黑" w:hAnsi="微软雅黑" w:cs="微软雅黑" w:hint="eastAsia"/>
          <w:color w:val="000000"/>
          <w:shd w:val="clear" w:color="auto" w:fill="FFFFFF"/>
        </w:rPr>
        <w:t>100%</w:t>
      </w:r>
      <w:r>
        <w:rPr>
          <w:rFonts w:ascii="微软雅黑" w:eastAsia="微软雅黑" w:hAnsi="微软雅黑" w:cs="微软雅黑" w:hint="eastAsia"/>
          <w:color w:val="000000"/>
          <w:shd w:val="clear" w:color="auto" w:fill="FFFFFF"/>
        </w:rPr>
        <w:t>，办复率</w:t>
      </w:r>
      <w:r>
        <w:rPr>
          <w:rFonts w:ascii="微软雅黑" w:eastAsia="微软雅黑" w:hAnsi="微软雅黑" w:cs="微软雅黑" w:hint="eastAsia"/>
          <w:color w:val="000000"/>
          <w:shd w:val="clear" w:color="auto" w:fill="FFFFFF"/>
        </w:rPr>
        <w:t>100%</w:t>
      </w:r>
      <w:r>
        <w:rPr>
          <w:rFonts w:ascii="微软雅黑" w:eastAsia="微软雅黑" w:hAnsi="微软雅黑" w:cs="微软雅黑" w:hint="eastAsia"/>
          <w:color w:val="000000"/>
          <w:shd w:val="clear" w:color="auto" w:fill="FFFFFF"/>
        </w:rPr>
        <w:t>，代表委员满意率达</w:t>
      </w:r>
      <w:r>
        <w:rPr>
          <w:rFonts w:ascii="微软雅黑" w:eastAsia="微软雅黑" w:hAnsi="微软雅黑" w:cs="微软雅黑" w:hint="eastAsia"/>
          <w:color w:val="000000"/>
          <w:shd w:val="clear" w:color="auto" w:fill="FFFFFF"/>
        </w:rPr>
        <w:t>100%</w:t>
      </w:r>
      <w:r>
        <w:rPr>
          <w:rFonts w:ascii="微软雅黑" w:eastAsia="微软雅黑" w:hAnsi="微软雅黑" w:cs="微软雅黑" w:hint="eastAsia"/>
          <w:color w:val="000000"/>
          <w:shd w:val="clear" w:color="auto" w:fill="FFFFFF"/>
        </w:rPr>
        <w:t>，并依规公开建议提案内容及答复内容。</w:t>
      </w:r>
    </w:p>
    <w:p w14:paraId="3ECC59F1" w14:textId="77777777" w:rsidR="002E3338" w:rsidRDefault="00704B20">
      <w:pPr>
        <w:pStyle w:val="a3"/>
        <w:widowControl/>
        <w:spacing w:before="300" w:beforeAutospacing="0" w:afterAutospacing="0" w:line="26" w:lineRule="atLeast"/>
        <w:ind w:firstLine="420"/>
      </w:pPr>
      <w:r>
        <w:rPr>
          <w:rFonts w:ascii="微软雅黑" w:eastAsia="微软雅黑" w:hAnsi="微软雅黑" w:cs="微软雅黑" w:hint="eastAsia"/>
          <w:color w:val="000000"/>
          <w:shd w:val="clear" w:color="auto" w:fill="FFFFFF"/>
        </w:rPr>
        <w:t>3</w:t>
      </w: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政务公开工作创新情况。</w:t>
      </w:r>
      <w:r>
        <w:rPr>
          <w:rFonts w:ascii="微软雅黑" w:eastAsia="微软雅黑" w:hAnsi="微软雅黑" w:cs="微软雅黑" w:hint="eastAsia"/>
          <w:color w:val="000000"/>
          <w:shd w:val="clear" w:color="auto" w:fill="FFFFFF"/>
        </w:rPr>
        <w:t>根据公开政府信息的性质、内容</w:t>
      </w:r>
      <w:r>
        <w:rPr>
          <w:rFonts w:ascii="微软雅黑" w:eastAsia="微软雅黑" w:hAnsi="微软雅黑" w:cs="微软雅黑" w:hint="eastAsia"/>
          <w:color w:val="000000"/>
          <w:shd w:val="clear" w:color="auto" w:fill="FFFFFF"/>
        </w:rPr>
        <w:t>进一步优化政务公开栏目设置，及时发布相关民生政策和工作动态。</w:t>
      </w:r>
    </w:p>
    <w:p w14:paraId="6354EAC5" w14:textId="5B3940EA" w:rsidR="002E3338" w:rsidRDefault="00704B20" w:rsidP="00704B20">
      <w:pPr>
        <w:pStyle w:val="a3"/>
        <w:widowControl/>
        <w:spacing w:before="300" w:beforeAutospacing="0" w:afterAutospacing="0" w:line="26" w:lineRule="atLeast"/>
        <w:ind w:firstLine="420"/>
        <w:jc w:val="both"/>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lastRenderedPageBreak/>
        <w:t>4</w:t>
      </w:r>
      <w:r>
        <w:rPr>
          <w:rFonts w:ascii="微软雅黑" w:eastAsia="微软雅黑" w:hAnsi="微软雅黑" w:cs="微软雅黑" w:hint="eastAsia"/>
          <w:color w:val="000000"/>
          <w:shd w:val="clear" w:color="auto" w:fill="FFFFFF"/>
        </w:rPr>
        <w:t>、落实上级年度政务公开工作要点情况。</w:t>
      </w:r>
      <w:r>
        <w:rPr>
          <w:rFonts w:ascii="微软雅黑" w:eastAsia="微软雅黑" w:hAnsi="微软雅黑" w:cs="微软雅黑" w:hint="eastAsia"/>
          <w:color w:val="000000"/>
          <w:shd w:val="clear" w:color="auto" w:fill="FFFFFF"/>
        </w:rPr>
        <w:t>202</w:t>
      </w:r>
      <w:r>
        <w:rPr>
          <w:rFonts w:ascii="微软雅黑" w:eastAsia="微软雅黑" w:hAnsi="微软雅黑" w:cs="微软雅黑" w:hint="eastAsia"/>
          <w:color w:val="000000"/>
          <w:shd w:val="clear" w:color="auto" w:fill="FFFFFF"/>
        </w:rPr>
        <w:t>4</w:t>
      </w:r>
      <w:r>
        <w:rPr>
          <w:rFonts w:ascii="微软雅黑" w:eastAsia="微软雅黑" w:hAnsi="微软雅黑" w:cs="微软雅黑" w:hint="eastAsia"/>
          <w:color w:val="000000"/>
          <w:shd w:val="clear" w:color="auto" w:fill="FFFFFF"/>
        </w:rPr>
        <w:t>年，洪山镇按照</w:t>
      </w:r>
      <w:r>
        <w:rPr>
          <w:rFonts w:ascii="微软雅黑" w:eastAsia="微软雅黑" w:hAnsi="微软雅黑" w:cs="微软雅黑" w:hint="eastAsia"/>
          <w:color w:val="000000"/>
          <w:shd w:val="clear" w:color="auto" w:fill="FFFFFF"/>
        </w:rPr>
        <w:t>区政府</w:t>
      </w:r>
      <w:r>
        <w:rPr>
          <w:rFonts w:ascii="微软雅黑" w:eastAsia="微软雅黑" w:hAnsi="微软雅黑" w:cs="微软雅黑" w:hint="eastAsia"/>
          <w:color w:val="000000"/>
          <w:shd w:val="clear" w:color="auto" w:fill="FFFFFF"/>
        </w:rPr>
        <w:t>要求，强化组织领导，理顺工作机制，加强政务公开队伍建设，完成本年度内政务公开重点任务，提升政务公开规范化水平，以政务公开工作促进服务质效有力提升，全力打造阳光、公平、高效、便捷、法治的政务服务环境。</w:t>
      </w:r>
    </w:p>
    <w:p w14:paraId="3F675744" w14:textId="5C8B1DF3" w:rsidR="00704B20" w:rsidRDefault="00704B20" w:rsidP="00704B20">
      <w:pPr>
        <w:pStyle w:val="a3"/>
        <w:widowControl/>
        <w:spacing w:before="300" w:beforeAutospacing="0" w:afterAutospacing="0" w:line="26" w:lineRule="atLeast"/>
        <w:ind w:firstLine="420"/>
        <w:jc w:val="right"/>
        <w:rPr>
          <w:rFonts w:ascii="微软雅黑" w:eastAsia="微软雅黑" w:hAnsi="微软雅黑" w:cs="微软雅黑"/>
          <w:color w:val="000000"/>
          <w:shd w:val="clear" w:color="auto" w:fill="FFFFFF"/>
        </w:rPr>
      </w:pPr>
      <w:r>
        <w:rPr>
          <w:rFonts w:ascii="微软雅黑" w:eastAsia="微软雅黑" w:hAnsi="微软雅黑" w:cs="微软雅黑" w:hint="eastAsia"/>
          <w:color w:val="000000"/>
          <w:shd w:val="clear" w:color="auto" w:fill="FFFFFF"/>
        </w:rPr>
        <w:t>洪山镇人民政府</w:t>
      </w:r>
    </w:p>
    <w:p w14:paraId="4CF106BA" w14:textId="0FAF270A" w:rsidR="00704B20" w:rsidRDefault="00704B20" w:rsidP="00704B20">
      <w:pPr>
        <w:pStyle w:val="a3"/>
        <w:widowControl/>
        <w:spacing w:before="300" w:beforeAutospacing="0" w:afterAutospacing="0" w:line="26" w:lineRule="atLeast"/>
        <w:ind w:firstLine="420"/>
        <w:jc w:val="right"/>
        <w:rPr>
          <w:rFonts w:hint="eastAsia"/>
        </w:rPr>
      </w:pPr>
      <w:r>
        <w:rPr>
          <w:rFonts w:ascii="微软雅黑" w:eastAsia="微软雅黑" w:hAnsi="微软雅黑" w:cs="微软雅黑"/>
          <w:color w:val="000000"/>
          <w:shd w:val="clear" w:color="auto" w:fill="FFFFFF"/>
        </w:rPr>
        <w:t>2025年1月24日</w:t>
      </w:r>
    </w:p>
    <w:sectPr w:rsidR="00704B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E08"/>
    <w:rsid w:val="00263AF4"/>
    <w:rsid w:val="002E3338"/>
    <w:rsid w:val="00704B20"/>
    <w:rsid w:val="00B22E08"/>
    <w:rsid w:val="00F95C28"/>
    <w:rsid w:val="3043075D"/>
    <w:rsid w:val="5AB667A7"/>
    <w:rsid w:val="7644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68674"/>
  <w15:docId w15:val="{43D41676-BEA9-4512-AE98-860E5B38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Samsara 12</cp:lastModifiedBy>
  <cp:revision>2</cp:revision>
  <dcterms:created xsi:type="dcterms:W3CDTF">2025-01-06T01:12:00Z</dcterms:created>
  <dcterms:modified xsi:type="dcterms:W3CDTF">2025-01-24T02:55:00Z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105AC5710BD147EBBD8D5C4B3E437508_13</vt:lpwstr>
  </property>
  <property fmtid="{D5CDD505-2E9C-101B-9397-08002B2CF9AE}" pid="4" name="KSOTemplateDocerSaveRecord">
    <vt:lpwstr>eyJoZGlkIjoiNzk5YTM3NmI4MWRkYmQwMWNmYzJkNTc4NmU1ZWM3MTEiLCJ1c2VySWQiOiIxNTEyMjM1NDQzIn0=</vt:lpwstr>
  </property>
</Properties>
</file>