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FFFFFF" w:themeColor="background1"/>
          <w:spacing w:val="30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sz w:val="1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-702310</wp:posOffset>
                </wp:positionV>
                <wp:extent cx="932815" cy="504825"/>
                <wp:effectExtent l="0" t="0" r="63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6410" y="1277620"/>
                          <a:ext cx="9328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（B类）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2pt;margin-top:-55.3pt;height:39.75pt;width:73.45pt;z-index:251658240;mso-width-relative:page;mso-height-relative:page;" fillcolor="#FFFFFF [3201]" filled="t" stroked="f" coordsize="21600,21600" o:gfxdata="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yk1rNQAAAAJAQAADwAAAAAAAAABACAAAAAiAAAAZHJzL2Rv&#10;d25yZXYueG1sUEsBAhQAFAAAAAgAh07iQAxWB/I+AgAAT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（B类）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FFFF" w:themeColor="background1"/>
          <w:spacing w:val="0"/>
          <w:w w:val="45"/>
          <w:sz w:val="124"/>
          <w:szCs w:val="124"/>
          <w:lang w:eastAsia="zh-CN"/>
          <w14:textFill>
            <w14:solidFill>
              <w14:schemeClr w14:val="bg1"/>
            </w14:solidFill>
          </w14:textFill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FFFF" w:themeColor="background1"/>
          <w:spacing w:val="0"/>
          <w:w w:val="45"/>
          <w:sz w:val="124"/>
          <w:szCs w:val="124"/>
          <w14:textFill>
            <w14:solidFill>
              <w14:schemeClr w14:val="bg1"/>
            </w14:solidFill>
          </w14:textFill>
        </w:rPr>
        <w:t>淄川经济开发区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FFFF" w:themeColor="background1"/>
          <w:spacing w:val="0"/>
          <w:w w:val="45"/>
          <w:sz w:val="124"/>
          <w:szCs w:val="124"/>
          <w:lang w:eastAsia="zh-CN"/>
          <w14:textFill>
            <w14:solidFill>
              <w14:schemeClr w14:val="bg1"/>
            </w14:solidFill>
          </w14:textFill>
        </w:rPr>
        <w:t>管理委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FFFFFF" w:themeColor="background1"/>
          <w:spacing w:val="0"/>
          <w:w w:val="45"/>
          <w:sz w:val="124"/>
          <w:szCs w:val="124"/>
          <w:lang w:eastAsia="zh-CN"/>
          <w14:textFill>
            <w14:solidFill>
              <w14:schemeClr w14:val="bg1"/>
            </w14:solidFill>
          </w14:textFill>
        </w:rPr>
        <w:t>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  <w:tab w:val="left" w:pos="8280"/>
          <w:tab w:val="left" w:pos="8460"/>
          <w:tab w:val="left" w:pos="9000"/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川开管字</w:t>
      </w:r>
      <w:r>
        <w:rPr>
          <w:rFonts w:hint="eastAsia" w:ascii="仿宋" w:hAnsi="仿宋" w:eastAsia="仿宋" w:cs="仿宋"/>
          <w:bCs/>
          <w:sz w:val="32"/>
          <w:szCs w:val="32"/>
        </w:rPr>
        <w:t>〔20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236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签发人</w:t>
      </w:r>
      <w:r>
        <w:rPr>
          <w:rFonts w:eastAsia="仿宋_GB2312"/>
          <w:bCs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赵云龙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淄川经</w:t>
      </w:r>
      <w:r>
        <w:rPr>
          <w:rFonts w:eastAsia="方正小标宋简体"/>
          <w:i w:val="0"/>
          <w:iCs w:val="0"/>
          <w:sz w:val="44"/>
          <w:szCs w:val="44"/>
        </w:rPr>
        <w:t>济开发区</w:t>
      </w:r>
      <w:r>
        <w:rPr>
          <w:rFonts w:eastAsia="方正小标宋简体"/>
          <w:sz w:val="44"/>
          <w:szCs w:val="44"/>
        </w:rPr>
        <w:t>管理委员会</w:t>
      </w:r>
    </w:p>
    <w:p>
      <w:pPr>
        <w:spacing w:line="560" w:lineRule="exact"/>
        <w:jc w:val="center"/>
        <w:rPr>
          <w:rFonts w:hint="eastAsia" w:eastAsia="方正小标宋简体"/>
          <w:i w:val="0"/>
          <w:iCs w:val="0"/>
          <w:sz w:val="44"/>
          <w:szCs w:val="44"/>
          <w:lang w:val="en-US" w:eastAsia="zh-CN"/>
        </w:rPr>
      </w:pPr>
      <w:r>
        <w:rPr>
          <w:rFonts w:hint="eastAsia" w:eastAsia="方正小标宋简体"/>
          <w:i w:val="0"/>
          <w:i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</w:rPr>
        <w:t>对区十八届人大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</w:rPr>
        <w:t>次会议第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13</w:t>
      </w:r>
      <w:r>
        <w:rPr>
          <w:rFonts w:hint="default" w:ascii="Times New Roman" w:hAnsi="Times New Roman" w:eastAsia="方正小标宋简体" w:cs="Times New Roman"/>
          <w:sz w:val="44"/>
        </w:rPr>
        <w:t>号建议的答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</w:rPr>
        <w:t>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2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eastAsia="zh-CN"/>
        </w:rPr>
        <w:t>于瑛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庞云凤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徐光志、宋世权、崔希礼、贾刚远、张艳红、陈广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  您提出的关于“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关于规划建设奂山文化旅游区的议案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”的建议收悉，现答复如下：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管委会召开专门会议，召集开发区人大工委、规划局、文化站、郝家社区等部门和单位，分析研究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关于规划建设奂山文化旅游区的议案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”的必要性和可行性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奂山是古淄川二十四景之一，《聊斋志异》中的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篇就是讲奂山故事，该篇被收录中学课本，蒲松龄多次经过奂山，留下专门写奂山的诗就有8首，他对奂山充满了深情，奂山具有深厚的文化底蕴，开发建设旅游文化有得天独厚的条件。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根据开发区经济社会发展和需要，管委会认为进一步加强开发区文化事业发展势在必行。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与区文化旅游局进行了对接，听取了文旅局的建议和看法。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开发区拟成立奂山文化旅游项目指挥部，由开发区管委会分管领导、人大工委、规划局、文化站以及部分人大代表、社区、淄博师专蒲松龄研究专家组成，统一协调推进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关于规划建设奂山文化旅游区的议案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eastAsia="zh-CN"/>
        </w:rPr>
        <w:t>的规划落实。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感谢您对我们工作的关心和支持，希望继续予以监督和指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/>
        </w:rPr>
        <w:t>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  <w:tab w:val="left" w:pos="8080"/>
          <w:tab w:val="left" w:pos="8222"/>
          <w:tab w:val="left" w:pos="850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97"/>
          <w:tab w:val="left" w:pos="8080"/>
          <w:tab w:val="left" w:pos="8222"/>
          <w:tab w:val="left" w:pos="850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淄川经济开发区管理委员会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2020年10月15日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（联系单位: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u w:val="none"/>
          <w:lang w:val="en-US" w:eastAsia="zh-CN" w:bidi="ar"/>
        </w:rPr>
        <w:t>淄川经济开发区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u w:val="none"/>
          <w:lang w:val="en-US" w:eastAsia="zh-CN" w:bidi="ar"/>
        </w:rPr>
        <w:t>管理委员会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sz w:val="32"/>
        </w:rPr>
        <w:t xml:space="preserve"> 联系人：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u w:val="none"/>
          <w:lang w:val="en-US" w:eastAsia="zh-CN" w:bidi="ar"/>
        </w:rPr>
        <w:t>董先乾</w:t>
      </w:r>
      <w:r>
        <w:rPr>
          <w:rFonts w:hint="default" w:ascii="仿宋_GB2312" w:eastAsia="仿宋_GB2312" w:cstheme="minorBidi"/>
          <w:b w:val="0"/>
          <w:kern w:val="2"/>
          <w:sz w:val="32"/>
          <w:szCs w:val="32"/>
          <w:u w:val="none"/>
          <w:lang w:val="en-US" w:eastAsia="zh-CN" w:bidi="ar"/>
        </w:rPr>
        <w:t xml:space="preserve">, </w:t>
      </w:r>
      <w:r>
        <w:rPr>
          <w:rFonts w:hint="default" w:ascii="Times New Roman" w:hAnsi="Times New Roman" w:eastAsia="仿宋_GB2312" w:cs="Times New Roman"/>
          <w:sz w:val="32"/>
        </w:rPr>
        <w:t>联系电话：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仿宋_GB2312" w:eastAsia="仿宋_GB2312" w:hAnsiTheme="minorHAnsi" w:cstheme="minorBidi"/>
          <w:b w:val="0"/>
          <w:kern w:val="2"/>
          <w:sz w:val="32"/>
          <w:szCs w:val="32"/>
          <w:u w:val="none"/>
          <w:lang w:val="en-US" w:eastAsia="zh-CN" w:bidi="ar"/>
        </w:rPr>
        <w:t xml:space="preserve">8560926067）   </w:t>
      </w:r>
      <w:r>
        <w:rPr>
          <w:rFonts w:hint="default" w:ascii="Times New Roman" w:hAnsi="Times New Roman" w:eastAsia="仿宋_GB2312" w:cs="Times New Roman"/>
          <w:sz w:val="32"/>
        </w:rPr>
        <w:t xml:space="preserve">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default" w:ascii="仿宋_GB2312" w:eastAsia="仿宋_GB2312" w:hAnsiTheme="minorHAnsi" w:cstheme="minorBidi"/>
          <w:b w:val="0"/>
          <w:kern w:val="2"/>
          <w:sz w:val="32"/>
          <w:szCs w:val="32"/>
          <w:u w:val="none"/>
          <w:lang w:val="en-US" w:eastAsia="zh-CN" w:bidi="ar"/>
        </w:rPr>
        <w:t>抄  送：区人大常委会人事代表工作委员会、区政府办公室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D9AF8"/>
    <w:multiLevelType w:val="singleLevel"/>
    <w:tmpl w:val="DCAD9A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1D43"/>
    <w:rsid w:val="017A7231"/>
    <w:rsid w:val="018D4E29"/>
    <w:rsid w:val="04903E90"/>
    <w:rsid w:val="06AE6196"/>
    <w:rsid w:val="080B503F"/>
    <w:rsid w:val="0AAC1CA8"/>
    <w:rsid w:val="0AF06DCB"/>
    <w:rsid w:val="0B160FE9"/>
    <w:rsid w:val="0BCF1190"/>
    <w:rsid w:val="0DA2454B"/>
    <w:rsid w:val="0EA3178E"/>
    <w:rsid w:val="128351D7"/>
    <w:rsid w:val="13390AFE"/>
    <w:rsid w:val="13501B27"/>
    <w:rsid w:val="15616C0A"/>
    <w:rsid w:val="15C72DDA"/>
    <w:rsid w:val="164A7C32"/>
    <w:rsid w:val="18590882"/>
    <w:rsid w:val="1D3B61F4"/>
    <w:rsid w:val="1F364F3E"/>
    <w:rsid w:val="1F781437"/>
    <w:rsid w:val="207C1343"/>
    <w:rsid w:val="2200067E"/>
    <w:rsid w:val="224A1575"/>
    <w:rsid w:val="22B53F54"/>
    <w:rsid w:val="27CE5340"/>
    <w:rsid w:val="27D17306"/>
    <w:rsid w:val="28917338"/>
    <w:rsid w:val="29856B3F"/>
    <w:rsid w:val="2C4C574A"/>
    <w:rsid w:val="2CD61DDA"/>
    <w:rsid w:val="2F481024"/>
    <w:rsid w:val="339240D3"/>
    <w:rsid w:val="346F152C"/>
    <w:rsid w:val="364E083A"/>
    <w:rsid w:val="38BF13F4"/>
    <w:rsid w:val="392D044E"/>
    <w:rsid w:val="39A5760C"/>
    <w:rsid w:val="39C11504"/>
    <w:rsid w:val="3A8752E9"/>
    <w:rsid w:val="3C1C2DA1"/>
    <w:rsid w:val="40ED2D62"/>
    <w:rsid w:val="433C5E8E"/>
    <w:rsid w:val="43C061FC"/>
    <w:rsid w:val="46D865D3"/>
    <w:rsid w:val="4777511E"/>
    <w:rsid w:val="486568C5"/>
    <w:rsid w:val="48FE5D58"/>
    <w:rsid w:val="491456F9"/>
    <w:rsid w:val="4BEB6523"/>
    <w:rsid w:val="4D46172B"/>
    <w:rsid w:val="518B33AE"/>
    <w:rsid w:val="54213FD1"/>
    <w:rsid w:val="56C745DB"/>
    <w:rsid w:val="56EE711E"/>
    <w:rsid w:val="575D762D"/>
    <w:rsid w:val="59DB2ECF"/>
    <w:rsid w:val="6285619E"/>
    <w:rsid w:val="629306C2"/>
    <w:rsid w:val="65DC05A9"/>
    <w:rsid w:val="66EB11F3"/>
    <w:rsid w:val="67D17D21"/>
    <w:rsid w:val="682B06C4"/>
    <w:rsid w:val="69B41D07"/>
    <w:rsid w:val="6BD77AD3"/>
    <w:rsid w:val="71954996"/>
    <w:rsid w:val="71BE3C29"/>
    <w:rsid w:val="71E80D3D"/>
    <w:rsid w:val="72E11431"/>
    <w:rsid w:val="745312DB"/>
    <w:rsid w:val="74B62D40"/>
    <w:rsid w:val="7699745E"/>
    <w:rsid w:val="76AE1B0F"/>
    <w:rsid w:val="79D611D2"/>
    <w:rsid w:val="7CDA13ED"/>
    <w:rsid w:val="7F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正文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10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0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</dc:creator>
  <cp:lastModifiedBy>李伟杰</cp:lastModifiedBy>
  <cp:lastPrinted>2020-10-15T01:25:09Z</cp:lastPrinted>
  <dcterms:modified xsi:type="dcterms:W3CDTF">2020-10-15T02:07:19Z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