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关于加强对淄川主城区法桐治理，抑制果毛飞絮污染的建议</w:t>
      </w:r>
    </w:p>
    <w:p>
      <w:pPr>
        <w:ind w:firstLine="640" w:firstLineChars="200"/>
        <w:jc w:val="left"/>
        <w:rPr>
          <w:rFonts w:hint="eastAsia" w:ascii="黑体" w:hAnsi="黑体" w:eastAsia="黑体" w:cs="微软雅黑"/>
          <w:color w:val="333333"/>
          <w:sz w:val="32"/>
          <w:szCs w:val="32"/>
          <w:shd w:val="clear" w:color="auto" w:fill="FFFFFF"/>
        </w:rPr>
      </w:pPr>
    </w:p>
    <w:p>
      <w:pPr>
        <w:ind w:firstLine="640" w:firstLineChars="200"/>
        <w:jc w:val="left"/>
        <w:rPr>
          <w:rFonts w:ascii="黑体" w:hAnsi="黑体" w:eastAsia="黑体" w:cs="微软雅黑"/>
          <w:color w:val="333333"/>
          <w:sz w:val="32"/>
          <w:szCs w:val="32"/>
          <w:shd w:val="clear" w:color="auto" w:fill="FFFFFF"/>
        </w:rPr>
      </w:pPr>
      <w:r>
        <w:rPr>
          <w:rFonts w:hint="eastAsia" w:ascii="黑体" w:hAnsi="黑体" w:eastAsia="黑体" w:cs="微软雅黑"/>
          <w:color w:val="333333"/>
          <w:sz w:val="32"/>
          <w:szCs w:val="32"/>
          <w:shd w:val="clear" w:color="auto" w:fill="FFFFFF"/>
        </w:rPr>
        <w:t>一、提案理由</w:t>
      </w:r>
    </w:p>
    <w:p>
      <w:pPr>
        <w:pStyle w:val="4"/>
        <w:widowControl/>
        <w:shd w:val="clear" w:color="auto" w:fill="FFFFFF"/>
        <w:spacing w:beforeAutospacing="0" w:after="150" w:afterAutospacing="0" w:line="555" w:lineRule="atLeast"/>
        <w:ind w:firstLine="645"/>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近年来，我区城市建设日新月异，城市绿化快速发展，市民幸福指数不断攀升。同时，城市绿化也带来了一些问题，比如淄川老城区法桐果毛飘絮，给市民出行及日常生活带来一定影响，成为困扰市民的一大问题。</w:t>
      </w:r>
    </w:p>
    <w:p>
      <w:pPr>
        <w:pStyle w:val="4"/>
        <w:widowControl/>
        <w:shd w:val="clear" w:color="auto" w:fill="FFFFFF"/>
        <w:spacing w:beforeAutospacing="0" w:after="150" w:afterAutospacing="0" w:line="555" w:lineRule="atLeast"/>
        <w:ind w:firstLine="645"/>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法桐素有“世界行道树之王”的美誉。它生长快、树冠大、适应强、耐修剪、防尘土、抑噪音，能为市民纳凉提供较大便利。但每年4月至6月，法桐果球成熟开裂，毛絮随风飘散，刚洗的车十几分钟就落满，落到车窗缝隙更是难以清洗，细小的果毛对环卫工人来说更是难以清扫，对于步行和骑行的市民一不小落到眼睛里面轻者引起不适重则需要去医院治疗。2023年淄川城区树体较大的法桐结果特别多，较为干旱的月份随着果毛飞絮还有大量树皮脱落，果毛飞絮一直持续到8月中旬才好一点。淄川城区的法桐主要集中在般阳路、松龄路、淄城东路、将军路、吉祥路以及般阳生活区等老城区内。以法桐为绿化树种的这几条道路是城区人流量最大，以及居住人口最多的小区，法桐果毛飞絮问题已经严重影响到市民的生活质量。</w:t>
      </w:r>
    </w:p>
    <w:p>
      <w:pPr>
        <w:ind w:firstLine="640" w:firstLineChars="200"/>
        <w:rPr>
          <w:rFonts w:ascii="黑体" w:hAnsi="黑体" w:eastAsia="黑体" w:cs="仿宋"/>
          <w:color w:val="333333"/>
          <w:sz w:val="32"/>
          <w:szCs w:val="32"/>
          <w:shd w:val="clear" w:color="auto" w:fill="F9F9F9"/>
        </w:rPr>
      </w:pPr>
      <w:r>
        <w:rPr>
          <w:rFonts w:hint="eastAsia" w:ascii="黑体" w:hAnsi="黑体" w:eastAsia="黑体" w:cs="仿宋"/>
          <w:color w:val="333333"/>
          <w:sz w:val="32"/>
          <w:szCs w:val="32"/>
          <w:shd w:val="clear" w:color="auto" w:fill="F9F9F9"/>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一）有关部门高度重视，积极学习南京、郑州等城市法桐治理经验，对我区现有法桐进行综合治理，使我区法桐飘絮难题得到缓解。一是加强宣传引导。将对主城区法桐行道树较多的道路的果毛飘絮程度通过媒体广播进行播报，市民可以通过媒体广播查看出行路段的实时飘絮情况，合理规划出行路线，减少飘絮影响。二是开启夜间吹絮工作。在夜间使用高射程喷雾机治理果絮，利用喷雾机大风力和带水雾的功能，将成熟快要脱落的果絮事先吹落，形成由吹絮、控絮、防絮构成的果絮综合治理模式，提升治理成效。三是加强日常养护。在日常养护过程中及时动态对行道树进行消险修剪，重点清理短截枯死枝、病虫枝、过长枝、结果枝及存在树屋、树线、树灯等矛盾的枝条，保留健康枝，保证绿化景观效果。四是引进先进技术。采用喷洒生物药剂的方法，抑制法桐毛球生长，从而减少法桐掉毛现象。</w:t>
      </w:r>
    </w:p>
    <w:p>
      <w:pPr>
        <w:numPr>
          <w:ilvl w:val="0"/>
          <w:numId w:val="1"/>
        </w:num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条件成熟时可逐步对城区内的法桐进行树种更换，城区内新改造道路，重新绿化时，对法桐树种可不予考虑，可以银杏、白蜡、彩叶白蜡、杜仲、栾树、五角枫、金枝槐、金叶榆等树种进行替代，既改良了品种，又美化了城市街道景观。</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（三）建立部门间协作配合机制，合力推进法桐治理，形成齐抓共管的长效机制。</w:t>
      </w:r>
    </w:p>
    <w:p>
      <w:pPr>
        <w:ind w:firstLine="640" w:firstLineChars="200"/>
        <w:rPr>
          <w:rFonts w:ascii="仿宋" w:hAnsi="仿宋" w:eastAsia="仿宋" w:cs="仿宋"/>
          <w:color w:val="333333"/>
          <w:sz w:val="32"/>
          <w:szCs w:val="32"/>
          <w:shd w:val="clear" w:color="auto" w:fill="F9F9F9"/>
        </w:rPr>
      </w:pPr>
    </w:p>
    <w:p>
      <w:pPr>
        <w:pStyle w:val="9"/>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pStyle w:val="9"/>
        <w:ind w:left="420" w:firstLine="320" w:firstLineChars="1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处理意见：由区综合行政执法局、区政府投建设中心、般阳路街道办事处、松龄路街道办事处、将军路街道办事处办理</w:t>
      </w:r>
    </w:p>
    <w:p>
      <w:pPr>
        <w:jc w:val="left"/>
        <w:rPr>
          <w:rFonts w:hint="default" w:ascii="仿宋" w:hAnsi="仿宋" w:eastAsia="仿宋" w:cs="微软雅黑"/>
          <w:color w:val="333333"/>
          <w:sz w:val="32"/>
          <w:szCs w:val="32"/>
          <w:shd w:val="clear" w:color="auto" w:fill="FFFFFF"/>
          <w:lang w:val="en-US" w:eastAsia="zh-CN"/>
        </w:rPr>
      </w:pPr>
      <w:r>
        <w:rPr>
          <w:rFonts w:hint="eastAsia" w:ascii="仿宋" w:hAnsi="仿宋" w:eastAsia="仿宋" w:cs="微软雅黑"/>
          <w:color w:val="333333"/>
          <w:sz w:val="32"/>
          <w:szCs w:val="32"/>
          <w:shd w:val="clear" w:color="auto" w:fill="FFFFFF"/>
          <w:lang w:eastAsia="zh-CN"/>
        </w:rPr>
        <w:t>　　</w:t>
      </w:r>
      <w:bookmarkStart w:id="0" w:name="_GoBack"/>
      <w:bookmarkEnd w:id="0"/>
      <w:r>
        <w:rPr>
          <w:rFonts w:hint="eastAsia" w:ascii="仿宋" w:hAnsi="仿宋" w:eastAsia="仿宋" w:cs="微软雅黑"/>
          <w:color w:val="333333"/>
          <w:sz w:val="32"/>
          <w:szCs w:val="32"/>
          <w:shd w:val="clear" w:color="auto" w:fill="FFFFFF"/>
        </w:rPr>
        <w:t>提案者：贺如春、张超</w:t>
      </w:r>
      <w:r>
        <w:rPr>
          <w:rFonts w:hint="eastAsia" w:ascii="仿宋" w:hAnsi="仿宋" w:eastAsia="仿宋" w:cs="微软雅黑"/>
          <w:color w:val="333333"/>
          <w:sz w:val="32"/>
          <w:szCs w:val="32"/>
          <w:shd w:val="clear" w:color="auto" w:fill="FFFFFF"/>
          <w:lang w:val="en-US" w:eastAsia="zh-CN"/>
        </w:rPr>
        <w:t xml:space="preserve"> </w:t>
      </w:r>
    </w:p>
    <w:p>
      <w:pPr>
        <w:pStyle w:val="9"/>
        <w:ind w:left="420" w:firstLine="320" w:firstLineChars="1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FFFFF"/>
        </w:rPr>
      </w:pPr>
    </w:p>
    <w:p>
      <w:pPr>
        <w:ind w:firstLine="640" w:firstLineChars="200"/>
        <w:rPr>
          <w:rFonts w:ascii="仿宋" w:hAnsi="仿宋" w:eastAsia="仿宋" w:cs="仿宋"/>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FB70C"/>
    <w:multiLevelType w:val="singleLevel"/>
    <w:tmpl w:val="CAAFB7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1AE537A7"/>
    <w:rsid w:val="000C4486"/>
    <w:rsid w:val="001A547D"/>
    <w:rsid w:val="005F08B6"/>
    <w:rsid w:val="009D307C"/>
    <w:rsid w:val="009F6B45"/>
    <w:rsid w:val="00A008D3"/>
    <w:rsid w:val="00A10B34"/>
    <w:rsid w:val="00BC03F0"/>
    <w:rsid w:val="00BC385C"/>
    <w:rsid w:val="00BC5441"/>
    <w:rsid w:val="00E13602"/>
    <w:rsid w:val="00EC0FD8"/>
    <w:rsid w:val="1AE537A7"/>
    <w:rsid w:val="21254570"/>
    <w:rsid w:val="6595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881</Characters>
  <Lines>7</Lines>
  <Paragraphs>2</Paragraphs>
  <TotalTime>1</TotalTime>
  <ScaleCrop>false</ScaleCrop>
  <LinksUpToDate>false</LinksUpToDate>
  <CharactersWithSpaces>1033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2024-01-15T08:47:00Z</dcterms:created>
  <dc:creator>pc</dc:creator>
  <cp:lastModifiedBy>银杏果</cp:lastModifiedBy>
  <dcterms:modified xsi:type="dcterms:W3CDTF">2024-08-13T06:25:18Z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5A8300511976476BB738E36EC1227321_11</vt:lpwstr>
  </property>
</Properties>
</file>