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cs="宋体"/>
          <w:b/>
          <w:bCs/>
          <w:snapToGrid w:val="0"/>
          <w:color w:val="FF0000"/>
          <w:spacing w:val="-28"/>
          <w:w w:val="100"/>
          <w:kern w:val="0"/>
          <w:sz w:val="74"/>
          <w:szCs w:val="74"/>
          <w:lang w:val="en-US" w:eastAsia="zh-CN"/>
        </w:rPr>
      </w:pPr>
      <w:r>
        <w:rPr>
          <w:rFonts w:hint="eastAsia" w:ascii="Times New Roman" w:hAnsi="Times New Roman" w:eastAsia="方正小标宋简体" w:cs="方正小标宋简体"/>
          <w:b w:val="0"/>
          <w:bCs w:val="0"/>
          <w:snapToGrid w:val="0"/>
          <w:color w:val="FF0000"/>
          <w:spacing w:val="-57"/>
          <w:w w:val="100"/>
          <w:kern w:val="0"/>
          <w:sz w:val="74"/>
          <w:szCs w:val="74"/>
        </w:rPr>
        <mc:AlternateContent>
          <mc:Choice Requires="wps">
            <w:drawing>
              <wp:anchor distT="0" distB="0" distL="114300" distR="114300" simplePos="0" relativeHeight="251658240" behindDoc="0" locked="0" layoutInCell="1" allowOverlap="1">
                <wp:simplePos x="0" y="0"/>
                <wp:positionH relativeFrom="column">
                  <wp:posOffset>4335145</wp:posOffset>
                </wp:positionH>
                <wp:positionV relativeFrom="paragraph">
                  <wp:posOffset>26670</wp:posOffset>
                </wp:positionV>
                <wp:extent cx="1970405" cy="1304290"/>
                <wp:effectExtent l="4445" t="4445" r="6350" b="5715"/>
                <wp:wrapSquare wrapText="bothSides"/>
                <wp:docPr id="2" name="文本框 2"/>
                <wp:cNvGraphicFramePr/>
                <a:graphic xmlns:a="http://schemas.openxmlformats.org/drawingml/2006/main">
                  <a:graphicData uri="http://schemas.microsoft.com/office/word/2010/wordprocessingShape">
                    <wps:wsp>
                      <wps:cNvSpPr txBox="1"/>
                      <wps:spPr>
                        <a:xfrm>
                          <a:off x="0" y="0"/>
                          <a:ext cx="1970405" cy="13042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both"/>
                              <w:rPr>
                                <w:rFonts w:hint="eastAsia" w:ascii="方正小标宋简体" w:hAnsi="方正小标宋简体" w:eastAsia="方正小标宋简体" w:cs="方正小标宋简体"/>
                                <w:b w:val="0"/>
                                <w:bCs w:val="0"/>
                                <w:spacing w:val="-79"/>
                                <w:w w:val="85"/>
                                <w:sz w:val="112"/>
                                <w:szCs w:val="112"/>
                                <w:lang w:eastAsia="zh-CN"/>
                              </w:rPr>
                            </w:pPr>
                            <w:r>
                              <w:rPr>
                                <w:rFonts w:hint="eastAsia" w:ascii="方正小标宋简体" w:hAnsi="方正小标宋简体" w:eastAsia="方正小标宋简体" w:cs="方正小标宋简体"/>
                                <w:b w:val="0"/>
                                <w:bCs w:val="0"/>
                                <w:color w:val="FF0000"/>
                                <w:spacing w:val="-79"/>
                                <w:w w:val="85"/>
                                <w:sz w:val="138"/>
                                <w:szCs w:val="138"/>
                                <w:lang w:eastAsia="zh-CN"/>
                              </w:rPr>
                              <w:t>文件</w:t>
                            </w:r>
                          </w:p>
                        </w:txbxContent>
                      </wps:txbx>
                      <wps:bodyPr lIns="91439" tIns="45719" rIns="91439" bIns="45719" upright="1"/>
                    </wps:wsp>
                  </a:graphicData>
                </a:graphic>
              </wp:anchor>
            </w:drawing>
          </mc:Choice>
          <mc:Fallback>
            <w:pict>
              <v:shape id="_x0000_s1026" o:spid="_x0000_s1026" o:spt="202" type="#_x0000_t202" style="position:absolute;left:0pt;margin-left:341.35pt;margin-top:2.1pt;height:102.7pt;width:155.15pt;mso-wrap-distance-bottom:0pt;mso-wrap-distance-left:9pt;mso-wrap-distance-right:9pt;mso-wrap-distance-top:0pt;z-index:251658240;mso-width-relative:page;mso-height-relative:page;" fillcolor="#FFFFFF" filled="t" stroked="t" coordsize="21600,21600" o:gfxdata="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L7zH9kAAAAJAQAADwAAAAAAAAABACAAAAAiAAAA&#10;ZHJzL2Rvd25yZXYueG1sUEsBAhQAFAAAAAgAh07iQLjoVfQGAgAAHQQAAA4AAAAAAAAAAQAgAAAA&#10;KAEAAGRycy9lMm9Eb2MueG1sUEsFBgAAAAAGAAYAWQEAAKAFAAAAAA==&#10;">
                <v:fill on="t" focussize="0,0"/>
                <v:stroke color="#FFFFFF" joinstyle="miter"/>
                <v:imagedata o:title=""/>
                <o:lock v:ext="edit" aspectratio="f"/>
                <v:textbox inset="7.19992125984252pt,3.59992125984252pt,7.19992125984252pt,3.59992125984252pt">
                  <w:txbxContent>
                    <w:p>
                      <w:pPr>
                        <w:jc w:val="both"/>
                        <w:rPr>
                          <w:rFonts w:hint="eastAsia" w:ascii="方正小标宋简体" w:hAnsi="方正小标宋简体" w:eastAsia="方正小标宋简体" w:cs="方正小标宋简体"/>
                          <w:b w:val="0"/>
                          <w:bCs w:val="0"/>
                          <w:spacing w:val="-79"/>
                          <w:w w:val="85"/>
                          <w:sz w:val="112"/>
                          <w:szCs w:val="112"/>
                          <w:lang w:eastAsia="zh-CN"/>
                        </w:rPr>
                      </w:pPr>
                      <w:r>
                        <w:rPr>
                          <w:rFonts w:hint="eastAsia" w:ascii="方正小标宋简体" w:hAnsi="方正小标宋简体" w:eastAsia="方正小标宋简体" w:cs="方正小标宋简体"/>
                          <w:b w:val="0"/>
                          <w:bCs w:val="0"/>
                          <w:color w:val="FF0000"/>
                          <w:spacing w:val="-79"/>
                          <w:w w:val="85"/>
                          <w:sz w:val="138"/>
                          <w:szCs w:val="138"/>
                          <w:lang w:eastAsia="zh-CN"/>
                        </w:rPr>
                        <w:t>文件</w:t>
                      </w:r>
                    </w:p>
                  </w:txbxContent>
                </v:textbox>
                <w10:wrap type="square"/>
              </v:shape>
            </w:pict>
          </mc:Fallback>
        </mc:AlternateContent>
      </w:r>
      <w:r>
        <w:rPr>
          <w:rFonts w:hint="eastAsia" w:ascii="Times New Roman" w:hAnsi="Times New Roman" w:eastAsia="方正小标宋简体" w:cs="方正小标宋简体"/>
          <w:b w:val="0"/>
          <w:bCs w:val="0"/>
          <w:snapToGrid w:val="0"/>
          <w:color w:val="FF0000"/>
          <w:spacing w:val="34"/>
          <w:w w:val="100"/>
          <w:kern w:val="0"/>
          <w:sz w:val="74"/>
          <w:szCs w:val="74"/>
          <w:lang w:val="en-US" w:eastAsia="zh-CN"/>
        </w:rPr>
        <w:t>淄川区交通运输</w:t>
      </w:r>
      <w:r>
        <w:rPr>
          <w:rFonts w:hint="eastAsia" w:ascii="Times New Roman" w:hAnsi="Times New Roman" w:eastAsia="方正小标宋简体" w:cs="方正小标宋简体"/>
          <w:b w:val="0"/>
          <w:bCs w:val="0"/>
          <w:snapToGrid w:val="0"/>
          <w:color w:val="FF0000"/>
          <w:spacing w:val="34"/>
          <w:w w:val="100"/>
          <w:kern w:val="0"/>
          <w:sz w:val="74"/>
          <w:szCs w:val="74"/>
          <w:lang w:eastAsia="zh-CN"/>
        </w:rPr>
        <w:t>局</w:t>
      </w:r>
    </w:p>
    <w:p>
      <w:pPr>
        <w:jc w:val="left"/>
        <w:rPr>
          <w:rFonts w:hint="eastAsia" w:ascii="Times New Roman" w:hAnsi="Times New Roman" w:eastAsia="宋体" w:cs="宋体"/>
          <w:b/>
          <w:bCs/>
          <w:color w:val="FF0000"/>
          <w:sz w:val="18"/>
          <w:szCs w:val="18"/>
          <w:u w:val="single" w:color="auto"/>
          <w:lang w:val="en-US" w:eastAsia="zh-CN"/>
        </w:rPr>
      </w:pPr>
      <w:r>
        <w:rPr>
          <w:rFonts w:hint="eastAsia" w:ascii="Times New Roman" w:hAnsi="Times New Roman" w:eastAsia="方正小标宋简体" w:cs="方正小标宋简体"/>
          <w:b w:val="0"/>
          <w:bCs w:val="0"/>
          <w:snapToGrid w:val="0"/>
          <w:color w:val="FF0000"/>
          <w:spacing w:val="102"/>
          <w:w w:val="100"/>
          <w:kern w:val="0"/>
          <w:sz w:val="74"/>
          <w:szCs w:val="74"/>
          <w:lang w:val="en-US" w:eastAsia="zh-CN"/>
        </w:rPr>
        <w:t>淄川邮政管理局</w:t>
      </w:r>
      <w:r>
        <w:rPr>
          <w:rFonts w:hint="eastAsia" w:ascii="Times New Roman" w:hAnsi="Times New Roman" w:cs="宋体"/>
          <w:b/>
          <w:bCs/>
          <w:color w:val="FF0000"/>
          <w:w w:val="109"/>
          <w:sz w:val="74"/>
          <w:szCs w:val="74"/>
          <w:lang w:val="en-US" w:eastAsia="zh-CN"/>
        </w:rPr>
        <w:t xml:space="preserve"> </w:t>
      </w:r>
      <w:r>
        <w:rPr>
          <w:rFonts w:hint="eastAsia" w:ascii="Times New Roman" w:hAnsi="Times New Roman" w:cs="宋体"/>
          <w:b/>
          <w:bCs/>
          <w:color w:val="FF0000"/>
          <w:sz w:val="74"/>
          <w:szCs w:val="7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Times New Roman" w:hAnsi="Times New Roman" w:eastAsia="方正小标宋简体" w:cs="方正小标宋简体"/>
          <w:b w:val="0"/>
          <w:bCs w:val="0"/>
          <w:color w:val="FF0000"/>
          <w:sz w:val="18"/>
          <w:szCs w:val="18"/>
          <w:lang w:val="en-US" w:eastAsia="zh-CN"/>
        </w:rPr>
      </w:pPr>
      <w:r>
        <w:rPr>
          <w:rFonts w:hint="eastAsia" w:ascii="Times New Roman" w:hAnsi="Times New Roman" w:eastAsia="方正小标宋简体" w:cs="方正小标宋简体"/>
          <w:b w:val="0"/>
          <w:bCs w:val="0"/>
          <w:color w:val="FF0000"/>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方正小标宋简体" w:cs="方正小标宋简体"/>
          <w:b w:val="0"/>
          <w:bCs w:val="0"/>
          <w:color w:val="FF000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32"/>
          <w:szCs w:val="32"/>
          <w:u w:val="single" w:color="auto"/>
          <w:lang w:val="en-US" w:eastAsia="zh-CN"/>
        </w:rPr>
      </w:pPr>
      <w:r>
        <w:rPr>
          <w:rFonts w:hint="eastAsia" w:ascii="Times New Roman" w:hAnsi="Times New Roman" w:eastAsia="仿宋_GB2312" w:cs="仿宋_GB2312"/>
          <w:b w:val="0"/>
          <w:bCs w:val="0"/>
          <w:color w:val="auto"/>
          <w:sz w:val="32"/>
          <w:szCs w:val="32"/>
          <w:lang w:val="en-US" w:eastAsia="zh-CN"/>
        </w:rPr>
        <w:t>川交</w:t>
      </w:r>
      <w:r>
        <w:rPr>
          <w:rFonts w:hint="eastAsia"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lang w:val="en-US" w:eastAsia="zh-CN"/>
        </w:rPr>
        <w:t>21</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85</w:t>
      </w:r>
      <w:bookmarkStart w:id="0" w:name="_GoBack"/>
      <w:bookmarkEnd w:id="0"/>
      <w:r>
        <w:rPr>
          <w:rFonts w:hint="eastAsia" w:ascii="Times New Roman" w:hAnsi="Times New Roman"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lang w:eastAsia="zh-CN"/>
        </w:rPr>
      </w:pPr>
      <w:r>
        <w:rPr>
          <w:rFonts w:hint="eastAsia" w:ascii="Times New Roman" w:hAnsi="Times New Roman" w:eastAsia="仿宋_GB2312" w:cs="仿宋_GB2312"/>
          <w:color w:val="auto"/>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133350</wp:posOffset>
                </wp:positionV>
                <wp:extent cx="5915025" cy="6985"/>
                <wp:effectExtent l="0" t="13970" r="9525" b="17145"/>
                <wp:wrapNone/>
                <wp:docPr id="3" name="直接连接符 3"/>
                <wp:cNvGraphicFramePr/>
                <a:graphic xmlns:a="http://schemas.openxmlformats.org/drawingml/2006/main">
                  <a:graphicData uri="http://schemas.microsoft.com/office/word/2010/wordprocessingShape">
                    <wps:wsp>
                      <wps:cNvCnPr/>
                      <wps:spPr>
                        <a:xfrm>
                          <a:off x="0" y="0"/>
                          <a:ext cx="5915025" cy="6985"/>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1.3pt;margin-top:10.5pt;height:0.55pt;width:465.75pt;z-index:251659264;mso-width-relative:page;mso-height-relative:page;" filled="f" stroked="t" coordsize="21600,21600" o:gfxdata="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84RSDXAAAA&#10;CQEAAA8AAAAAAAAAAQAgAAAAIgAAAGRycy9kb3ducmV2LnhtbFBLAQIUABQAAAAIAIdO4kDk55P1&#10;5QEAAKQDAAAOAAAAAAAAAAEAIAAAACY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淄博市淄川区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农村客货邮融合发展</w:t>
      </w:r>
      <w:r>
        <w:rPr>
          <w:rFonts w:hint="eastAsia" w:ascii="Times New Roman" w:hAnsi="Times New Roman" w:eastAsia="方正小标宋简体" w:cs="方正小标宋简体"/>
          <w:sz w:val="44"/>
          <w:szCs w:val="44"/>
          <w:lang w:val="en-US" w:eastAsia="zh-CN"/>
        </w:rPr>
        <w:t>建设实施意见</w:t>
      </w:r>
    </w:p>
    <w:p>
      <w:pPr>
        <w:pStyle w:val="2"/>
        <w:keepNext w:val="0"/>
        <w:keepLines w:val="0"/>
        <w:pageBreakBefore w:val="0"/>
        <w:widowControl w:val="0"/>
        <w:kinsoku/>
        <w:wordWrap/>
        <w:overflowPunct/>
        <w:topLinePunct w:val="0"/>
        <w:bidi w:val="0"/>
        <w:adjustRightInd/>
        <w:snapToGrid w:val="0"/>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rPr>
        <w:t>为深入贯彻山东省交通运输厅</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山东省邮政管理局</w:t>
      </w:r>
      <w:r>
        <w:rPr>
          <w:rFonts w:hint="eastAsia" w:ascii="Times New Roman" w:hAnsi="Times New Roman" w:eastAsia="仿宋"/>
          <w:sz w:val="32"/>
          <w:szCs w:val="32"/>
        </w:rPr>
        <w:t>《关于进一步推动农村客货邮融合发展的通知》（鲁交运管</w:t>
      </w:r>
      <w:r>
        <w:rPr>
          <w:rFonts w:hint="eastAsia" w:ascii="Times New Roman" w:hAnsi="Times New Roman" w:eastAsia="仿宋"/>
          <w:sz w:val="32"/>
          <w:szCs w:val="32"/>
          <w:lang w:val="en-US" w:eastAsia="zh-CN"/>
        </w:rPr>
        <w:t>函</w:t>
      </w:r>
      <w:r>
        <w:rPr>
          <w:rFonts w:hint="eastAsia" w:ascii="Times New Roman" w:hAnsi="Times New Roman" w:eastAsia="仿宋"/>
          <w:sz w:val="32"/>
          <w:szCs w:val="32"/>
        </w:rPr>
        <w:t>[2021]11号）文件精神，巩固交通运输系统脱贫攻坚成效，进一步推进农村客运、货运、邮政快递融合发展，切实解决农村居民幸福出行、物流配送和邮政快递三个“最后一公里”问题，现根据相关工作要求，结合我区实际，</w:t>
      </w:r>
      <w:r>
        <w:rPr>
          <w:rFonts w:hint="eastAsia" w:ascii="Times New Roman" w:hAnsi="Times New Roman" w:eastAsia="仿宋"/>
          <w:sz w:val="32"/>
          <w:szCs w:val="32"/>
          <w:lang w:val="en-US" w:eastAsia="zh-CN"/>
        </w:rPr>
        <w:t>提出如下实施意见</w:t>
      </w:r>
      <w:r>
        <w:rPr>
          <w:rFonts w:hint="eastAsia" w:ascii="Times New Roman" w:hAnsi="Times New Roman" w:eastAsia="仿宋"/>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Times New Roman" w:hAnsi="Times New Roman" w:eastAsia="黑体" w:cs="黑体"/>
          <w:b w:val="0"/>
          <w:bCs/>
          <w:i w:val="0"/>
          <w:caps w:val="0"/>
          <w:color w:val="333333"/>
          <w:spacing w:val="0"/>
          <w:sz w:val="32"/>
          <w:szCs w:val="32"/>
          <w:lang w:eastAsia="zh-CN"/>
        </w:rPr>
      </w:pPr>
      <w:r>
        <w:rPr>
          <w:rFonts w:hint="eastAsia" w:ascii="Times New Roman" w:hAnsi="Times New Roman" w:eastAsia="黑体" w:cs="黑体"/>
          <w:b w:val="0"/>
          <w:bCs/>
          <w:i w:val="0"/>
          <w:caps w:val="0"/>
          <w:color w:val="333333"/>
          <w:spacing w:val="0"/>
          <w:sz w:val="32"/>
          <w:szCs w:val="32"/>
          <w:shd w:val="clear" w:fill="FFFFFF"/>
        </w:rPr>
        <w:t>一、总体</w:t>
      </w:r>
      <w:r>
        <w:rPr>
          <w:rFonts w:hint="eastAsia" w:ascii="Times New Roman" w:hAnsi="Times New Roman" w:eastAsia="黑体" w:cs="黑体"/>
          <w:b w:val="0"/>
          <w:bCs/>
          <w:i w:val="0"/>
          <w:caps w:val="0"/>
          <w:color w:val="333333"/>
          <w:spacing w:val="0"/>
          <w:sz w:val="32"/>
          <w:szCs w:val="32"/>
          <w:shd w:val="clear" w:fill="FFFFFF"/>
          <w:lang w:val="en-US" w:eastAsia="zh-CN"/>
        </w:rPr>
        <w:t>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Times New Roman" w:hAnsi="Times New Roman" w:eastAsia="宋体" w:cs="宋体"/>
          <w:i w:val="0"/>
          <w:caps w:val="0"/>
          <w:color w:val="333333"/>
          <w:spacing w:val="0"/>
          <w:sz w:val="32"/>
          <w:szCs w:val="32"/>
        </w:rPr>
      </w:pPr>
      <w:r>
        <w:rPr>
          <w:rFonts w:hint="eastAsia" w:ascii="Times New Roman" w:hAnsi="Times New Roman" w:eastAsia="楷体" w:cs="楷体"/>
          <w:i w:val="0"/>
          <w:caps w:val="0"/>
          <w:color w:val="333333"/>
          <w:spacing w:val="0"/>
          <w:sz w:val="32"/>
          <w:szCs w:val="32"/>
          <w:shd w:val="clear" w:fill="FFFFFF"/>
        </w:rPr>
        <w:t>（一）指导思想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sz w:val="32"/>
          <w:szCs w:val="32"/>
        </w:rPr>
      </w:pPr>
      <w:r>
        <w:rPr>
          <w:rFonts w:hint="eastAsia" w:ascii="Times New Roman" w:hAnsi="Times New Roman" w:eastAsia="仿宋"/>
          <w:sz w:val="32"/>
          <w:szCs w:val="32"/>
        </w:rPr>
        <w:t>以党的十九大精神为指导；以资源共享、客货兼顾、运邮结合、融合发展为原则；以交通强国“四好农村路”建设、城乡交通运输一体化建设、农村物流服务品牌宣传推广、“快递进村”等前期工作为基础；完善基础设施，优化组织结构，构建“一点多能、一网多用、功能集约、便利高效”的农村运输服务发展新模式，不断满足人民群众多层次多样化</w:t>
      </w:r>
      <w:r>
        <w:rPr>
          <w:rFonts w:hint="eastAsia" w:ascii="Times New Roman" w:hAnsi="Times New Roman" w:eastAsia="仿宋"/>
          <w:sz w:val="32"/>
          <w:szCs w:val="32"/>
          <w:lang w:eastAsia="zh-CN"/>
        </w:rPr>
        <w:t>需</w:t>
      </w:r>
      <w:r>
        <w:rPr>
          <w:rFonts w:hint="eastAsia" w:ascii="Times New Roman" w:hAnsi="Times New Roman" w:eastAsia="仿宋"/>
          <w:sz w:val="32"/>
          <w:szCs w:val="32"/>
        </w:rPr>
        <w:t>求，切实增进人民福祉，为</w:t>
      </w:r>
      <w:r>
        <w:rPr>
          <w:rFonts w:hint="eastAsia" w:ascii="Times New Roman" w:hAnsi="Times New Roman" w:eastAsia="仿宋"/>
          <w:sz w:val="32"/>
          <w:szCs w:val="32"/>
          <w:lang w:val="en-US" w:eastAsia="zh-CN"/>
        </w:rPr>
        <w:t>实现</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乡村振兴</w:t>
      </w:r>
      <w:r>
        <w:rPr>
          <w:rFonts w:hint="eastAsia" w:ascii="Times New Roman" w:hAnsi="Times New Roman" w:eastAsia="仿宋"/>
          <w:sz w:val="32"/>
          <w:szCs w:val="32"/>
        </w:rPr>
        <w:t>”打好坚实基础。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Times New Roman" w:hAnsi="Times New Roman" w:eastAsia="宋体" w:cs="宋体"/>
          <w:i w:val="0"/>
          <w:caps w:val="0"/>
          <w:color w:val="333333"/>
          <w:spacing w:val="0"/>
          <w:sz w:val="32"/>
          <w:szCs w:val="32"/>
        </w:rPr>
      </w:pPr>
      <w:r>
        <w:rPr>
          <w:rFonts w:hint="eastAsia" w:ascii="Times New Roman" w:hAnsi="Times New Roman" w:eastAsia="楷体" w:cs="楷体"/>
          <w:i w:val="0"/>
          <w:caps w:val="0"/>
          <w:color w:val="333333"/>
          <w:spacing w:val="0"/>
          <w:sz w:val="32"/>
          <w:szCs w:val="32"/>
          <w:shd w:val="clear" w:fill="FFFFFF"/>
        </w:rPr>
        <w:t>（二）发展目标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rPr>
        <w:t>充分利用交通运输、邮政、商务、农业等部门的资源及管理优势，打造多站合一的基础设施体系，共享共建运输服务网络，加强客货邮信息互联互通，推进城乡客运、邮政快递、农村物流等既有网络、运力资源共享，推动客货邮信息共享对接</w:t>
      </w:r>
      <w:r>
        <w:rPr>
          <w:rFonts w:hint="eastAsia" w:ascii="Times New Roman" w:hAnsi="Times New Roman" w:eastAsia="仿宋"/>
          <w:sz w:val="32"/>
          <w:szCs w:val="32"/>
          <w:lang w:eastAsia="zh-CN"/>
        </w:rPr>
        <w:t>。</w:t>
      </w:r>
      <w:r>
        <w:rPr>
          <w:rFonts w:hint="eastAsia" w:ascii="Times New Roman" w:hAnsi="Times New Roman" w:eastAsia="仿宋"/>
          <w:sz w:val="32"/>
          <w:szCs w:val="32"/>
        </w:rPr>
        <w:t>实现农村客货邮深度融合发展，</w:t>
      </w:r>
      <w:r>
        <w:rPr>
          <w:rFonts w:hint="eastAsia" w:ascii="Times New Roman" w:hAnsi="Times New Roman" w:eastAsia="仿宋"/>
          <w:sz w:val="32"/>
          <w:szCs w:val="32"/>
          <w:lang w:val="en-US" w:eastAsia="zh-CN"/>
        </w:rPr>
        <w:t>按照试点先行、逐步拓展的原则，</w:t>
      </w:r>
      <w:r>
        <w:rPr>
          <w:rFonts w:hint="eastAsia" w:ascii="Times New Roman" w:hAnsi="Times New Roman" w:eastAsia="仿宋"/>
          <w:sz w:val="32"/>
          <w:szCs w:val="32"/>
        </w:rPr>
        <w:t>争取到本年底</w:t>
      </w:r>
      <w:r>
        <w:rPr>
          <w:rFonts w:hint="eastAsia" w:ascii="Times New Roman" w:hAnsi="Times New Roman" w:eastAsia="仿宋"/>
          <w:sz w:val="32"/>
          <w:szCs w:val="32"/>
          <w:lang w:val="en-US" w:eastAsia="zh-CN"/>
        </w:rPr>
        <w:t>打造出覆盖全区</w:t>
      </w:r>
      <w:r>
        <w:rPr>
          <w:rFonts w:hint="eastAsia" w:ascii="Times New Roman" w:hAnsi="Times New Roman" w:eastAsia="仿宋_GB2312" w:cs="仿宋_GB2312"/>
          <w:b w:val="0"/>
          <w:bCs w:val="0"/>
          <w:i w:val="0"/>
          <w:caps w:val="0"/>
          <w:color w:val="auto"/>
          <w:spacing w:val="0"/>
          <w:kern w:val="2"/>
          <w:sz w:val="32"/>
          <w:szCs w:val="32"/>
          <w:lang w:val="en-US" w:eastAsia="zh-CN" w:bidi="ar-SA"/>
        </w:rPr>
        <w:t>的客货邮融合发展新模式</w:t>
      </w:r>
      <w:r>
        <w:rPr>
          <w:rFonts w:hint="eastAsia" w:ascii="Times New Roman" w:hAnsi="Times New Roman"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二、职责分工：</w:t>
      </w:r>
    </w:p>
    <w:p>
      <w:pPr>
        <w:pStyle w:val="7"/>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i w:val="0"/>
          <w:caps w:val="0"/>
          <w:color w:val="040404"/>
          <w:spacing w:val="0"/>
          <w:kern w:val="0"/>
          <w:sz w:val="32"/>
          <w:szCs w:val="32"/>
          <w:shd w:val="clear" w:fill="FFFFFF"/>
          <w:lang w:val="en-US" w:eastAsia="zh-CN" w:bidi="ar"/>
        </w:rPr>
      </w:pPr>
      <w:r>
        <w:rPr>
          <w:rFonts w:hint="eastAsia" w:ascii="Times New Roman" w:hAnsi="Times New Roman" w:eastAsia="楷体" w:cs="楷体"/>
          <w:b w:val="0"/>
          <w:bCs w:val="0"/>
          <w:i w:val="0"/>
          <w:caps w:val="0"/>
          <w:color w:val="040404"/>
          <w:spacing w:val="0"/>
          <w:kern w:val="0"/>
          <w:sz w:val="32"/>
          <w:szCs w:val="32"/>
          <w:shd w:val="clear" w:fill="FFFFFF"/>
          <w:lang w:val="en-US" w:eastAsia="zh-CN" w:bidi="ar"/>
        </w:rPr>
        <w:t>区交通局</w:t>
      </w:r>
      <w:r>
        <w:rPr>
          <w:rFonts w:hint="eastAsia" w:ascii="Times New Roman" w:hAnsi="Times New Roman" w:eastAsia="仿宋" w:cs="仿宋"/>
          <w:b w:val="0"/>
          <w:bCs w:val="0"/>
          <w:i w:val="0"/>
          <w:caps w:val="0"/>
          <w:color w:val="040404"/>
          <w:spacing w:val="0"/>
          <w:kern w:val="0"/>
          <w:sz w:val="32"/>
          <w:szCs w:val="32"/>
          <w:shd w:val="clear" w:fill="FFFFFF"/>
          <w:lang w:val="en-US" w:eastAsia="zh-CN" w:bidi="ar"/>
        </w:rPr>
        <w:t>作为牵头部门</w:t>
      </w:r>
      <w:r>
        <w:rPr>
          <w:rFonts w:hint="eastAsia" w:ascii="Times New Roman" w:hAnsi="Times New Roman" w:eastAsia="仿宋_GB2312" w:cs="仿宋_GB2312"/>
          <w:i w:val="0"/>
          <w:caps w:val="0"/>
          <w:color w:val="040404"/>
          <w:spacing w:val="0"/>
          <w:kern w:val="0"/>
          <w:sz w:val="32"/>
          <w:szCs w:val="32"/>
          <w:shd w:val="clear" w:fill="FFFFFF"/>
          <w:lang w:val="en-US" w:eastAsia="zh-CN" w:bidi="ar"/>
        </w:rPr>
        <w:t>负责提出总体实施意见，督促运输企业加强与邮政快递企业的战略合作，做好对农村客货邮融合发展的指导工作。</w:t>
      </w:r>
      <w:r>
        <w:rPr>
          <w:rFonts w:hint="eastAsia" w:ascii="Times New Roman" w:hAnsi="Times New Roman" w:eastAsia="楷体" w:cs="楷体"/>
          <w:i w:val="0"/>
          <w:caps w:val="0"/>
          <w:color w:val="040404"/>
          <w:spacing w:val="0"/>
          <w:kern w:val="0"/>
          <w:sz w:val="32"/>
          <w:szCs w:val="32"/>
          <w:shd w:val="clear" w:fill="FFFFFF"/>
          <w:lang w:val="en-US" w:eastAsia="zh-CN" w:bidi="ar"/>
        </w:rPr>
        <w:t>区邮政管理局</w:t>
      </w:r>
      <w:r>
        <w:rPr>
          <w:rFonts w:hint="eastAsia" w:ascii="Times New Roman" w:hAnsi="Times New Roman" w:eastAsia="仿宋_GB2312" w:cs="仿宋_GB2312"/>
          <w:i w:val="0"/>
          <w:caps w:val="0"/>
          <w:color w:val="040404"/>
          <w:spacing w:val="0"/>
          <w:kern w:val="0"/>
          <w:sz w:val="32"/>
          <w:szCs w:val="32"/>
          <w:shd w:val="clear" w:fill="FFFFFF"/>
          <w:lang w:val="en-US" w:eastAsia="zh-CN" w:bidi="ar"/>
        </w:rPr>
        <w:t>要充分利用镇村邮政快递末端网点覆盖面广和连通度高的优势，督促指导邮政快递企业主动与运输企业进行对接，</w:t>
      </w:r>
      <w:r>
        <w:rPr>
          <w:rFonts w:hint="eastAsia" w:ascii="Times New Roman" w:hAnsi="Times New Roman" w:eastAsia="仿宋"/>
          <w:sz w:val="32"/>
          <w:szCs w:val="32"/>
          <w:lang w:val="en-US" w:eastAsia="zh-CN"/>
        </w:rPr>
        <w:t>制定合作方案及对接表，签订合作协议，尽快实现“交邮战略合作”；逐步拓展服务深度，满足群众寄递需求，促进农产品上行。</w:t>
      </w:r>
      <w:r>
        <w:rPr>
          <w:rFonts w:hint="eastAsia" w:ascii="Times New Roman" w:hAnsi="Times New Roman" w:eastAsia="楷体" w:cs="楷体"/>
          <w:i w:val="0"/>
          <w:caps w:val="0"/>
          <w:color w:val="040404"/>
          <w:spacing w:val="0"/>
          <w:kern w:val="0"/>
          <w:sz w:val="32"/>
          <w:szCs w:val="32"/>
          <w:shd w:val="clear" w:fill="FFFFFF"/>
          <w:lang w:val="en-US" w:eastAsia="zh-CN" w:bidi="ar"/>
        </w:rPr>
        <w:t>公交公司</w:t>
      </w:r>
      <w:r>
        <w:rPr>
          <w:rFonts w:hint="eastAsia" w:ascii="Times New Roman" w:hAnsi="Times New Roman" w:eastAsia="仿宋_GB2312" w:cs="仿宋_GB2312"/>
          <w:i w:val="0"/>
          <w:caps w:val="0"/>
          <w:color w:val="040404"/>
          <w:spacing w:val="0"/>
          <w:kern w:val="0"/>
          <w:sz w:val="32"/>
          <w:szCs w:val="32"/>
          <w:shd w:val="clear" w:fill="FFFFFF"/>
          <w:lang w:val="en-US" w:eastAsia="zh-CN" w:bidi="ar"/>
        </w:rPr>
        <w:t>结合本单位的场地、运力资源等实际情况，结合快递企业的实际需求，合理规划运营车辆、路线、站点；按照“客货分流”的原则划出快递存放区，保证快递在运输过程中的安全，做好快递上车后的相关工作。</w:t>
      </w:r>
      <w:r>
        <w:rPr>
          <w:rFonts w:hint="eastAsia" w:ascii="Times New Roman" w:hAnsi="Times New Roman" w:eastAsia="楷体" w:cs="楷体"/>
          <w:i w:val="0"/>
          <w:caps w:val="0"/>
          <w:color w:val="040404"/>
          <w:spacing w:val="0"/>
          <w:kern w:val="0"/>
          <w:sz w:val="32"/>
          <w:szCs w:val="32"/>
          <w:shd w:val="clear" w:fill="FFFFFF"/>
          <w:lang w:val="en-US" w:eastAsia="zh-CN" w:bidi="ar"/>
        </w:rPr>
        <w:t>邮政公司</w:t>
      </w:r>
      <w:r>
        <w:rPr>
          <w:rFonts w:hint="eastAsia" w:ascii="Times New Roman" w:hAnsi="Times New Roman" w:eastAsia="仿宋_GB2312" w:cs="仿宋_GB2312"/>
          <w:i w:val="0"/>
          <w:caps w:val="0"/>
          <w:color w:val="040404"/>
          <w:spacing w:val="0"/>
          <w:kern w:val="0"/>
          <w:sz w:val="32"/>
          <w:szCs w:val="32"/>
          <w:shd w:val="clear" w:fill="FFFFFF"/>
          <w:lang w:val="en-US" w:eastAsia="zh-CN" w:bidi="ar"/>
        </w:rPr>
        <w:t>结合自身特点，前期开展经验，合理制定本部门实施方案、运作程序并进行成本核算；同公交公司结合选择试运营路线；签订合作协议；负责快递上车前及下车后两个环节的相关事宜，做好同公交企业的有序对接。</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黑体" w:cs="黑体"/>
          <w:b w:val="0"/>
          <w:bCs w:val="0"/>
          <w:i w:val="0"/>
          <w:caps w:val="0"/>
          <w:color w:val="auto"/>
          <w:spacing w:val="0"/>
          <w:kern w:val="2"/>
          <w:sz w:val="32"/>
          <w:szCs w:val="32"/>
          <w:lang w:val="en-US" w:eastAsia="zh-CN" w:bidi="ar-SA"/>
        </w:rPr>
      </w:pPr>
      <w:r>
        <w:rPr>
          <w:rFonts w:hint="eastAsia" w:ascii="Times New Roman" w:hAnsi="Times New Roman" w:eastAsia="黑体" w:cs="黑体"/>
          <w:b w:val="0"/>
          <w:bCs w:val="0"/>
          <w:i w:val="0"/>
          <w:caps w:val="0"/>
          <w:color w:val="auto"/>
          <w:spacing w:val="0"/>
          <w:kern w:val="2"/>
          <w:sz w:val="32"/>
          <w:szCs w:val="32"/>
          <w:lang w:val="en-US" w:eastAsia="zh-CN" w:bidi="ar-SA"/>
        </w:rPr>
        <w:t>三、工作推进步骤：</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5" w:leftChars="0"/>
        <w:jc w:val="left"/>
        <w:textAlignment w:val="auto"/>
        <w:rPr>
          <w:rFonts w:hint="default" w:ascii="Times New Roman" w:hAnsi="Times New Roman" w:eastAsia="仿宋"/>
          <w:color w:val="0000FF"/>
          <w:sz w:val="32"/>
          <w:szCs w:val="32"/>
          <w:lang w:val="en-US"/>
        </w:rPr>
      </w:pPr>
      <w:r>
        <w:rPr>
          <w:rFonts w:hint="eastAsia" w:ascii="Times New Roman" w:hAnsi="Times New Roman" w:eastAsia="楷体" w:cs="楷体"/>
          <w:b w:val="0"/>
          <w:bCs w:val="0"/>
          <w:i w:val="0"/>
          <w:caps w:val="0"/>
          <w:color w:val="auto"/>
          <w:spacing w:val="0"/>
          <w:sz w:val="32"/>
          <w:szCs w:val="32"/>
          <w:lang w:val="en-US" w:eastAsia="zh-CN"/>
        </w:rPr>
        <w:t>（一）启动阶段：6月18日前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仿宋_GB2312"/>
          <w:b w:val="0"/>
          <w:bCs w:val="0"/>
          <w:i w:val="0"/>
          <w:caps w:val="0"/>
          <w:color w:val="auto"/>
          <w:spacing w:val="0"/>
          <w:kern w:val="2"/>
          <w:sz w:val="32"/>
          <w:szCs w:val="32"/>
          <w:lang w:val="en-US" w:eastAsia="zh-CN" w:bidi="ar-SA"/>
        </w:rPr>
      </w:pPr>
      <w:r>
        <w:rPr>
          <w:rFonts w:hint="eastAsia" w:ascii="Times New Roman" w:hAnsi="Times New Roman" w:eastAsia="仿宋_GB2312" w:cs="仿宋_GB2312"/>
          <w:b w:val="0"/>
          <w:bCs w:val="0"/>
          <w:i w:val="0"/>
          <w:caps w:val="0"/>
          <w:color w:val="auto"/>
          <w:spacing w:val="0"/>
          <w:kern w:val="2"/>
          <w:sz w:val="32"/>
          <w:szCs w:val="32"/>
          <w:lang w:val="en-US" w:eastAsia="zh-CN" w:bidi="ar-SA"/>
        </w:rPr>
        <w:t>2021年6月5日前，根据我区前期工作开展实际情况，围绕体制机制、基础设施、运营线路、运输信息等“四个融合”，制定我区农村客货邮融合发展工作方案。18日前，组织召开客货邮融合发展推进会，成立领导小组并制定实施意见，明确发展目标，任务分工，阶段工作要求，完善保障措施。</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5" w:leftChars="0"/>
        <w:jc w:val="left"/>
        <w:textAlignment w:val="auto"/>
        <w:rPr>
          <w:rFonts w:hint="eastAsia" w:ascii="Times New Roman" w:hAnsi="Times New Roman" w:eastAsia="楷体" w:cs="楷体"/>
          <w:color w:val="0000FF"/>
          <w:kern w:val="2"/>
          <w:sz w:val="32"/>
          <w:szCs w:val="32"/>
          <w:lang w:val="en-US" w:eastAsia="zh-CN" w:bidi="ar-SA"/>
        </w:rPr>
      </w:pPr>
      <w:r>
        <w:rPr>
          <w:rFonts w:hint="eastAsia" w:ascii="Times New Roman" w:hAnsi="Times New Roman" w:eastAsia="楷体" w:cs="楷体"/>
          <w:b w:val="0"/>
          <w:bCs w:val="0"/>
          <w:i w:val="0"/>
          <w:caps w:val="0"/>
          <w:color w:val="auto"/>
          <w:spacing w:val="0"/>
          <w:sz w:val="32"/>
          <w:szCs w:val="32"/>
          <w:lang w:val="en-US" w:eastAsia="zh-CN"/>
        </w:rPr>
        <w:t>（二）试运营阶段：6月19日至7月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 w:val="0"/>
          <w:bCs w:val="0"/>
          <w:i w:val="0"/>
          <w:caps w:val="0"/>
          <w:color w:val="auto"/>
          <w:spacing w:val="0"/>
          <w:kern w:val="2"/>
          <w:sz w:val="32"/>
          <w:szCs w:val="32"/>
          <w:lang w:val="en-US" w:eastAsia="zh-CN" w:bidi="ar-SA"/>
        </w:rPr>
      </w:pPr>
      <w:r>
        <w:rPr>
          <w:rFonts w:hint="eastAsia" w:ascii="Times New Roman" w:hAnsi="Times New Roman" w:eastAsia="仿宋_GB2312" w:cs="仿宋_GB2312"/>
          <w:b w:val="0"/>
          <w:bCs w:val="0"/>
          <w:i w:val="0"/>
          <w:caps w:val="0"/>
          <w:color w:val="auto"/>
          <w:spacing w:val="0"/>
          <w:kern w:val="2"/>
          <w:sz w:val="32"/>
          <w:szCs w:val="32"/>
          <w:lang w:val="en-US" w:eastAsia="zh-CN" w:bidi="ar-SA"/>
        </w:rPr>
        <w:t>2021年7月31日前，按照试点先行、逐步拓展的原则，做好“K18路（淄川--黑旺）”试点项目运营工作，同时结合全区26条公交线路、22个邮政网点，持续开通2-3条试运行路线，为后期组织实施阶段积累经验。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 w:cs="楷体"/>
          <w:b w:val="0"/>
          <w:bCs w:val="0"/>
          <w:i w:val="0"/>
          <w:caps w:val="0"/>
          <w:color w:val="auto"/>
          <w:spacing w:val="0"/>
          <w:kern w:val="2"/>
          <w:sz w:val="32"/>
          <w:szCs w:val="32"/>
          <w:lang w:val="en-US" w:eastAsia="zh-CN" w:bidi="ar-SA"/>
        </w:rPr>
      </w:pPr>
      <w:r>
        <w:rPr>
          <w:rFonts w:hint="eastAsia" w:ascii="Times New Roman" w:hAnsi="Times New Roman" w:eastAsia="楷体" w:cs="楷体"/>
          <w:b w:val="0"/>
          <w:bCs w:val="0"/>
          <w:i w:val="0"/>
          <w:caps w:val="0"/>
          <w:color w:val="auto"/>
          <w:spacing w:val="0"/>
          <w:kern w:val="2"/>
          <w:sz w:val="32"/>
          <w:szCs w:val="32"/>
          <w:lang w:val="en-US" w:eastAsia="zh-CN" w:bidi="ar-SA"/>
        </w:rPr>
        <w:t>（三）</w:t>
      </w:r>
      <w:r>
        <w:rPr>
          <w:rFonts w:hint="eastAsia" w:ascii="Times New Roman" w:hAnsi="Times New Roman" w:eastAsia="楷体" w:cs="楷体"/>
          <w:b w:val="0"/>
          <w:bCs w:val="0"/>
          <w:i w:val="0"/>
          <w:caps w:val="0"/>
          <w:color w:val="auto"/>
          <w:spacing w:val="0"/>
          <w:sz w:val="32"/>
          <w:szCs w:val="32"/>
          <w:lang w:val="en-US" w:eastAsia="zh-CN"/>
        </w:rPr>
        <w:t>组织实施阶段：</w:t>
      </w:r>
      <w:r>
        <w:rPr>
          <w:rFonts w:hint="eastAsia" w:ascii="Times New Roman" w:hAnsi="Times New Roman" w:eastAsia="楷体" w:cs="楷体"/>
          <w:b w:val="0"/>
          <w:bCs w:val="0"/>
          <w:i w:val="0"/>
          <w:caps w:val="0"/>
          <w:color w:val="auto"/>
          <w:spacing w:val="0"/>
          <w:kern w:val="2"/>
          <w:sz w:val="32"/>
          <w:szCs w:val="32"/>
          <w:lang w:val="en-US" w:eastAsia="zh-CN" w:bidi="ar-SA"/>
        </w:rPr>
        <w:t>7月至11月中旬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仿宋_GB2312"/>
          <w:b w:val="0"/>
          <w:bCs w:val="0"/>
          <w:i w:val="0"/>
          <w:caps w:val="0"/>
          <w:color w:val="auto"/>
          <w:spacing w:val="0"/>
          <w:kern w:val="2"/>
          <w:sz w:val="32"/>
          <w:szCs w:val="32"/>
          <w:lang w:val="en-US" w:eastAsia="zh-CN" w:bidi="ar-SA"/>
        </w:rPr>
      </w:pPr>
      <w:r>
        <w:rPr>
          <w:rFonts w:hint="eastAsia" w:ascii="Times New Roman" w:hAnsi="Times New Roman" w:eastAsia="仿宋_GB2312" w:cs="仿宋_GB2312"/>
          <w:b w:val="0"/>
          <w:bCs w:val="0"/>
          <w:i w:val="0"/>
          <w:caps w:val="0"/>
          <w:color w:val="auto"/>
          <w:spacing w:val="0"/>
          <w:kern w:val="2"/>
          <w:sz w:val="32"/>
          <w:szCs w:val="32"/>
          <w:lang w:val="en-US" w:eastAsia="zh-CN" w:bidi="ar-SA"/>
        </w:rPr>
        <w:t>2021年11月15日前，结合试运营过程中出现的问题，不断完善运营机制，拓展运营范围，完成客货邮融合站及客货邮融合运营路线的建设、开通工作。</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5" w:leftChars="0"/>
        <w:jc w:val="left"/>
        <w:textAlignment w:val="auto"/>
        <w:rPr>
          <w:rFonts w:hint="default" w:ascii="Times New Roman" w:hAnsi="Times New Roman" w:eastAsia="楷体" w:cs="楷体"/>
          <w:b w:val="0"/>
          <w:bCs w:val="0"/>
          <w:i w:val="0"/>
          <w:caps w:val="0"/>
          <w:color w:val="auto"/>
          <w:spacing w:val="0"/>
          <w:sz w:val="32"/>
          <w:szCs w:val="32"/>
          <w:lang w:val="en-US" w:eastAsia="zh-CN"/>
        </w:rPr>
      </w:pPr>
      <w:r>
        <w:rPr>
          <w:rFonts w:hint="eastAsia" w:ascii="Times New Roman" w:hAnsi="Times New Roman" w:eastAsia="楷体" w:cs="楷体"/>
          <w:b w:val="0"/>
          <w:bCs w:val="0"/>
          <w:i w:val="0"/>
          <w:caps w:val="0"/>
          <w:color w:val="auto"/>
          <w:spacing w:val="0"/>
          <w:sz w:val="32"/>
          <w:szCs w:val="32"/>
          <w:lang w:val="en-US" w:eastAsia="zh-CN"/>
        </w:rPr>
        <w:t>（四）验收评估阶段：11月末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 w:val="0"/>
          <w:bCs w:val="0"/>
          <w:i w:val="0"/>
          <w:caps w:val="0"/>
          <w:color w:val="auto"/>
          <w:spacing w:val="0"/>
          <w:kern w:val="2"/>
          <w:sz w:val="32"/>
          <w:szCs w:val="32"/>
          <w:lang w:val="en-US" w:eastAsia="zh-CN" w:bidi="ar-SA"/>
        </w:rPr>
      </w:pPr>
      <w:r>
        <w:rPr>
          <w:rFonts w:hint="eastAsia" w:ascii="Times New Roman" w:hAnsi="Times New Roman" w:eastAsia="仿宋_GB2312" w:cs="仿宋_GB2312"/>
          <w:b w:val="0"/>
          <w:bCs w:val="0"/>
          <w:i w:val="0"/>
          <w:caps w:val="0"/>
          <w:color w:val="auto"/>
          <w:spacing w:val="0"/>
          <w:kern w:val="2"/>
          <w:sz w:val="32"/>
          <w:szCs w:val="32"/>
          <w:lang w:val="en-US" w:eastAsia="zh-CN" w:bidi="ar-SA"/>
        </w:rPr>
        <w:t>2021年11月30日前，做好验收及完善工作，最终形成</w:t>
      </w:r>
      <w:r>
        <w:rPr>
          <w:rFonts w:hint="eastAsia" w:ascii="Times New Roman" w:hAnsi="Times New Roman" w:eastAsia="仿宋"/>
          <w:sz w:val="32"/>
          <w:szCs w:val="32"/>
          <w:lang w:val="en-US" w:eastAsia="zh-CN"/>
        </w:rPr>
        <w:t>覆盖全区</w:t>
      </w:r>
      <w:r>
        <w:rPr>
          <w:rFonts w:hint="eastAsia" w:ascii="Times New Roman" w:hAnsi="Times New Roman" w:eastAsia="仿宋_GB2312" w:cs="仿宋_GB2312"/>
          <w:b w:val="0"/>
          <w:bCs w:val="0"/>
          <w:i w:val="0"/>
          <w:caps w:val="0"/>
          <w:color w:val="auto"/>
          <w:spacing w:val="0"/>
          <w:kern w:val="2"/>
          <w:sz w:val="32"/>
          <w:szCs w:val="32"/>
          <w:lang w:val="en-US" w:eastAsia="zh-CN" w:bidi="ar-SA"/>
        </w:rPr>
        <w:t>的客货邮融合发展新模式</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同时</w:t>
      </w:r>
      <w:r>
        <w:rPr>
          <w:rFonts w:hint="eastAsia" w:ascii="Times New Roman" w:hAnsi="Times New Roman" w:eastAsia="仿宋_GB2312" w:cs="仿宋_GB2312"/>
          <w:b w:val="0"/>
          <w:bCs w:val="0"/>
          <w:i w:val="0"/>
          <w:caps w:val="0"/>
          <w:color w:val="auto"/>
          <w:spacing w:val="0"/>
          <w:kern w:val="2"/>
          <w:sz w:val="32"/>
          <w:szCs w:val="32"/>
          <w:lang w:val="en-US" w:eastAsia="zh-CN" w:bidi="ar-SA"/>
        </w:rPr>
        <w:t>将本年度的工作进展情况进行总结，交通运输、邮政管理部门展开联合宣传推广活动，及时有效的宣传报道工作动态和新思路、新亮点、新方法，以点带面提升我区客货邮深度融合发展水平。</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5" w:leftChars="0"/>
        <w:jc w:val="left"/>
        <w:textAlignment w:val="auto"/>
        <w:rPr>
          <w:rFonts w:hint="eastAsia" w:ascii="Times New Roman" w:hAnsi="Times New Roman" w:eastAsia="黑体" w:cs="黑体"/>
          <w:b w:val="0"/>
          <w:bCs w:val="0"/>
          <w:i w:val="0"/>
          <w:caps w:val="0"/>
          <w:color w:val="auto"/>
          <w:spacing w:val="0"/>
          <w:kern w:val="2"/>
          <w:sz w:val="32"/>
          <w:szCs w:val="32"/>
          <w:lang w:val="en-US" w:eastAsia="zh-CN" w:bidi="ar-SA"/>
        </w:rPr>
      </w:pPr>
      <w:r>
        <w:rPr>
          <w:rFonts w:hint="eastAsia" w:ascii="Times New Roman" w:hAnsi="Times New Roman" w:eastAsia="黑体" w:cs="黑体"/>
          <w:b w:val="0"/>
          <w:bCs w:val="0"/>
          <w:i w:val="0"/>
          <w:caps w:val="0"/>
          <w:color w:val="auto"/>
          <w:spacing w:val="0"/>
          <w:kern w:val="2"/>
          <w:sz w:val="32"/>
          <w:szCs w:val="32"/>
          <w:lang w:val="en-US" w:eastAsia="zh-CN" w:bidi="ar-SA"/>
        </w:rPr>
        <w:t>四、工作要求</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0"/>
        <w:jc w:val="left"/>
        <w:textAlignment w:val="auto"/>
        <w:rPr>
          <w:rFonts w:hint="default" w:ascii="Times New Roman" w:hAnsi="Times New Roman" w:eastAsia="仿宋" w:cs="宋体"/>
          <w:kern w:val="2"/>
          <w:sz w:val="32"/>
          <w:szCs w:val="32"/>
          <w:lang w:val="en-US" w:eastAsia="zh-CN" w:bidi="ar-SA"/>
        </w:rPr>
      </w:pPr>
      <w:r>
        <w:rPr>
          <w:rFonts w:hint="eastAsia" w:ascii="Times New Roman" w:hAnsi="Times New Roman" w:eastAsia="楷体" w:cs="楷体"/>
          <w:b w:val="0"/>
          <w:bCs w:val="0"/>
          <w:i w:val="0"/>
          <w:caps w:val="0"/>
          <w:color w:val="auto"/>
          <w:spacing w:val="0"/>
          <w:sz w:val="32"/>
          <w:szCs w:val="32"/>
          <w:lang w:val="en-US" w:eastAsia="zh-CN"/>
        </w:rPr>
        <w:t>（一）加强组织领导。</w:t>
      </w:r>
      <w:r>
        <w:rPr>
          <w:rFonts w:hint="eastAsia" w:ascii="Times New Roman" w:hAnsi="Times New Roman" w:eastAsia="仿宋" w:cs="宋体"/>
          <w:kern w:val="2"/>
          <w:sz w:val="32"/>
          <w:szCs w:val="32"/>
          <w:lang w:val="en-US" w:eastAsia="zh-CN" w:bidi="ar-SA"/>
        </w:rPr>
        <w:t>牵头部门</w:t>
      </w:r>
      <w:r>
        <w:rPr>
          <w:rFonts w:hint="default" w:ascii="Times New Roman" w:hAnsi="Times New Roman" w:eastAsia="仿宋" w:cs="宋体"/>
          <w:kern w:val="2"/>
          <w:sz w:val="32"/>
          <w:szCs w:val="32"/>
          <w:lang w:val="en-US" w:eastAsia="zh-CN" w:bidi="ar-SA"/>
        </w:rPr>
        <w:t>要加强对</w:t>
      </w:r>
      <w:r>
        <w:rPr>
          <w:rFonts w:hint="eastAsia" w:ascii="Times New Roman" w:hAnsi="Times New Roman" w:eastAsia="仿宋" w:cs="宋体"/>
          <w:kern w:val="2"/>
          <w:sz w:val="32"/>
          <w:szCs w:val="32"/>
          <w:lang w:val="en-US" w:eastAsia="zh-CN" w:bidi="ar-SA"/>
        </w:rPr>
        <w:t>农村客货邮融合发展</w:t>
      </w:r>
      <w:r>
        <w:rPr>
          <w:rFonts w:hint="default" w:ascii="Times New Roman" w:hAnsi="Times New Roman" w:eastAsia="仿宋" w:cs="宋体"/>
          <w:kern w:val="2"/>
          <w:sz w:val="32"/>
          <w:szCs w:val="32"/>
          <w:lang w:val="en-US" w:eastAsia="zh-CN" w:bidi="ar-SA"/>
        </w:rPr>
        <w:t>建设的组织领导，制定方案，明确责任单位和责任人，细化进度要求，按照要求指导、督促</w:t>
      </w:r>
      <w:r>
        <w:rPr>
          <w:rFonts w:hint="eastAsia" w:ascii="Times New Roman" w:hAnsi="Times New Roman" w:eastAsia="仿宋" w:cs="宋体"/>
          <w:kern w:val="2"/>
          <w:sz w:val="32"/>
          <w:szCs w:val="32"/>
          <w:lang w:val="en-US" w:eastAsia="zh-CN" w:bidi="ar-SA"/>
        </w:rPr>
        <w:t>责任单位做好相关工作</w:t>
      </w:r>
      <w:r>
        <w:rPr>
          <w:rFonts w:hint="default" w:ascii="Times New Roman" w:hAnsi="Times New Roman" w:eastAsia="仿宋" w:cs="宋体"/>
          <w:kern w:val="2"/>
          <w:sz w:val="32"/>
          <w:szCs w:val="32"/>
          <w:lang w:val="en-US" w:eastAsia="zh-CN" w:bidi="ar-SA"/>
        </w:rPr>
        <w:t>，及时协调</w:t>
      </w:r>
      <w:r>
        <w:rPr>
          <w:rFonts w:hint="eastAsia" w:ascii="Times New Roman" w:hAnsi="Times New Roman" w:eastAsia="仿宋" w:cs="宋体"/>
          <w:kern w:val="2"/>
          <w:sz w:val="32"/>
          <w:szCs w:val="32"/>
          <w:lang w:val="en-US" w:eastAsia="zh-CN" w:bidi="ar-SA"/>
        </w:rPr>
        <w:t>运营</w:t>
      </w:r>
      <w:r>
        <w:rPr>
          <w:rFonts w:hint="default" w:ascii="Times New Roman" w:hAnsi="Times New Roman" w:eastAsia="仿宋" w:cs="宋体"/>
          <w:kern w:val="2"/>
          <w:sz w:val="32"/>
          <w:szCs w:val="32"/>
          <w:lang w:val="en-US" w:eastAsia="zh-CN" w:bidi="ar-SA"/>
        </w:rPr>
        <w:t>过程中存在的问题</w:t>
      </w:r>
      <w:r>
        <w:rPr>
          <w:rFonts w:hint="eastAsia" w:ascii="Times New Roman" w:hAnsi="Times New Roman" w:eastAsia="仿宋" w:cs="宋体"/>
          <w:kern w:val="2"/>
          <w:sz w:val="32"/>
          <w:szCs w:val="32"/>
          <w:lang w:val="en-US" w:eastAsia="zh-CN" w:bidi="ar-SA"/>
        </w:rPr>
        <w:t>。各责任单位也应高度重视，把农村客货邮融合发展建设工作作为推动农村运输服务持续稳定发展的重要抓手，明确工作协调机制，加强部门间业务交流沟通。</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 w:cs="仿宋"/>
          <w:sz w:val="32"/>
          <w:szCs w:val="32"/>
          <w:lang w:val="en-US" w:eastAsia="zh-CN"/>
        </w:rPr>
      </w:pPr>
      <w:r>
        <w:rPr>
          <w:rFonts w:hint="eastAsia" w:ascii="Times New Roman" w:hAnsi="Times New Roman" w:eastAsia="楷体" w:cs="楷体"/>
          <w:b w:val="0"/>
          <w:bCs w:val="0"/>
          <w:i w:val="0"/>
          <w:caps w:val="0"/>
          <w:color w:val="auto"/>
          <w:spacing w:val="0"/>
          <w:sz w:val="32"/>
          <w:szCs w:val="32"/>
          <w:lang w:val="en-US" w:eastAsia="zh-CN"/>
        </w:rPr>
        <w:t>（二）进行部门协作。</w:t>
      </w:r>
      <w:r>
        <w:rPr>
          <w:rFonts w:hint="eastAsia" w:ascii="Times New Roman" w:hAnsi="Times New Roman" w:eastAsia="仿宋" w:cs="宋体"/>
          <w:kern w:val="2"/>
          <w:sz w:val="32"/>
          <w:szCs w:val="32"/>
          <w:lang w:val="en-US" w:eastAsia="zh-CN" w:bidi="ar-SA"/>
        </w:rPr>
        <w:t>进一步加强与供销、商务、农业等部门的协作，做好农村物流供需信息的收集、整理、发布工作，实现各方信息的互联互通，集约共享和有效联动，及时高效的组织调配各类物流资源，提高覆盖面。同</w:t>
      </w:r>
      <w:r>
        <w:rPr>
          <w:rFonts w:hint="eastAsia" w:ascii="Times New Roman" w:hAnsi="Times New Roman" w:eastAsia="仿宋_GB2312" w:cs="仿宋_GB2312"/>
          <w:b w:val="0"/>
          <w:bCs/>
          <w:i w:val="0"/>
          <w:caps w:val="0"/>
          <w:color w:val="auto"/>
          <w:spacing w:val="0"/>
          <w:sz w:val="32"/>
          <w:szCs w:val="32"/>
          <w:shd w:val="clear" w:fill="FFFFFF"/>
          <w:lang w:val="en-US" w:eastAsia="zh-CN"/>
        </w:rPr>
        <w:t>时，要求各企业</w:t>
      </w:r>
      <w:r>
        <w:rPr>
          <w:rFonts w:hint="eastAsia" w:ascii="Times New Roman" w:hAnsi="Times New Roman" w:eastAsia="仿宋_GB2312" w:cs="仿宋_GB2312"/>
          <w:b w:val="0"/>
          <w:bCs/>
          <w:i w:val="0"/>
          <w:caps w:val="0"/>
          <w:color w:val="auto"/>
          <w:spacing w:val="0"/>
          <w:sz w:val="32"/>
          <w:szCs w:val="32"/>
          <w:shd w:val="clear" w:fill="FFFFFF"/>
        </w:rPr>
        <w:t>积极探索交邮</w:t>
      </w:r>
      <w:r>
        <w:rPr>
          <w:rFonts w:hint="eastAsia" w:ascii="Times New Roman" w:hAnsi="Times New Roman" w:eastAsia="仿宋_GB2312" w:cs="仿宋_GB2312"/>
          <w:b w:val="0"/>
          <w:bCs/>
          <w:i w:val="0"/>
          <w:caps w:val="0"/>
          <w:color w:val="auto"/>
          <w:spacing w:val="0"/>
          <w:sz w:val="32"/>
          <w:szCs w:val="32"/>
          <w:shd w:val="clear" w:fill="FFFFFF"/>
          <w:lang w:val="en-US" w:eastAsia="zh-CN"/>
        </w:rPr>
        <w:t>深度</w:t>
      </w:r>
      <w:r>
        <w:rPr>
          <w:rFonts w:hint="eastAsia" w:ascii="Times New Roman" w:hAnsi="Times New Roman" w:eastAsia="仿宋_GB2312" w:cs="仿宋_GB2312"/>
          <w:b w:val="0"/>
          <w:bCs/>
          <w:i w:val="0"/>
          <w:caps w:val="0"/>
          <w:color w:val="auto"/>
          <w:spacing w:val="0"/>
          <w:sz w:val="32"/>
          <w:szCs w:val="32"/>
          <w:shd w:val="clear" w:fill="FFFFFF"/>
        </w:rPr>
        <w:t>融合</w:t>
      </w:r>
      <w:r>
        <w:rPr>
          <w:rFonts w:hint="eastAsia" w:ascii="Times New Roman" w:hAnsi="Times New Roman" w:eastAsia="仿宋_GB2312" w:cs="仿宋_GB2312"/>
          <w:b w:val="0"/>
          <w:bCs/>
          <w:i w:val="0"/>
          <w:caps w:val="0"/>
          <w:color w:val="auto"/>
          <w:spacing w:val="0"/>
          <w:sz w:val="32"/>
          <w:szCs w:val="32"/>
          <w:shd w:val="clear" w:fill="FFFFFF"/>
          <w:lang w:val="en-US" w:eastAsia="zh-CN"/>
        </w:rPr>
        <w:t>发展方式</w:t>
      </w:r>
      <w:r>
        <w:rPr>
          <w:rFonts w:hint="eastAsia" w:ascii="Times New Roman" w:hAnsi="Times New Roman" w:eastAsia="仿宋_GB2312" w:cs="仿宋_GB2312"/>
          <w:b w:val="0"/>
          <w:bCs/>
          <w:i w:val="0"/>
          <w:caps w:val="0"/>
          <w:color w:val="auto"/>
          <w:spacing w:val="0"/>
          <w:sz w:val="32"/>
          <w:szCs w:val="32"/>
          <w:shd w:val="clear" w:fill="FFFFFF"/>
        </w:rPr>
        <w:t>，扩大各方合作范围和规模，广泛开展各项业务合作，进一步整合资源、优势互补，</w:t>
      </w:r>
      <w:r>
        <w:rPr>
          <w:rFonts w:hint="eastAsia" w:ascii="Times New Roman" w:hAnsi="Times New Roman" w:eastAsia="仿宋_GB2312" w:cs="仿宋_GB2312"/>
          <w:b w:val="0"/>
          <w:bCs/>
          <w:i w:val="0"/>
          <w:caps w:val="0"/>
          <w:color w:val="auto"/>
          <w:spacing w:val="0"/>
          <w:sz w:val="32"/>
          <w:szCs w:val="32"/>
          <w:shd w:val="clear" w:fill="FFFFFF"/>
          <w:lang w:val="en-US" w:eastAsia="zh-CN"/>
        </w:rPr>
        <w:t>实现战略双赢</w:t>
      </w:r>
      <w:r>
        <w:rPr>
          <w:rFonts w:hint="eastAsia" w:ascii="Times New Roman" w:hAnsi="Times New Roman" w:eastAsia="仿宋_GB2312" w:cs="仿宋_GB2312"/>
          <w:b w:val="0"/>
          <w:bCs/>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宋体"/>
          <w:kern w:val="2"/>
          <w:sz w:val="32"/>
          <w:szCs w:val="32"/>
          <w:lang w:val="en-US" w:eastAsia="zh-CN" w:bidi="ar-SA"/>
        </w:rPr>
      </w:pPr>
      <w:r>
        <w:rPr>
          <w:rFonts w:hint="eastAsia" w:ascii="Times New Roman" w:hAnsi="Times New Roman" w:eastAsia="楷体" w:cs="楷体"/>
          <w:kern w:val="2"/>
          <w:sz w:val="32"/>
          <w:szCs w:val="32"/>
          <w:lang w:val="en-US" w:eastAsia="zh-CN" w:bidi="ar-SA"/>
        </w:rPr>
        <w:t>（三）实现双向流通。</w:t>
      </w:r>
      <w:r>
        <w:rPr>
          <w:rFonts w:hint="eastAsia" w:ascii="Times New Roman" w:hAnsi="Times New Roman" w:eastAsia="仿宋" w:cs="宋体"/>
          <w:kern w:val="2"/>
          <w:sz w:val="32"/>
          <w:szCs w:val="32"/>
          <w:lang w:val="en-US" w:eastAsia="zh-CN" w:bidi="ar-SA"/>
        </w:rPr>
        <w:t>采用交邮融合、客货同网的运营模式，以共享场站运力资源，共建运输服务网络为重点，促进交通建设与农村地区资源开发、产业发展有机融合，探索集约化配送模式，完善农村配送网络，促进城乡双向流通，优化物流组织模式，提高物流效率，降低物流成本，将邮政快递包裹等通过镇村公交线路配送至乡镇、村级客货邮融合站；同时将农产品运出，实现客货同网，让工业品下乡，助农产品上行。</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宋体"/>
          <w:kern w:val="2"/>
          <w:sz w:val="32"/>
          <w:szCs w:val="32"/>
          <w:lang w:val="en-US" w:eastAsia="zh-CN" w:bidi="ar-SA"/>
        </w:rPr>
      </w:pPr>
      <w:r>
        <w:rPr>
          <w:rFonts w:hint="eastAsia" w:ascii="Times New Roman" w:hAnsi="Times New Roman" w:eastAsia="仿宋" w:cs="宋体"/>
          <w:kern w:val="2"/>
          <w:sz w:val="32"/>
          <w:szCs w:val="32"/>
          <w:lang w:val="en-US" w:eastAsia="zh-CN" w:bidi="ar-SA"/>
        </w:rPr>
        <w:t>附件：淄川区农村客货邮融合发展建设领导小组</w:t>
      </w:r>
    </w:p>
    <w:p>
      <w:pPr>
        <w:pStyle w:val="7"/>
        <w:jc w:val="both"/>
        <w:rPr>
          <w:rFonts w:hint="eastAsia" w:ascii="Times New Roman" w:hAnsi="Times New Roman" w:eastAsia="仿宋" w:cs="宋体"/>
          <w:kern w:val="2"/>
          <w:sz w:val="32"/>
          <w:szCs w:val="32"/>
          <w:lang w:val="en-US" w:eastAsia="zh-CN" w:bidi="ar-SA"/>
        </w:rPr>
      </w:pPr>
      <w:r>
        <w:rPr>
          <w:rFonts w:hint="eastAsia" w:ascii="Times New Roman" w:hAnsi="Times New Roman" w:eastAsia="仿宋" w:cs="宋体"/>
          <w:kern w:val="2"/>
          <w:sz w:val="32"/>
          <w:szCs w:val="32"/>
          <w:lang w:val="en-US" w:eastAsia="zh-CN" w:bidi="ar-SA"/>
        </w:rPr>
        <w:t xml:space="preserve">    </w:t>
      </w:r>
    </w:p>
    <w:p>
      <w:pPr>
        <w:rPr>
          <w:rFonts w:hint="eastAsia" w:ascii="Times New Roman" w:hAnsi="Times New Roman"/>
          <w:lang w:val="en-US" w:eastAsia="zh-CN"/>
        </w:rPr>
      </w:pPr>
    </w:p>
    <w:p>
      <w:pPr>
        <w:ind w:firstLine="640" w:firstLineChars="200"/>
        <w:rPr>
          <w:rFonts w:hint="default" w:ascii="Times New Roman" w:hAnsi="Times New Roman" w:eastAsia="仿宋" w:cs="宋体"/>
          <w:kern w:val="2"/>
          <w:sz w:val="32"/>
          <w:szCs w:val="32"/>
          <w:lang w:val="en-US" w:eastAsia="zh-CN" w:bidi="ar-SA"/>
        </w:rPr>
      </w:pPr>
      <w:r>
        <w:rPr>
          <w:rFonts w:hint="eastAsia" w:ascii="Times New Roman" w:hAnsi="Times New Roman" w:eastAsia="仿宋" w:cs="宋体"/>
          <w:kern w:val="2"/>
          <w:sz w:val="32"/>
          <w:szCs w:val="32"/>
          <w:lang w:val="en-US" w:eastAsia="zh-CN" w:bidi="ar-SA"/>
        </w:rPr>
        <w:t>淄川区交通运输局           淄川区邮政管理局</w:t>
      </w:r>
    </w:p>
    <w:p>
      <w:pPr>
        <w:pStyle w:val="7"/>
        <w:rPr>
          <w:rFonts w:hint="default" w:ascii="Times New Roman" w:hAnsi="Times New Roman" w:eastAsia="仿宋" w:cs="宋体"/>
          <w:kern w:val="2"/>
          <w:sz w:val="32"/>
          <w:szCs w:val="32"/>
          <w:lang w:val="en-US" w:eastAsia="zh-CN" w:bidi="ar-SA"/>
        </w:rPr>
      </w:pPr>
      <w:r>
        <w:rPr>
          <w:rFonts w:hint="eastAsia" w:ascii="Times New Roman" w:hAnsi="Times New Roman" w:eastAsia="仿宋" w:cs="宋体"/>
          <w:kern w:val="2"/>
          <w:sz w:val="32"/>
          <w:szCs w:val="32"/>
          <w:lang w:val="en-US" w:eastAsia="zh-CN" w:bidi="ar-SA"/>
        </w:rPr>
        <w:t xml:space="preserve">                       2021年6月18日</w:t>
      </w: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p>
    <w:p>
      <w:pPr>
        <w:pStyle w:val="7"/>
        <w:jc w:val="both"/>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附件：</w:t>
      </w:r>
    </w:p>
    <w:p>
      <w:pPr>
        <w:pStyle w:val="7"/>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淄川区</w:t>
      </w:r>
      <w:r>
        <w:rPr>
          <w:rFonts w:hint="eastAsia" w:ascii="Times New Roman" w:hAnsi="Times New Roman" w:eastAsia="方正小标宋简体" w:cs="方正小标宋简体"/>
          <w:sz w:val="44"/>
          <w:szCs w:val="44"/>
        </w:rPr>
        <w:t>农村客货邮融合发展</w:t>
      </w:r>
      <w:r>
        <w:rPr>
          <w:rFonts w:hint="eastAsia" w:ascii="Times New Roman" w:hAnsi="Times New Roman" w:eastAsia="方正小标宋简体" w:cs="方正小标宋简体"/>
          <w:sz w:val="44"/>
          <w:szCs w:val="44"/>
          <w:lang w:val="en-US" w:eastAsia="zh-CN"/>
        </w:rPr>
        <w:t>建设领导小组</w:t>
      </w:r>
    </w:p>
    <w:p>
      <w:pPr>
        <w:pStyle w:val="7"/>
        <w:rPr>
          <w:rFonts w:hint="eastAsia"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val="0"/>
        <w:spacing w:line="560" w:lineRule="atLeast"/>
        <w:ind w:firstLine="640" w:firstLineChars="200"/>
        <w:jc w:val="both"/>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组  长：翟纯乾  区交通运输局党组书记、局长</w:t>
      </w:r>
    </w:p>
    <w:p>
      <w:pPr>
        <w:pStyle w:val="7"/>
        <w:keepNext w:val="0"/>
        <w:keepLines w:val="0"/>
        <w:pageBreakBefore w:val="0"/>
        <w:widowControl w:val="0"/>
        <w:kinsoku/>
        <w:wordWrap/>
        <w:overflowPunct/>
        <w:topLinePunct w:val="0"/>
        <w:autoSpaceDE/>
        <w:autoSpaceDN/>
        <w:bidi w:val="0"/>
        <w:adjustRightInd/>
        <w:snapToGrid w:val="0"/>
        <w:spacing w:line="560" w:lineRule="atLeast"/>
        <w:ind w:firstLine="1920" w:firstLineChars="600"/>
        <w:jc w:val="both"/>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殷绍胜  淄川邮政管理局局长</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副组长：满亮远  区交通运输局副局长、一级主任科员</w:t>
      </w:r>
    </w:p>
    <w:p>
      <w:pPr>
        <w:pStyle w:val="7"/>
        <w:keepNext w:val="0"/>
        <w:keepLines w:val="0"/>
        <w:pageBreakBefore w:val="0"/>
        <w:widowControl w:val="0"/>
        <w:kinsoku/>
        <w:wordWrap/>
        <w:overflowPunct/>
        <w:topLinePunct w:val="0"/>
        <w:autoSpaceDE/>
        <w:autoSpaceDN/>
        <w:bidi w:val="0"/>
        <w:adjustRightInd/>
        <w:snapToGrid w:val="0"/>
        <w:spacing w:line="560" w:lineRule="atLeast"/>
        <w:ind w:firstLine="1920" w:firstLineChars="600"/>
        <w:jc w:val="both"/>
        <w:textAlignment w:val="auto"/>
        <w:rPr>
          <w:rFonts w:hint="default" w:ascii="Times New Roman" w:hAnsi="Times New Roman"/>
          <w:lang w:val="en-US" w:eastAsia="zh-CN"/>
        </w:rPr>
      </w:pPr>
      <w:r>
        <w:rPr>
          <w:rFonts w:hint="eastAsia" w:ascii="Times New Roman" w:hAnsi="Times New Roman" w:eastAsia="仿宋" w:cs="仿宋"/>
          <w:sz w:val="32"/>
          <w:szCs w:val="32"/>
          <w:lang w:val="en-US" w:eastAsia="zh-CN"/>
        </w:rPr>
        <w:t>孙宁刚  淄川邮政管理局行业管理科科长</w:t>
      </w:r>
    </w:p>
    <w:p>
      <w:pPr>
        <w:pStyle w:val="7"/>
        <w:keepNext w:val="0"/>
        <w:keepLines w:val="0"/>
        <w:pageBreakBefore w:val="0"/>
        <w:widowControl w:val="0"/>
        <w:kinsoku/>
        <w:wordWrap/>
        <w:overflowPunct/>
        <w:topLinePunct w:val="0"/>
        <w:autoSpaceDE/>
        <w:autoSpaceDN/>
        <w:bidi w:val="0"/>
        <w:adjustRightInd/>
        <w:snapToGrid w:val="0"/>
        <w:spacing w:line="560" w:lineRule="atLeast"/>
        <w:ind w:left="3198" w:leftChars="304" w:hanging="2560" w:hangingChars="8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成  员：王长学  区交通运输局党组成员、区交通运输事业服务中心主任</w:t>
      </w:r>
    </w:p>
    <w:p>
      <w:pPr>
        <w:keepNext w:val="0"/>
        <w:keepLines w:val="0"/>
        <w:pageBreakBefore w:val="0"/>
        <w:widowControl w:val="0"/>
        <w:kinsoku/>
        <w:wordWrap/>
        <w:overflowPunct/>
        <w:topLinePunct w:val="0"/>
        <w:autoSpaceDE/>
        <w:autoSpaceDN/>
        <w:bidi w:val="0"/>
        <w:adjustRightInd/>
        <w:snapToGrid w:val="0"/>
        <w:spacing w:line="560" w:lineRule="atLeast"/>
        <w:ind w:firstLine="1920" w:firstLineChars="6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Cs/>
          <w:kern w:val="2"/>
          <w:sz w:val="32"/>
          <w:szCs w:val="32"/>
          <w:lang w:val="en-US" w:eastAsia="zh-CN"/>
        </w:rPr>
        <w:t xml:space="preserve">黄万春  </w:t>
      </w:r>
      <w:r>
        <w:rPr>
          <w:rFonts w:hint="eastAsia" w:ascii="Times New Roman" w:hAnsi="Times New Roman" w:eastAsia="仿宋" w:cs="仿宋"/>
          <w:sz w:val="32"/>
          <w:szCs w:val="32"/>
          <w:lang w:val="en-US" w:eastAsia="zh-CN"/>
        </w:rPr>
        <w:t>区交通运输事业服务中心副主任</w:t>
      </w:r>
    </w:p>
    <w:p>
      <w:pPr>
        <w:keepNext w:val="0"/>
        <w:keepLines w:val="0"/>
        <w:pageBreakBefore w:val="0"/>
        <w:widowControl w:val="0"/>
        <w:kinsoku/>
        <w:wordWrap/>
        <w:overflowPunct/>
        <w:topLinePunct w:val="0"/>
        <w:autoSpaceDE/>
        <w:autoSpaceDN/>
        <w:bidi w:val="0"/>
        <w:adjustRightInd/>
        <w:snapToGrid w:val="0"/>
        <w:spacing w:line="560" w:lineRule="atLeast"/>
        <w:ind w:left="3195" w:leftChars="912" w:hanging="1280" w:hangingChars="4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宋  会  中国邮政集团有限公司淄博市淄川区分公司总经理</w:t>
      </w:r>
    </w:p>
    <w:p>
      <w:pPr>
        <w:keepNext w:val="0"/>
        <w:keepLines w:val="0"/>
        <w:pageBreakBefore w:val="0"/>
        <w:widowControl w:val="0"/>
        <w:kinsoku/>
        <w:wordWrap/>
        <w:overflowPunct/>
        <w:topLinePunct w:val="0"/>
        <w:autoSpaceDE/>
        <w:autoSpaceDN/>
        <w:bidi w:val="0"/>
        <w:adjustRightInd/>
        <w:snapToGrid w:val="0"/>
        <w:spacing w:line="560" w:lineRule="atLeast"/>
        <w:ind w:left="3195" w:leftChars="912" w:hanging="1280" w:hangingChars="4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房玉秋  淄博市公共汽车公司淄川分公司副经理（主持工作）</w:t>
      </w:r>
    </w:p>
    <w:p>
      <w:pPr>
        <w:pStyle w:val="7"/>
        <w:keepNext w:val="0"/>
        <w:keepLines w:val="0"/>
        <w:pageBreakBefore w:val="0"/>
        <w:widowControl w:val="0"/>
        <w:kinsoku/>
        <w:wordWrap/>
        <w:overflowPunct/>
        <w:topLinePunct w:val="0"/>
        <w:autoSpaceDE/>
        <w:autoSpaceDN/>
        <w:bidi w:val="0"/>
        <w:adjustRightInd/>
        <w:snapToGrid w:val="0"/>
        <w:spacing w:line="560" w:lineRule="atLeast"/>
        <w:ind w:firstLine="1920" w:firstLineChars="600"/>
        <w:jc w:val="both"/>
        <w:textAlignment w:val="auto"/>
        <w:rPr>
          <w:rFonts w:hint="default" w:ascii="Times New Roman" w:hAnsi="Times New Roman"/>
          <w:lang w:val="en-US" w:eastAsia="zh-CN"/>
        </w:rPr>
      </w:pPr>
      <w:r>
        <w:rPr>
          <w:rFonts w:hint="eastAsia" w:ascii="Times New Roman" w:hAnsi="Times New Roman" w:eastAsia="仿宋" w:cs="仿宋"/>
          <w:sz w:val="32"/>
          <w:szCs w:val="32"/>
          <w:lang w:val="en-US" w:eastAsia="zh-CN"/>
        </w:rPr>
        <w:t>王玉洁  淄川邮政管理局行业管理科科员</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 w:cs="仿宋"/>
          <w:sz w:val="32"/>
          <w:szCs w:val="32"/>
          <w:lang w:val="en-US" w:eastAsia="zh-CN"/>
        </w:rPr>
        <w:t>领导小组办公室设在区交通运输局，满亮远同志兼任办公室主任。领导小组不作为区委、区政府议事协调机构，工作任务完成后即行撤销。</w:t>
      </w: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14B5"/>
    <w:rsid w:val="017E11AA"/>
    <w:rsid w:val="01930EF7"/>
    <w:rsid w:val="047C0EF9"/>
    <w:rsid w:val="04981A32"/>
    <w:rsid w:val="04B629D1"/>
    <w:rsid w:val="0E163BDC"/>
    <w:rsid w:val="12CC5B44"/>
    <w:rsid w:val="16DF4013"/>
    <w:rsid w:val="1A9710FD"/>
    <w:rsid w:val="1DBF636B"/>
    <w:rsid w:val="210D3457"/>
    <w:rsid w:val="23FC1967"/>
    <w:rsid w:val="24EF77B4"/>
    <w:rsid w:val="2A9651B1"/>
    <w:rsid w:val="2D081B1F"/>
    <w:rsid w:val="302F6E07"/>
    <w:rsid w:val="34024999"/>
    <w:rsid w:val="34232644"/>
    <w:rsid w:val="3F620247"/>
    <w:rsid w:val="3FE144FE"/>
    <w:rsid w:val="413B5727"/>
    <w:rsid w:val="45D10C73"/>
    <w:rsid w:val="46555B1B"/>
    <w:rsid w:val="4AB65557"/>
    <w:rsid w:val="4D197967"/>
    <w:rsid w:val="50386292"/>
    <w:rsid w:val="5B796332"/>
    <w:rsid w:val="650B4BC4"/>
    <w:rsid w:val="671712CF"/>
    <w:rsid w:val="67AE3AE7"/>
    <w:rsid w:val="68B04A14"/>
    <w:rsid w:val="719F5729"/>
    <w:rsid w:val="72053C62"/>
    <w:rsid w:val="73341E20"/>
    <w:rsid w:val="73A73568"/>
    <w:rsid w:val="758709FD"/>
    <w:rsid w:val="7C7722E3"/>
    <w:rsid w:val="7CA06817"/>
    <w:rsid w:val="7DB6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3"/>
    <w:qFormat/>
    <w:uiPriority w:val="0"/>
    <w:pPr>
      <w:autoSpaceDE w:val="0"/>
      <w:autoSpaceDN w:val="0"/>
      <w:ind w:firstLine="560"/>
      <w:jc w:val="left"/>
    </w:pPr>
    <w:rPr>
      <w:rFonts w:cs="宋体"/>
      <w:color w:val="auto"/>
      <w:kern w:val="0"/>
      <w:sz w:val="24"/>
      <w:szCs w:val="20"/>
      <w:lang w:val="zh-CN"/>
    </w:rPr>
  </w:style>
  <w:style w:type="paragraph" w:customStyle="1" w:styleId="3">
    <w:name w:val="正文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jc w:val="center"/>
      <w:outlineLvl w:val="0"/>
    </w:pPr>
    <w:rPr>
      <w:rFonts w:ascii="Arial" w:hAnsi="Arial" w:cs="Arial"/>
      <w:bCs/>
      <w:szCs w:val="3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2021-06-16T07:39:00Z</dcterms:created>
  <dc:creator>Administrator</dc:creator>
  <cp:lastModifiedBy>Administrator</cp:lastModifiedBy>
  <cp:lastPrinted>2021-06-21T02:58:00Z</cp:lastPrinted>
  <dcterms:modified xsi:type="dcterms:W3CDTF">2021-06-29T06:16:24Z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