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3C205" w14:textId="77777777" w:rsidR="00EB7661" w:rsidRDefault="00257701">
      <w:pPr>
        <w:spacing w:line="720" w:lineRule="exact"/>
        <w:ind w:firstLineChars="200" w:firstLine="720"/>
        <w:rPr>
          <w:rFonts w:ascii="仿宋_GB2312" w:eastAsia="仿宋_GB2312"/>
          <w:color w:val="000000" w:themeColor="text1"/>
          <w:sz w:val="36"/>
          <w:szCs w:val="36"/>
        </w:rPr>
      </w:pPr>
      <w:r>
        <w:rPr>
          <w:rFonts w:ascii="仿宋_GB2312" w:eastAsia="仿宋_GB2312" w:hint="eastAsia"/>
          <w:color w:val="000000" w:themeColor="text1"/>
          <w:sz w:val="36"/>
          <w:szCs w:val="36"/>
        </w:rPr>
        <w:t>城市公共交通是关系国计民生的重要基础设施，是与人民群众生产生活息息相关的社会公益事业。公交候车亭是城市公共交通的主要组成部分，完善公共交通基础设施，建立港湾式停靠站，配套完善站台、候车亭等公共交通设施是十分重要的一项举措。如今，我区公交站亭在这方面做得还不够完善，存在着一些问题。比如公交线路和站点规划、建设滞后，</w:t>
      </w:r>
      <w:r>
        <w:rPr>
          <w:rFonts w:ascii="仿宋_GB2312" w:eastAsia="仿宋_GB2312" w:hAnsi="宋体" w:cs="宋体" w:hint="eastAsia"/>
          <w:color w:val="000000" w:themeColor="text1"/>
          <w:sz w:val="36"/>
          <w:szCs w:val="36"/>
          <w:shd w:val="clear" w:color="auto" w:fill="FFFFFF"/>
        </w:rPr>
        <w:t>公交候车亭及港湾式车站的建设暂不能覆盖到每一个公交站点，</w:t>
      </w:r>
      <w:r>
        <w:rPr>
          <w:rFonts w:ascii="仿宋_GB2312" w:eastAsia="仿宋_GB2312" w:hint="eastAsia"/>
          <w:color w:val="000000" w:themeColor="text1"/>
          <w:sz w:val="36"/>
          <w:szCs w:val="36"/>
        </w:rPr>
        <w:t>大部分公交站没有设港湾，乘客在绿化带中候车，盛夏季和雨雪天给乘客候车带来不便</w:t>
      </w:r>
      <w:r>
        <w:rPr>
          <w:rFonts w:ascii="仿宋_GB2312" w:eastAsia="仿宋_GB2312" w:hint="eastAsia"/>
          <w:color w:val="000000" w:themeColor="text1"/>
          <w:sz w:val="36"/>
          <w:szCs w:val="36"/>
        </w:rPr>
        <w:t>，</w:t>
      </w:r>
      <w:r>
        <w:rPr>
          <w:rFonts w:ascii="仿宋_GB2312" w:eastAsia="仿宋_GB2312" w:hint="eastAsia"/>
          <w:color w:val="000000" w:themeColor="text1"/>
          <w:sz w:val="36"/>
          <w:szCs w:val="36"/>
        </w:rPr>
        <w:t>且大部分公交站亭夜间无灯光，市民出行十分不便。</w:t>
      </w:r>
    </w:p>
    <w:p w14:paraId="4A370784" w14:textId="77777777" w:rsidR="00EB7661" w:rsidRDefault="00257701">
      <w:pPr>
        <w:spacing w:line="7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建议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:</w:t>
      </w:r>
    </w:p>
    <w:p w14:paraId="3C283AA8" w14:textId="77777777" w:rsidR="00EB7661" w:rsidRDefault="00257701">
      <w:pPr>
        <w:spacing w:line="720" w:lineRule="exact"/>
        <w:ind w:firstLineChars="200" w:firstLine="720"/>
        <w:rPr>
          <w:rFonts w:ascii="仿宋_GB2312" w:eastAsia="仿宋_GB2312"/>
          <w:color w:val="000000" w:themeColor="text1"/>
          <w:sz w:val="36"/>
          <w:szCs w:val="36"/>
        </w:rPr>
      </w:pPr>
      <w:r>
        <w:rPr>
          <w:rFonts w:ascii="仿宋_GB2312" w:eastAsia="仿宋_GB2312" w:hint="eastAsia"/>
          <w:color w:val="000000" w:themeColor="text1"/>
          <w:sz w:val="36"/>
          <w:szCs w:val="36"/>
        </w:rPr>
        <w:t>一是积极吸引社会力量建设公交站亭。为了弥补政府因经费不足、投入不够的缺陷，可以积极吸收社会资源，利用社会资本，按照“谁投资、谁收益”的原则建设运营。</w:t>
      </w:r>
    </w:p>
    <w:p w14:paraId="6E5F017D" w14:textId="77777777" w:rsidR="00EB7661" w:rsidRDefault="00257701">
      <w:pPr>
        <w:spacing w:line="720" w:lineRule="exact"/>
        <w:ind w:firstLineChars="200" w:firstLine="720"/>
        <w:rPr>
          <w:rFonts w:ascii="仿宋_GB2312" w:eastAsia="仿宋_GB2312" w:hAnsi="宋体" w:cs="宋体"/>
          <w:color w:val="000000" w:themeColor="text1"/>
          <w:sz w:val="36"/>
          <w:szCs w:val="36"/>
          <w:shd w:val="clear" w:color="auto" w:fill="FFFFFF"/>
        </w:rPr>
      </w:pPr>
      <w:r>
        <w:rPr>
          <w:rFonts w:ascii="仿宋_GB2312" w:eastAsia="仿宋_GB2312" w:hint="eastAsia"/>
          <w:color w:val="000000" w:themeColor="text1"/>
          <w:sz w:val="36"/>
          <w:szCs w:val="36"/>
        </w:rPr>
        <w:t>二是建议相关部门对城区公交线路、站点进行摸底梳理，根据站点位置、规模大小及人流量等情况，统一规划建设风格统一的公交站台，并对既有站亭进</w:t>
      </w:r>
      <w:r>
        <w:rPr>
          <w:rFonts w:ascii="仿宋_GB2312" w:eastAsia="仿宋_GB2312" w:hint="eastAsia"/>
          <w:color w:val="000000" w:themeColor="text1"/>
          <w:sz w:val="36"/>
          <w:szCs w:val="36"/>
        </w:rPr>
        <w:lastRenderedPageBreak/>
        <w:t>行改造，加大灯箱式公交站亭建设，辅助配备夜间照明系统，设置遮阳棚、候车座椅等相关配套设施。同时</w:t>
      </w:r>
      <w:r>
        <w:rPr>
          <w:rFonts w:ascii="仿宋_GB2312" w:eastAsia="仿宋_GB2312" w:hint="eastAsia"/>
          <w:color w:val="000000" w:themeColor="text1"/>
          <w:sz w:val="36"/>
          <w:szCs w:val="36"/>
        </w:rPr>
        <w:t>对主干道路上有条件的站亭最好都改建为</w:t>
      </w:r>
      <w:r>
        <w:rPr>
          <w:rFonts w:ascii="仿宋_GB2312" w:eastAsia="仿宋_GB2312" w:hAnsi="宋体" w:cs="宋体" w:hint="eastAsia"/>
          <w:color w:val="000000" w:themeColor="text1"/>
          <w:sz w:val="36"/>
          <w:szCs w:val="36"/>
          <w:shd w:val="clear" w:color="auto" w:fill="FFFFFF"/>
        </w:rPr>
        <w:t>港湾式的，以利于交通通行。</w:t>
      </w:r>
    </w:p>
    <w:p w14:paraId="63242492" w14:textId="77777777" w:rsidR="00EB7661" w:rsidRDefault="00EB7661">
      <w:pPr>
        <w:spacing w:line="720" w:lineRule="exact"/>
        <w:ind w:firstLineChars="200" w:firstLine="720"/>
        <w:rPr>
          <w:rFonts w:ascii="仿宋_GB2312" w:eastAsia="仿宋_GB2312" w:hAnsi="宋体" w:cs="宋体"/>
          <w:color w:val="000000" w:themeColor="text1"/>
          <w:sz w:val="36"/>
          <w:szCs w:val="36"/>
          <w:shd w:val="clear" w:color="auto" w:fill="FFFFFF"/>
        </w:rPr>
      </w:pPr>
    </w:p>
    <w:sectPr w:rsidR="00EB7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2FA"/>
    <w:rsid w:val="00030475"/>
    <w:rsid w:val="0006617E"/>
    <w:rsid w:val="00071DB7"/>
    <w:rsid w:val="000A565A"/>
    <w:rsid w:val="000A5FEB"/>
    <w:rsid w:val="000D21FE"/>
    <w:rsid w:val="000E6049"/>
    <w:rsid w:val="000F42D0"/>
    <w:rsid w:val="001068A7"/>
    <w:rsid w:val="00126E12"/>
    <w:rsid w:val="00150F2D"/>
    <w:rsid w:val="00181264"/>
    <w:rsid w:val="001C2344"/>
    <w:rsid w:val="002059BF"/>
    <w:rsid w:val="00212FB7"/>
    <w:rsid w:val="00232566"/>
    <w:rsid w:val="00257701"/>
    <w:rsid w:val="002C557B"/>
    <w:rsid w:val="002C6FB7"/>
    <w:rsid w:val="002F13A9"/>
    <w:rsid w:val="00303704"/>
    <w:rsid w:val="00304581"/>
    <w:rsid w:val="0030546F"/>
    <w:rsid w:val="0033030E"/>
    <w:rsid w:val="003412F6"/>
    <w:rsid w:val="0036077C"/>
    <w:rsid w:val="003705A5"/>
    <w:rsid w:val="003820B9"/>
    <w:rsid w:val="003948AF"/>
    <w:rsid w:val="00407AF1"/>
    <w:rsid w:val="00411A76"/>
    <w:rsid w:val="00432BC9"/>
    <w:rsid w:val="00463ED1"/>
    <w:rsid w:val="00464B7E"/>
    <w:rsid w:val="00472D01"/>
    <w:rsid w:val="004769FF"/>
    <w:rsid w:val="0048652E"/>
    <w:rsid w:val="004950D2"/>
    <w:rsid w:val="004D6AB5"/>
    <w:rsid w:val="00500940"/>
    <w:rsid w:val="0051503F"/>
    <w:rsid w:val="0054223E"/>
    <w:rsid w:val="0055322A"/>
    <w:rsid w:val="005A2B98"/>
    <w:rsid w:val="005F44C6"/>
    <w:rsid w:val="00644969"/>
    <w:rsid w:val="00645577"/>
    <w:rsid w:val="00664E61"/>
    <w:rsid w:val="006772BD"/>
    <w:rsid w:val="00677534"/>
    <w:rsid w:val="00684DA0"/>
    <w:rsid w:val="006A44C6"/>
    <w:rsid w:val="006D088A"/>
    <w:rsid w:val="006D7D73"/>
    <w:rsid w:val="007039A2"/>
    <w:rsid w:val="00706F18"/>
    <w:rsid w:val="00716E35"/>
    <w:rsid w:val="00790859"/>
    <w:rsid w:val="007B3E26"/>
    <w:rsid w:val="007B692C"/>
    <w:rsid w:val="007D41EE"/>
    <w:rsid w:val="007D4AFD"/>
    <w:rsid w:val="007D6BAE"/>
    <w:rsid w:val="007F023F"/>
    <w:rsid w:val="007F78BC"/>
    <w:rsid w:val="00806B50"/>
    <w:rsid w:val="008333C1"/>
    <w:rsid w:val="00845B38"/>
    <w:rsid w:val="008A590F"/>
    <w:rsid w:val="009516F9"/>
    <w:rsid w:val="00953120"/>
    <w:rsid w:val="0098284D"/>
    <w:rsid w:val="00992208"/>
    <w:rsid w:val="009A0D20"/>
    <w:rsid w:val="009A0EF4"/>
    <w:rsid w:val="009F26DF"/>
    <w:rsid w:val="00A02150"/>
    <w:rsid w:val="00A03AE6"/>
    <w:rsid w:val="00A14D55"/>
    <w:rsid w:val="00A37C50"/>
    <w:rsid w:val="00A724BB"/>
    <w:rsid w:val="00A965C8"/>
    <w:rsid w:val="00AB12A6"/>
    <w:rsid w:val="00AD02FA"/>
    <w:rsid w:val="00AE1AAB"/>
    <w:rsid w:val="00AF2932"/>
    <w:rsid w:val="00AF3509"/>
    <w:rsid w:val="00B7411A"/>
    <w:rsid w:val="00BC0284"/>
    <w:rsid w:val="00BE2ABE"/>
    <w:rsid w:val="00C0506B"/>
    <w:rsid w:val="00C07F3A"/>
    <w:rsid w:val="00C3666E"/>
    <w:rsid w:val="00C57A2E"/>
    <w:rsid w:val="00CC0EDD"/>
    <w:rsid w:val="00CC3C78"/>
    <w:rsid w:val="00CE7B99"/>
    <w:rsid w:val="00D0481F"/>
    <w:rsid w:val="00DA52F9"/>
    <w:rsid w:val="00DC4F00"/>
    <w:rsid w:val="00DE22BF"/>
    <w:rsid w:val="00E13C2C"/>
    <w:rsid w:val="00E2452A"/>
    <w:rsid w:val="00E37DEB"/>
    <w:rsid w:val="00E42908"/>
    <w:rsid w:val="00E67F76"/>
    <w:rsid w:val="00E81314"/>
    <w:rsid w:val="00EA3FBE"/>
    <w:rsid w:val="00EB7661"/>
    <w:rsid w:val="00ED31D5"/>
    <w:rsid w:val="00EE402C"/>
    <w:rsid w:val="00F34D12"/>
    <w:rsid w:val="00F76E56"/>
    <w:rsid w:val="00F8206D"/>
    <w:rsid w:val="00F844C0"/>
    <w:rsid w:val="00F969F6"/>
    <w:rsid w:val="00FA4F22"/>
    <w:rsid w:val="00FA79B4"/>
    <w:rsid w:val="00FB43B1"/>
    <w:rsid w:val="00FC3955"/>
    <w:rsid w:val="00FC5656"/>
    <w:rsid w:val="00FC71CB"/>
    <w:rsid w:val="00FD49F2"/>
    <w:rsid w:val="16AB7CCE"/>
    <w:rsid w:val="1DC75AEB"/>
    <w:rsid w:val="36FD1D81"/>
    <w:rsid w:val="4E8D6B49"/>
    <w:rsid w:val="5A6C1145"/>
    <w:rsid w:val="726E573D"/>
    <w:rsid w:val="7B641810"/>
    <w:rsid w:val="7CA4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E0010"/>
  <w15:docId w15:val="{A2A557A6-FB8C-4F37-8057-9D6840C3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Title"/>
    <w:basedOn w:val="a"/>
    <w:uiPriority w:val="10"/>
    <w:qFormat/>
    <w:pPr>
      <w:jc w:val="center"/>
      <w:outlineLvl w:val="0"/>
    </w:pPr>
    <w:rPr>
      <w:rFonts w:ascii="Arial" w:hAnsi="Arial" w:cs="Arial"/>
      <w:bCs/>
      <w:sz w:val="32"/>
      <w:szCs w:val="32"/>
    </w:rPr>
  </w:style>
  <w:style w:type="character" w:styleId="a9">
    <w:name w:val="Strong"/>
    <w:qFormat/>
    <w:rPr>
      <w:b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备 刘</cp:lastModifiedBy>
  <cp:revision>139</cp:revision>
  <cp:lastPrinted>2020-05-06T04:25:00Z</cp:lastPrinted>
  <dcterms:created xsi:type="dcterms:W3CDTF">2018-11-06T01:15:00Z</dcterms:created>
  <dcterms:modified xsi:type="dcterms:W3CDTF">2020-12-19T02:50:00Z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