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B5D4" w14:textId="77777777" w:rsidR="00857988" w:rsidRDefault="003B41C7">
      <w:r>
        <w:t xml:space="preserve"> </w:t>
      </w:r>
      <w:r>
        <w:rPr>
          <w:rFonts w:hint="eastAsia"/>
        </w:rPr>
        <w:t xml:space="preserve">     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21"/>
        <w:gridCol w:w="2639"/>
        <w:gridCol w:w="2131"/>
        <w:gridCol w:w="2131"/>
      </w:tblGrid>
      <w:tr w:rsidR="00857988" w14:paraId="633AF1CC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2E5D5118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 w14:paraId="4CFCDFB5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2021042510580653112882</w:t>
            </w:r>
          </w:p>
        </w:tc>
        <w:tc>
          <w:tcPr>
            <w:tcW w:w="2131" w:type="dxa"/>
            <w:vAlign w:val="center"/>
          </w:tcPr>
          <w:p w14:paraId="1C1F025D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 w14:paraId="6CAA7AEE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 w:rsidR="00857988" w14:paraId="122A614E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675B0A5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 w14:paraId="2AA835F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关于加快淄川区旅游交通发展的建议</w:t>
            </w:r>
          </w:p>
        </w:tc>
      </w:tr>
      <w:tr w:rsidR="00857988" w14:paraId="40379643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7EE39F6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 w14:paraId="7D667FB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2021076</w:t>
            </w:r>
          </w:p>
        </w:tc>
        <w:tc>
          <w:tcPr>
            <w:tcW w:w="2131" w:type="dxa"/>
            <w:vAlign w:val="center"/>
          </w:tcPr>
          <w:p w14:paraId="603D8456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330ACBC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13606435259</w:t>
            </w:r>
          </w:p>
        </w:tc>
      </w:tr>
      <w:tr w:rsidR="00857988" w14:paraId="3C839A6F" w14:textId="77777777">
        <w:trPr>
          <w:trHeight w:val="547"/>
          <w:jc w:val="center"/>
        </w:trPr>
        <w:tc>
          <w:tcPr>
            <w:tcW w:w="1621" w:type="dxa"/>
            <w:vAlign w:val="center"/>
          </w:tcPr>
          <w:p w14:paraId="2F8C5871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</w:t>
            </w:r>
            <w:r>
              <w:rPr>
                <w:rFonts w:hint="eastAsia"/>
              </w:rPr>
              <w:t>人</w:t>
            </w:r>
          </w:p>
        </w:tc>
        <w:tc>
          <w:tcPr>
            <w:tcW w:w="2639" w:type="dxa"/>
            <w:vAlign w:val="center"/>
          </w:tcPr>
          <w:p w14:paraId="3629A13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丁霞</w:t>
            </w:r>
          </w:p>
        </w:tc>
        <w:tc>
          <w:tcPr>
            <w:tcW w:w="2131" w:type="dxa"/>
            <w:vAlign w:val="center"/>
          </w:tcPr>
          <w:p w14:paraId="7619D33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 w14:paraId="57C85C23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2021-04-14 16:35:00</w:t>
            </w:r>
          </w:p>
        </w:tc>
      </w:tr>
      <w:tr w:rsidR="00857988" w14:paraId="339E4539" w14:textId="77777777">
        <w:trPr>
          <w:trHeight w:val="387"/>
          <w:jc w:val="center"/>
        </w:trPr>
        <w:tc>
          <w:tcPr>
            <w:tcW w:w="1621" w:type="dxa"/>
            <w:vAlign w:val="center"/>
          </w:tcPr>
          <w:p w14:paraId="1FC8677F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 w14:paraId="66373E7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 w14:paraId="70633D9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</w:t>
            </w:r>
            <w:r>
              <w:rPr>
                <w:rFonts w:hint="eastAsia"/>
              </w:rPr>
              <w:t>来源</w:t>
            </w:r>
          </w:p>
        </w:tc>
        <w:tc>
          <w:tcPr>
            <w:tcW w:w="2131" w:type="dxa"/>
            <w:vAlign w:val="center"/>
          </w:tcPr>
          <w:p w14:paraId="2A3E506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 w:rsidR="00857988" w14:paraId="09395EE7" w14:textId="77777777">
        <w:trPr>
          <w:trHeight w:val="1687"/>
          <w:jc w:val="center"/>
        </w:trPr>
        <w:tc>
          <w:tcPr>
            <w:tcW w:w="1621" w:type="dxa"/>
            <w:vAlign w:val="center"/>
          </w:tcPr>
          <w:p w14:paraId="59D26715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 w14:paraId="77C9867D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 提案者界别工作单位地址联系电话丁 霞工商联律苑法律服务所13606435259柏红梅工商联秦川商贸有限公司13561641333  近年来，我区高度重视旅游交通发展，前景可期可待。但是，也有不能忽视的短板存在，突出表现在“不同步、不匹配、不协调”：1、通往谭溪山、齐山等风景区公路等级偏低，与旅游发展速度不同步。2、景区公共交通与旅游市场需求不匹配，景区配套设施不完善。3、部门与镇办之间合作不强，与旅游景区品质提升不协调。旅游交通作为旅游业发展的基础支撑条件，只有两者深度融合，同步发展，才能深化旅游供给侧结构性改革。  </w:t>
            </w:r>
          </w:p>
        </w:tc>
      </w:tr>
      <w:tr w:rsidR="00857988" w14:paraId="6F9526D1" w14:textId="77777777">
        <w:trPr>
          <w:trHeight w:val="1232"/>
          <w:jc w:val="center"/>
        </w:trPr>
        <w:tc>
          <w:tcPr>
            <w:tcW w:w="1621" w:type="dxa"/>
            <w:vAlign w:val="center"/>
          </w:tcPr>
          <w:p w14:paraId="78FA7033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 w14:paraId="3AAF3BC7" w14:textId="77777777" w:rsidR="00857988" w:rsidRDefault="003B41C7">
            <w:pPr>
              <w:spacing w:line="360" w:lineRule="auto"/>
              <w:jc w:val="left"/>
              <w:textAlignment w:val="center"/>
            </w:pPr>
          </w:p>
        </w:tc>
      </w:tr>
      <w:tr w:rsidR="00857988" w14:paraId="3EB26F87" w14:textId="77777777">
        <w:trPr>
          <w:trHeight w:val="1127"/>
          <w:jc w:val="center"/>
        </w:trPr>
        <w:tc>
          <w:tcPr>
            <w:tcW w:w="1621" w:type="dxa"/>
            <w:vAlign w:val="center"/>
          </w:tcPr>
          <w:p w14:paraId="442B34E7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 w14:paraId="48995DDB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一、加快区外交通互联，激发旅游活力 与其他区县之间通力合作，注重与临近区县重点景区之间的联系，安排一条可行的旅游专线线路，打造全域旅游休闲带，让游客来到淄博市能够方便的游览几个重点的旅游景区，不必因为旅游交通不变而放弃原计划旅游或者减少旅游景区。二、加快农村路网建设，夯实旅游基础 加快推进农村公路畅通，将景点、民居风情、生态景观、游客中心、旅游驿站等要素融合，形成农村公路“路路通景区，路路都是景”的良好格局。同时，巩固提升“客运班车村村通”工程，加快公交线路集约化，解决好游客“最后一公里”出行难题。同时，景区的各项配套服务也要完善提升，确保游客玩的舒心。审查意见：同意立案 处理意见：由区文化旅游局、交通运输局办理 2021.3.29</w:t>
            </w:r>
          </w:p>
        </w:tc>
      </w:tr>
      <w:tr w:rsidR="00857988" w14:paraId="1769A285" w14:textId="77777777">
        <w:trPr>
          <w:trHeight w:val="1202"/>
          <w:jc w:val="center"/>
        </w:trPr>
        <w:tc>
          <w:tcPr>
            <w:tcW w:w="1621" w:type="dxa"/>
            <w:vAlign w:val="center"/>
          </w:tcPr>
          <w:p w14:paraId="5E6D672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 w14:paraId="261A5C1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2021-04-26 15:32:08</w:t>
            </w:r>
          </w:p>
        </w:tc>
        <w:tc>
          <w:tcPr>
            <w:tcW w:w="2131" w:type="dxa"/>
            <w:vAlign w:val="center"/>
          </w:tcPr>
          <w:p w14:paraId="5C4AD469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 w14:paraId="3DC3B0FD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2021-09-30 23:59:59</w:t>
            </w:r>
          </w:p>
        </w:tc>
      </w:tr>
      <w:tr w:rsidR="00857988" w14:paraId="105BAFB8" w14:textId="77777777">
        <w:trPr>
          <w:trHeight w:val="1457"/>
          <w:jc w:val="center"/>
        </w:trPr>
        <w:tc>
          <w:tcPr>
            <w:tcW w:w="1621" w:type="dxa"/>
            <w:vAlign w:val="center"/>
          </w:tcPr>
          <w:p w14:paraId="4A8C7C2B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 w14:paraId="0A844BC6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2021-04-26 17:32:09</w:t>
            </w:r>
          </w:p>
        </w:tc>
      </w:tr>
      <w:tr w:rsidR="00857988" w14:paraId="31785AAD" w14:textId="77777777">
        <w:trPr>
          <w:trHeight w:val="1562"/>
          <w:jc w:val="center"/>
        </w:trPr>
        <w:tc>
          <w:tcPr>
            <w:tcW w:w="1621" w:type="dxa"/>
            <w:vAlign w:val="center"/>
          </w:tcPr>
          <w:p w14:paraId="2870CF95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 w14:paraId="0AD84147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交通运输局：【是】</w:t>
              <w:br/>
            </w:r>
            <w:r>
              <w:t>文旅局：【否】</w:t>
              <w:br/>
            </w:r>
          </w:p>
        </w:tc>
        <w:tc>
          <w:tcPr>
            <w:tcW w:w="2131" w:type="dxa"/>
            <w:vAlign w:val="center"/>
          </w:tcPr>
          <w:p w14:paraId="254CF279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 w14:paraId="13FECFD8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交通运输局：【暂未回复】</w:t>
              <w:br/>
            </w:r>
            <w:r>
              <w:t>文旅局：【暂未回复】</w:t>
              <w:br/>
            </w:r>
          </w:p>
        </w:tc>
      </w:tr>
      <w:tr w:rsidR="00857988" w14:paraId="2B4C7F35" w14:textId="77777777">
        <w:trPr>
          <w:trHeight w:val="3134"/>
          <w:jc w:val="center"/>
        </w:trPr>
        <w:tc>
          <w:tcPr>
            <w:tcW w:w="1621" w:type="dxa"/>
            <w:vAlign w:val="center"/>
          </w:tcPr>
          <w:p w14:paraId="713B641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lastRenderedPageBreak/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 w14:paraId="0E7B4D2D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2021-04-27 14:23:43 淄川区交通运输局【交通运输局】[签收]了该工作交办事项；处理意见：</w:t>
              <w:br/>
            </w:r>
            <w:r>
              <w:t>2021-04-26 15:32:09 淄川区平台中心【委员】[交办]至淄川区交通运输局；处理意见：</w:t>
              <w:br/>
            </w:r>
            <w:r>
              <w:t>2021-04-26 15:32:09 淄川区平台中心【委员】[交办]至淄川区文旅局；处理意见：</w:t>
              <w:br/>
            </w:r>
            <w:r>
              <w:t>2021-04-25 10:58:06 【丁霞】[委员发起提案]；处理意见：</w:t>
              <w:br/>
            </w:r>
          </w:p>
        </w:tc>
      </w:tr>
    </w:tbl>
    <w:p w14:paraId="30B8CF26" w14:textId="77777777" w:rsidR="00857988" w:rsidRDefault="00857988">
      <w:pPr>
        <w:spacing w:line="360" w:lineRule="auto"/>
        <w:jc w:val="center"/>
        <w:textAlignment w:val="center"/>
      </w:pPr>
    </w:p>
    <w:sectPr w:rsidR="0085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E60DF"/>
  <w15:docId w15:val="{421BBABD-375C-4271-9F37-2C874F74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标题5"/>
    <w:basedOn w:val="5"/>
    <w:next w:val="a"/>
    <w:qFormat/>
    <w:rPr>
      <w:szCs w:val="22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</Words>
  <Characters>224</Characters>
  <Application>Microsoft Office Word</Application>
  <DocSecurity>0</DocSecurity>
  <Lines>1</Lines>
  <Paragraphs>1</Paragraphs>
  <ScaleCrop>false</ScaleCrop>
  <Company>Kingsoft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</dc:creator>
  <lastModifiedBy>刘 新宇</lastModifiedBy>
  <dcterms:modified xsi:type="dcterms:W3CDTF">2021-04-23T06:53:00Z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