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B5D4" w14:textId="77777777" w:rsidR="00857988" w:rsidRDefault="003B41C7">
      <w:r>
        <w:t xml:space="preserve"> </w:t>
      </w:r>
      <w:r>
        <w:rPr>
          <w:rFonts w:hint="eastAsia"/>
        </w:rPr>
        <w:t xml:space="preserve">     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21"/>
        <w:gridCol w:w="2639"/>
        <w:gridCol w:w="2131"/>
        <w:gridCol w:w="2131"/>
      </w:tblGrid>
      <w:tr w:rsidR="00857988" w14:paraId="633AF1CC" w14:textId="77777777">
        <w:trPr>
          <w:trHeight w:val="622"/>
          <w:jc w:val="center"/>
        </w:trPr>
        <w:tc>
          <w:tcPr>
            <w:tcW w:w="1621" w:type="dxa"/>
            <w:vAlign w:val="center"/>
          </w:tcPr>
          <w:p w14:paraId="2E5D5118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 w14:paraId="4CFCDFB5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2022042614284160925068</w:t>
            </w:r>
          </w:p>
        </w:tc>
        <w:tc>
          <w:tcPr>
            <w:tcW w:w="2131" w:type="dxa"/>
            <w:vAlign w:val="center"/>
          </w:tcPr>
          <w:p w14:paraId="1C1F025D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 w14:paraId="6CAA7AEE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 w:rsidR="00857988" w14:paraId="122A614E" w14:textId="77777777">
        <w:trPr>
          <w:trHeight w:val="622"/>
          <w:jc w:val="center"/>
        </w:trPr>
        <w:tc>
          <w:tcPr>
            <w:tcW w:w="1621" w:type="dxa"/>
            <w:vAlign w:val="center"/>
          </w:tcPr>
          <w:p w14:paraId="675B0A5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 w14:paraId="2AA835F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关于实施湖南路东移的建议</w:t>
            </w:r>
          </w:p>
        </w:tc>
      </w:tr>
      <w:tr w:rsidR="00857988" w14:paraId="40379643" w14:textId="77777777">
        <w:trPr>
          <w:trHeight w:val="622"/>
          <w:jc w:val="center"/>
        </w:trPr>
        <w:tc>
          <w:tcPr>
            <w:tcW w:w="1621" w:type="dxa"/>
            <w:vAlign w:val="center"/>
          </w:tcPr>
          <w:p w14:paraId="7EE39F6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 w14:paraId="7D667FB0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20220099</w:t>
            </w:r>
          </w:p>
        </w:tc>
        <w:tc>
          <w:tcPr>
            <w:tcW w:w="2131" w:type="dxa"/>
            <w:vAlign w:val="center"/>
          </w:tcPr>
          <w:p w14:paraId="603D8456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330ACBC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/>
            </w:r>
          </w:p>
        </w:tc>
      </w:tr>
      <w:tr w:rsidR="00857988" w14:paraId="3C839A6F" w14:textId="77777777">
        <w:trPr>
          <w:trHeight w:val="547"/>
          <w:jc w:val="center"/>
        </w:trPr>
        <w:tc>
          <w:tcPr>
            <w:tcW w:w="1621" w:type="dxa"/>
            <w:vAlign w:val="center"/>
          </w:tcPr>
          <w:p w14:paraId="2F8C5871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</w:t>
            </w:r>
            <w:r>
              <w:rPr>
                <w:rFonts w:hint="eastAsia"/>
              </w:rPr>
              <w:t>人</w:t>
            </w:r>
          </w:p>
        </w:tc>
        <w:tc>
          <w:tcPr>
            <w:tcW w:w="2639" w:type="dxa"/>
            <w:vAlign w:val="center"/>
          </w:tcPr>
          <w:p w14:paraId="3629A13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曹振兵</w:t>
            </w:r>
          </w:p>
        </w:tc>
        <w:tc>
          <w:tcPr>
            <w:tcW w:w="2131" w:type="dxa"/>
            <w:vAlign w:val="center"/>
          </w:tcPr>
          <w:p w14:paraId="7619D33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 w14:paraId="57C85C23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2022-02-18 15:54:35</w:t>
            </w:r>
          </w:p>
        </w:tc>
      </w:tr>
      <w:tr w:rsidR="00857988" w14:paraId="339E4539" w14:textId="77777777">
        <w:trPr>
          <w:trHeight w:val="387"/>
          <w:jc w:val="center"/>
        </w:trPr>
        <w:tc>
          <w:tcPr>
            <w:tcW w:w="1621" w:type="dxa"/>
            <w:vAlign w:val="center"/>
          </w:tcPr>
          <w:p w14:paraId="1FC8677F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 w14:paraId="66373E70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 w14:paraId="70633D9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</w:t>
            </w:r>
            <w:r>
              <w:rPr>
                <w:rFonts w:hint="eastAsia"/>
              </w:rPr>
              <w:t>来源</w:t>
            </w:r>
          </w:p>
        </w:tc>
        <w:tc>
          <w:tcPr>
            <w:tcW w:w="2131" w:type="dxa"/>
            <w:vAlign w:val="center"/>
          </w:tcPr>
          <w:p w14:paraId="2A3E5060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 w:rsidR="00857988" w14:paraId="09395EE7" w14:textId="77777777">
        <w:trPr>
          <w:trHeight w:val="1687"/>
          <w:jc w:val="center"/>
        </w:trPr>
        <w:tc>
          <w:tcPr>
            <w:tcW w:w="1621" w:type="dxa"/>
            <w:vAlign w:val="center"/>
          </w:tcPr>
          <w:p w14:paraId="59D26715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 w14:paraId="77C9867D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湖南路淄川段作为全市南北方向的经济大动脉，其中罗村段全长5.8公里，每天过境车辆达1.6万辆，其中大型运输车辆就超过5000余辆。湖南路南北向穿越罗村镇主要商业区，最窄仅为15米，且设计只为双向两车道。同时沿线经过2处学校、2处大型集贸市场、11处居民区，覆盖2.2万余人。自收费站拆除后，每天过境货车大幅增加，大型货车撒漏、超载现象增多，路面破损严重，路域噪音大、扬尘高，环境污染严重，而且湖南路南高北低，形成连续下坡，往来车速较快，极易发生交通事故，2018年以来，仅罗村派出所至东官村路段共发生交通事故193起，造成15人死亡，155人受伤，对周边群众生产、生活产生重大安全威胁，群众对此反映强烈。实施湖南路东移项目，在原湖南路东人员稀少区域重新建设道路，并将原湖南路罗村段作为城镇居民出行主要道路和商业道路，尽量减少过往大型运输车辆通行，将极大提高周边群众的幸福感和安全感，更有利于改善沿线路域环境及周边生态环境，极大推动罗村镇整体城镇化建设进程，具有巨大的生态、经济和社会效益。       </w:t>
            </w:r>
          </w:p>
        </w:tc>
      </w:tr>
      <w:tr w:rsidR="00857988" w14:paraId="6F9526D1" w14:textId="77777777">
        <w:trPr>
          <w:trHeight w:val="1232"/>
          <w:jc w:val="center"/>
        </w:trPr>
        <w:tc>
          <w:tcPr>
            <w:tcW w:w="1621" w:type="dxa"/>
            <w:vAlign w:val="center"/>
          </w:tcPr>
          <w:p w14:paraId="78FA7033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 w14:paraId="3AAF3BC7" w14:textId="77777777" w:rsidR="00857988" w:rsidRDefault="003B41C7">
            <w:pPr>
              <w:spacing w:line="360" w:lineRule="auto"/>
              <w:jc w:val="left"/>
              <w:textAlignment w:val="center"/>
            </w:pPr>
          </w:p>
        </w:tc>
      </w:tr>
      <w:tr w:rsidR="00857988" w14:paraId="3EB26F87" w14:textId="77777777">
        <w:trPr>
          <w:trHeight w:val="1127"/>
          <w:jc w:val="center"/>
        </w:trPr>
        <w:tc>
          <w:tcPr>
            <w:tcW w:w="1621" w:type="dxa"/>
            <w:vAlign w:val="center"/>
          </w:tcPr>
          <w:p w14:paraId="442B34E7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 w14:paraId="48995DDB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申请实施湖南路东移工程，东外环凤凰山路南延至S509青周线段：淄川段长9.6公里，拟采用双向六车道一级公路标准建设，估算投资7.3亿元，需要上级资金支持。建议道路管理部门对湖南路东移道路进行充分论证，以使湖南路东移道路发挥最大作用。建议国土部门协助办理道路建设所需的土地手续。审查意见：同意立案 处理意见：由区交通运输局办理</w:t>
            </w:r>
          </w:p>
        </w:tc>
      </w:tr>
      <w:tr w:rsidR="00857988" w14:paraId="1769A285" w14:textId="77777777">
        <w:trPr>
          <w:trHeight w:val="1202"/>
          <w:jc w:val="center"/>
        </w:trPr>
        <w:tc>
          <w:tcPr>
            <w:tcW w:w="1621" w:type="dxa"/>
            <w:vAlign w:val="center"/>
          </w:tcPr>
          <w:p w14:paraId="5E6D672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 w14:paraId="261A5C1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2022-04-27 08:57:29</w:t>
            </w:r>
          </w:p>
        </w:tc>
        <w:tc>
          <w:tcPr>
            <w:tcW w:w="2131" w:type="dxa"/>
            <w:vAlign w:val="center"/>
          </w:tcPr>
          <w:p w14:paraId="5C4AD469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 w14:paraId="3DC3B0FD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2022-05-20 23:59:59</w:t>
            </w:r>
          </w:p>
        </w:tc>
      </w:tr>
      <w:tr w:rsidR="00857988" w14:paraId="105BAFB8" w14:textId="77777777">
        <w:trPr>
          <w:trHeight w:val="1457"/>
          <w:jc w:val="center"/>
        </w:trPr>
        <w:tc>
          <w:tcPr>
            <w:tcW w:w="1621" w:type="dxa"/>
            <w:vAlign w:val="center"/>
          </w:tcPr>
          <w:p w14:paraId="4A8C7C2B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 w14:paraId="0A844BC6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2022-04-27 10:57:29</w:t>
            </w:r>
          </w:p>
        </w:tc>
      </w:tr>
      <w:tr w:rsidR="00857988" w14:paraId="31785AAD" w14:textId="77777777">
        <w:trPr>
          <w:trHeight w:val="1562"/>
          <w:jc w:val="center"/>
        </w:trPr>
        <w:tc>
          <w:tcPr>
            <w:tcW w:w="1621" w:type="dxa"/>
            <w:vAlign w:val="center"/>
          </w:tcPr>
          <w:p w14:paraId="2870CF95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 w14:paraId="0AD84147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交通运输局：【否】</w:t>
            </w:r>
          </w:p>
        </w:tc>
        <w:tc>
          <w:tcPr>
            <w:tcW w:w="2131" w:type="dxa"/>
            <w:vAlign w:val="center"/>
          </w:tcPr>
          <w:p w14:paraId="254CF279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 w14:paraId="13FECFD8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交通运输局：【暂未回复】</w:t>
            </w:r>
          </w:p>
        </w:tc>
      </w:tr>
      <w:tr w:rsidR="00857988" w14:paraId="2B4C7F35" w14:textId="77777777">
        <w:trPr>
          <w:trHeight w:val="3134"/>
          <w:jc w:val="center"/>
        </w:trPr>
        <w:tc>
          <w:tcPr>
            <w:tcW w:w="1621" w:type="dxa"/>
            <w:vAlign w:val="center"/>
          </w:tcPr>
          <w:p w14:paraId="713B641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lastRenderedPageBreak/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 w14:paraId="0E7B4D2D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2022-04-27 08:57:30 淄川区平台中心【委员】[交办]至淄川区交通运输局；处理意见：</w:t>
              <w:br/>
            </w:r>
            <w:r>
              <w:t>2022-04-26 14:28:41 【曹振兵】[委员发起提案]；处理意见：</w:t>
              <w:br/>
            </w:r>
          </w:p>
        </w:tc>
      </w:tr>
    </w:tbl>
    <w:p w14:paraId="30B8CF26" w14:textId="77777777" w:rsidR="00857988" w:rsidRDefault="00857988">
      <w:pPr>
        <w:spacing w:line="360" w:lineRule="auto"/>
        <w:jc w:val="center"/>
        <w:textAlignment w:val="center"/>
      </w:pPr>
    </w:p>
    <w:sectPr w:rsidR="0085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E60DF"/>
  <w15:docId w15:val="{421BBABD-375C-4271-9F37-2C874F74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标题5"/>
    <w:basedOn w:val="5"/>
    <w:next w:val="a"/>
    <w:qFormat/>
    <w:rPr>
      <w:szCs w:val="22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</Words>
  <Characters>224</Characters>
  <Application>Microsoft Office Word</Application>
  <DocSecurity>0</DocSecurity>
  <Lines>1</Lines>
  <Paragraphs>1</Paragraphs>
  <ScaleCrop>false</ScaleCrop>
  <Company>Kingsoft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</dc:creator>
  <lastModifiedBy>刘 新宇</lastModifiedBy>
  <dcterms:modified xsi:type="dcterms:W3CDTF">2021-04-23T06:53:00Z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