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987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淄博市淄川区交通运输局202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p>
    <w:p w14:paraId="5589209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政府信息公开工作年度报告</w:t>
      </w:r>
    </w:p>
    <w:p w14:paraId="769947A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39F1CE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本年度报告中所列数据的统计期限自2024年1月1日起，至2024年12月31日止。如对报告内容有疑问，请与</w:t>
      </w:r>
      <w:r>
        <w:rPr>
          <w:rFonts w:hint="eastAsia" w:ascii="Times New Roman" w:hAnsi="Times New Roman" w:eastAsia="仿宋_GB2312" w:cs="Times New Roman"/>
          <w:sz w:val="32"/>
          <w:szCs w:val="32"/>
          <w:lang w:val="en-US" w:eastAsia="zh-CN"/>
        </w:rPr>
        <w:t>淄川区交通运输局</w:t>
      </w:r>
      <w:r>
        <w:rPr>
          <w:rFonts w:hint="eastAsia" w:ascii="Times New Roman" w:hAnsi="Times New Roman" w:eastAsia="仿宋_GB2312" w:cs="Times New Roman"/>
          <w:sz w:val="32"/>
          <w:szCs w:val="32"/>
        </w:rPr>
        <w:t>联系（地址：山东省淄博市淄川区张博路七里村北；邮编：255100；电话：0533-</w:t>
      </w:r>
      <w:r>
        <w:rPr>
          <w:rFonts w:hint="eastAsia" w:ascii="Times New Roman" w:hAnsi="Times New Roman" w:eastAsia="仿宋_GB2312" w:cs="Times New Roman"/>
          <w:sz w:val="32"/>
          <w:szCs w:val="32"/>
          <w:lang w:val="en-US" w:eastAsia="zh-CN"/>
        </w:rPr>
        <w:t>5180288</w:t>
      </w:r>
      <w:r>
        <w:rPr>
          <w:rFonts w:hint="eastAsia" w:ascii="Times New Roman" w:hAnsi="Times New Roman" w:eastAsia="仿宋_GB2312" w:cs="Times New Roman"/>
          <w:sz w:val="32"/>
          <w:szCs w:val="32"/>
        </w:rPr>
        <w:t>；电子邮箱：zcqjtj@zb.shandong.cn）。</w:t>
      </w:r>
    </w:p>
    <w:p w14:paraId="78E3D8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一、总体情况</w:t>
      </w:r>
    </w:p>
    <w:p w14:paraId="3B0EB8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2024年</w:t>
      </w:r>
      <w:r>
        <w:rPr>
          <w:rFonts w:hint="eastAsia" w:ascii="Times New Roman" w:hAnsi="Times New Roman" w:eastAsia="仿宋_GB2312" w:cs="Times New Roman"/>
          <w:sz w:val="32"/>
          <w:szCs w:val="32"/>
          <w:lang w:val="en-US" w:eastAsia="zh-CN"/>
        </w:rPr>
        <w:t>淄川区交通运输局</w:t>
      </w:r>
      <w:r>
        <w:rPr>
          <w:rFonts w:hint="eastAsia" w:ascii="Times New Roman" w:hAnsi="Times New Roman" w:eastAsia="仿宋_GB2312" w:cs="Times New Roman"/>
          <w:sz w:val="32"/>
          <w:szCs w:val="32"/>
        </w:rPr>
        <w:t>局全面贯彻落实党的二十大精神，</w:t>
      </w:r>
      <w:r>
        <w:rPr>
          <w:rFonts w:hint="eastAsia" w:ascii="Times New Roman" w:hAnsi="Times New Roman" w:eastAsia="仿宋_GB2312" w:cs="Times New Roman"/>
          <w:sz w:val="32"/>
          <w:szCs w:val="32"/>
          <w:lang w:val="en-US" w:eastAsia="zh-CN"/>
        </w:rPr>
        <w:t>始终</w:t>
      </w:r>
      <w:r>
        <w:rPr>
          <w:rFonts w:hint="eastAsia" w:ascii="Times New Roman" w:hAnsi="Times New Roman" w:eastAsia="仿宋_GB2312" w:cs="Times New Roman"/>
          <w:sz w:val="32"/>
          <w:szCs w:val="32"/>
        </w:rPr>
        <w:t>坚持保障公民、法人和其他组织依法获取政府信息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提高政府工作的透明度。</w:t>
      </w:r>
      <w:r>
        <w:rPr>
          <w:rFonts w:hint="eastAsia" w:ascii="Times New Roman" w:hAnsi="Times New Roman" w:eastAsia="仿宋_GB2312" w:cs="Times New Roman"/>
          <w:sz w:val="32"/>
          <w:szCs w:val="32"/>
          <w:lang w:val="en-US" w:eastAsia="zh-CN"/>
        </w:rPr>
        <w:t>现将2024年淄川区交通运输局政府信息公开工作情况汇报如下。</w:t>
      </w:r>
    </w:p>
    <w:p w14:paraId="0ED9D4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主动公开方面。</w:t>
      </w:r>
      <w:r>
        <w:rPr>
          <w:rFonts w:hint="eastAsia" w:ascii="Times New Roman" w:hAnsi="Times New Roman" w:eastAsia="仿宋_GB2312" w:cs="Times New Roman"/>
          <w:sz w:val="32"/>
          <w:szCs w:val="32"/>
          <w:lang w:val="en-US" w:eastAsia="zh-CN"/>
        </w:rPr>
        <w:t>淄川区交通运输局2024年主动公开政府信息186条。其中，“2024年淄博市淄川区交通运输局单位预算公开”、“2024年淄博市淄川区交通运输局部门预算公开”已于2024年2月29日公开于淄川区人民政府政府信息公开平台；“2024年政府工作报告任务执行情况”对每季度目标、执行措施、工作进展、取得成效、后续举措、责任分工和监督方式，按照表格形式公开于淄川区人民政府政府信息公开平台；“行政执法结果”每周进行公示。</w:t>
      </w:r>
    </w:p>
    <w:p w14:paraId="3EA4C7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依申请公开工作方面。</w:t>
      </w:r>
      <w:r>
        <w:rPr>
          <w:rFonts w:hint="eastAsia" w:ascii="Times New Roman" w:hAnsi="Times New Roman" w:eastAsia="仿宋_GB2312" w:cs="Times New Roman"/>
          <w:sz w:val="32"/>
          <w:szCs w:val="32"/>
          <w:lang w:val="en-US" w:eastAsia="zh-CN"/>
        </w:rPr>
        <w:t>2024年，淄川区交通运输局收到依申请公开信息1条，较往年相比，数量无变化，已严格按照《淄川区政府信息依申请公开答复流程》进行答复。</w:t>
      </w:r>
    </w:p>
    <w:p w14:paraId="542DDC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政府信息管理方面。</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淄川区交通运输局主动公开事项目录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根据《淄博市交通运输系统主动公开事项目录指引》、《淄川区人民政府办公室关于印发全区主动公开事项目录编制工作方案》等相关要求，已于2024年12月30日编制完成。根据上级要求，建立保密审查制度，建立《淄川区交通运输局信息发布审批表》，对发布标题、文号、内容、日期进行登记，经起草人、科室负责人、分管领导审批签字后发布。</w:t>
      </w:r>
    </w:p>
    <w:p w14:paraId="0AEF50D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监督保障方面。</w:t>
      </w:r>
      <w:r>
        <w:rPr>
          <w:rFonts w:hint="eastAsia" w:ascii="Times New Roman" w:hAnsi="Times New Roman" w:eastAsia="仿宋_GB2312" w:cs="Times New Roman"/>
          <w:sz w:val="32"/>
          <w:szCs w:val="32"/>
          <w:lang w:val="en-US" w:eastAsia="zh-CN"/>
        </w:rPr>
        <w:t>建立</w:t>
      </w:r>
      <w:r>
        <w:rPr>
          <w:rFonts w:hint="eastAsia" w:ascii="Times New Roman" w:hAnsi="Times New Roman" w:eastAsia="仿宋_GB2312" w:cs="Times New Roman"/>
          <w:sz w:val="32"/>
          <w:szCs w:val="32"/>
        </w:rPr>
        <w:t>政务公开工作领导小组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并根据人员变动调整小组成员，明确专人负责政务公开工作</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根据上级要求更新信息审查登记机制，公开的信息经科室负责人、分管领导审核后发布，提高信息的准确性。由分管领导和一名具体工作人员参加培训，学习了解2024年淄川区政务公开重点工作任务，</w:t>
      </w:r>
      <w:r>
        <w:rPr>
          <w:rFonts w:hint="eastAsia" w:ascii="Times New Roman" w:hAnsi="Times New Roman" w:eastAsia="仿宋_GB2312" w:cs="仿宋_GB2312"/>
          <w:snapToGrid w:val="0"/>
          <w:kern w:val="0"/>
          <w:sz w:val="32"/>
          <w:szCs w:val="32"/>
          <w:lang w:val="en-US" w:eastAsia="zh-CN"/>
        </w:rPr>
        <w:t>确保政务公开工作的专业性和规范性。</w:t>
      </w:r>
    </w:p>
    <w:p w14:paraId="22EF47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14:paraId="001B3AC7">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21B71E6">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第二十条第（一）项</w:t>
            </w:r>
          </w:p>
        </w:tc>
      </w:tr>
      <w:tr w14:paraId="7E45D3BC">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14:paraId="21DCF16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信息内容</w:t>
            </w:r>
          </w:p>
        </w:tc>
        <w:tc>
          <w:tcPr>
            <w:tcW w:w="2206" w:type="dxa"/>
            <w:tcBorders>
              <w:top w:val="nil"/>
              <w:left w:val="nil"/>
              <w:bottom w:val="single" w:color="auto" w:sz="8" w:space="0"/>
              <w:right w:val="single" w:color="auto" w:sz="8" w:space="0"/>
            </w:tcBorders>
            <w:vAlign w:val="center"/>
          </w:tcPr>
          <w:p w14:paraId="0613463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本年制发件数</w:t>
            </w:r>
          </w:p>
        </w:tc>
        <w:tc>
          <w:tcPr>
            <w:tcW w:w="2206" w:type="dxa"/>
            <w:tcBorders>
              <w:top w:val="nil"/>
              <w:left w:val="nil"/>
              <w:bottom w:val="single" w:color="auto" w:sz="8" w:space="0"/>
              <w:right w:val="single" w:color="auto" w:sz="8" w:space="0"/>
            </w:tcBorders>
            <w:vAlign w:val="center"/>
          </w:tcPr>
          <w:p w14:paraId="68F05D8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本年废止件数</w:t>
            </w:r>
          </w:p>
        </w:tc>
        <w:tc>
          <w:tcPr>
            <w:tcW w:w="2206" w:type="dxa"/>
            <w:tcBorders>
              <w:top w:val="nil"/>
              <w:left w:val="nil"/>
              <w:bottom w:val="single" w:color="auto" w:sz="8" w:space="0"/>
              <w:right w:val="single" w:color="auto" w:sz="8" w:space="0"/>
            </w:tcBorders>
            <w:vAlign w:val="center"/>
          </w:tcPr>
          <w:p w14:paraId="4D1D13E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现行有效件数</w:t>
            </w:r>
          </w:p>
        </w:tc>
      </w:tr>
      <w:tr w14:paraId="0269AE0F">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14:paraId="4E99E72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规章</w:t>
            </w:r>
          </w:p>
        </w:tc>
        <w:tc>
          <w:tcPr>
            <w:tcW w:w="2206" w:type="dxa"/>
            <w:tcBorders>
              <w:top w:val="nil"/>
              <w:left w:val="nil"/>
              <w:bottom w:val="single" w:color="auto" w:sz="8" w:space="0"/>
              <w:right w:val="single" w:color="auto" w:sz="8" w:space="0"/>
            </w:tcBorders>
            <w:vAlign w:val="center"/>
          </w:tcPr>
          <w:p w14:paraId="48A5BC05">
            <w:pPr>
              <w:widowControl/>
              <w:jc w:val="center"/>
              <w:rPr>
                <w:rFonts w:hint="eastAsia" w:ascii="Times New Roman" w:hAnsi="Times New Roman" w:eastAsia="仿宋_GB2312"/>
                <w:color w:val="000000" w:themeColor="text1"/>
                <w:kern w:val="0"/>
                <w:szCs w:val="21"/>
                <w:lang w:eastAsia="zh-CN"/>
                <w14:textFill>
                  <w14:solidFill>
                    <w14:schemeClr w14:val="tx1"/>
                  </w14:solidFill>
                </w14:textFill>
              </w:rPr>
            </w:pPr>
            <w:r>
              <w:rPr>
                <w:rFonts w:hint="eastAsia" w:ascii="Times New Roman" w:hAnsi="Times New Roman" w:eastAsia="仿宋_GB2312"/>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vAlign w:val="center"/>
          </w:tcPr>
          <w:p w14:paraId="2827A4C8">
            <w:pPr>
              <w:widowControl/>
              <w:jc w:val="center"/>
              <w:rPr>
                <w:rFonts w:hint="eastAsia" w:ascii="Times New Roman" w:hAnsi="Times New Roman" w:eastAsia="仿宋_GB2312"/>
                <w:color w:val="000000" w:themeColor="text1"/>
                <w:kern w:val="0"/>
                <w:szCs w:val="21"/>
                <w:lang w:eastAsia="zh-CN"/>
                <w14:textFill>
                  <w14:solidFill>
                    <w14:schemeClr w14:val="tx1"/>
                  </w14:solidFill>
                </w14:textFill>
              </w:rPr>
            </w:pPr>
            <w:r>
              <w:rPr>
                <w:rFonts w:hint="eastAsia" w:ascii="Times New Roman" w:hAnsi="Times New Roman" w:eastAsia="仿宋_GB2312"/>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vAlign w:val="center"/>
          </w:tcPr>
          <w:p w14:paraId="412BDE66">
            <w:pPr>
              <w:widowControl/>
              <w:jc w:val="center"/>
              <w:rPr>
                <w:rFonts w:hint="eastAsia" w:ascii="Times New Roman" w:hAnsi="Times New Roman" w:eastAsia="仿宋_GB2312"/>
                <w:color w:val="000000" w:themeColor="text1"/>
                <w:kern w:val="0"/>
                <w:szCs w:val="21"/>
                <w:lang w:eastAsia="zh-CN"/>
                <w14:textFill>
                  <w14:solidFill>
                    <w14:schemeClr w14:val="tx1"/>
                  </w14:solidFill>
                </w14:textFill>
              </w:rPr>
            </w:pPr>
            <w:r>
              <w:rPr>
                <w:rFonts w:hint="eastAsia" w:ascii="Times New Roman" w:hAnsi="Times New Roman" w:eastAsia="仿宋_GB2312"/>
                <w:color w:val="000000" w:themeColor="text1"/>
                <w:kern w:val="0"/>
                <w:szCs w:val="21"/>
                <w:lang w:val="en-US" w:eastAsia="zh-CN"/>
                <w14:textFill>
                  <w14:solidFill>
                    <w14:schemeClr w14:val="tx1"/>
                  </w14:solidFill>
                </w14:textFill>
              </w:rPr>
              <w:t>0</w:t>
            </w:r>
          </w:p>
        </w:tc>
      </w:tr>
      <w:tr w14:paraId="4F592C22">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14:paraId="33F0558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行政规范性文件</w:t>
            </w:r>
          </w:p>
        </w:tc>
        <w:tc>
          <w:tcPr>
            <w:tcW w:w="2206" w:type="dxa"/>
            <w:tcBorders>
              <w:top w:val="nil"/>
              <w:left w:val="nil"/>
              <w:bottom w:val="single" w:color="auto" w:sz="8" w:space="0"/>
              <w:right w:val="single" w:color="auto" w:sz="8" w:space="0"/>
            </w:tcBorders>
            <w:vAlign w:val="center"/>
          </w:tcPr>
          <w:p w14:paraId="661E4540">
            <w:pPr>
              <w:widowControl/>
              <w:jc w:val="center"/>
              <w:rPr>
                <w:rFonts w:hint="eastAsia" w:ascii="Times New Roman" w:hAnsi="Times New Roman" w:eastAsia="仿宋_GB2312"/>
                <w:color w:val="000000" w:themeColor="text1"/>
                <w:kern w:val="0"/>
                <w:szCs w:val="21"/>
                <w:lang w:eastAsia="zh-CN"/>
                <w14:textFill>
                  <w14:solidFill>
                    <w14:schemeClr w14:val="tx1"/>
                  </w14:solidFill>
                </w14:textFill>
              </w:rPr>
            </w:pPr>
            <w:r>
              <w:rPr>
                <w:rFonts w:hint="eastAsia" w:ascii="Times New Roman" w:hAnsi="Times New Roman" w:eastAsia="仿宋_GB2312"/>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vAlign w:val="center"/>
          </w:tcPr>
          <w:p w14:paraId="0CBAC416">
            <w:pPr>
              <w:widowControl/>
              <w:jc w:val="center"/>
              <w:rPr>
                <w:rFonts w:hint="eastAsia" w:ascii="Times New Roman" w:hAnsi="Times New Roman" w:eastAsia="仿宋_GB2312"/>
                <w:color w:val="000000" w:themeColor="text1"/>
                <w:kern w:val="0"/>
                <w:szCs w:val="21"/>
                <w:lang w:eastAsia="zh-CN"/>
                <w14:textFill>
                  <w14:solidFill>
                    <w14:schemeClr w14:val="tx1"/>
                  </w14:solidFill>
                </w14:textFill>
              </w:rPr>
            </w:pPr>
            <w:r>
              <w:rPr>
                <w:rFonts w:hint="eastAsia" w:ascii="Times New Roman" w:hAnsi="Times New Roman" w:eastAsia="仿宋_GB2312"/>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vAlign w:val="center"/>
          </w:tcPr>
          <w:p w14:paraId="3FCB3DB5">
            <w:pPr>
              <w:widowControl/>
              <w:jc w:val="center"/>
              <w:rPr>
                <w:rFonts w:hint="eastAsia" w:ascii="Times New Roman" w:hAnsi="Times New Roman" w:eastAsia="仿宋_GB2312"/>
                <w:color w:val="000000" w:themeColor="text1"/>
                <w:kern w:val="0"/>
                <w:szCs w:val="21"/>
                <w:lang w:eastAsia="zh-CN"/>
                <w14:textFill>
                  <w14:solidFill>
                    <w14:schemeClr w14:val="tx1"/>
                  </w14:solidFill>
                </w14:textFill>
              </w:rPr>
            </w:pPr>
            <w:r>
              <w:rPr>
                <w:rFonts w:hint="eastAsia" w:ascii="Times New Roman" w:hAnsi="Times New Roman" w:eastAsia="仿宋_GB2312"/>
                <w:color w:val="000000" w:themeColor="text1"/>
                <w:kern w:val="0"/>
                <w:szCs w:val="21"/>
                <w:lang w:val="en-US" w:eastAsia="zh-CN"/>
                <w14:textFill>
                  <w14:solidFill>
                    <w14:schemeClr w14:val="tx1"/>
                  </w14:solidFill>
                </w14:textFill>
              </w:rPr>
              <w:t>0</w:t>
            </w:r>
          </w:p>
        </w:tc>
      </w:tr>
      <w:tr w14:paraId="1CA25C59">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74F8BFCE">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第二十条第（五）项</w:t>
            </w:r>
          </w:p>
        </w:tc>
      </w:tr>
      <w:tr w14:paraId="12AABF44">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4" w:space="0"/>
              <w:right w:val="single" w:color="auto" w:sz="8" w:space="0"/>
            </w:tcBorders>
            <w:vAlign w:val="center"/>
          </w:tcPr>
          <w:p w14:paraId="5790D78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信息内容</w:t>
            </w:r>
          </w:p>
        </w:tc>
        <w:tc>
          <w:tcPr>
            <w:tcW w:w="6618" w:type="dxa"/>
            <w:gridSpan w:val="3"/>
            <w:tcBorders>
              <w:top w:val="single" w:color="auto" w:sz="8" w:space="0"/>
              <w:left w:val="nil"/>
              <w:bottom w:val="single" w:color="auto" w:sz="4" w:space="0"/>
              <w:right w:val="single" w:color="000000" w:sz="8" w:space="0"/>
            </w:tcBorders>
            <w:vAlign w:val="center"/>
          </w:tcPr>
          <w:p w14:paraId="271C09D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本年处理决定数量</w:t>
            </w:r>
          </w:p>
        </w:tc>
      </w:tr>
      <w:tr w14:paraId="1F913A6C">
        <w:tblPrEx>
          <w:tblCellMar>
            <w:top w:w="0" w:type="dxa"/>
            <w:left w:w="108" w:type="dxa"/>
            <w:bottom w:w="0" w:type="dxa"/>
            <w:right w:w="108" w:type="dxa"/>
          </w:tblCellMar>
        </w:tblPrEx>
        <w:trPr>
          <w:trHeight w:val="567" w:hRule="atLeast"/>
        </w:trPr>
        <w:tc>
          <w:tcPr>
            <w:tcW w:w="2206" w:type="dxa"/>
            <w:tcBorders>
              <w:top w:val="single" w:color="auto" w:sz="4" w:space="0"/>
              <w:left w:val="single" w:color="auto" w:sz="4" w:space="0"/>
              <w:bottom w:val="single" w:color="auto" w:sz="4" w:space="0"/>
              <w:right w:val="single" w:color="auto" w:sz="8" w:space="0"/>
            </w:tcBorders>
            <w:vAlign w:val="center"/>
          </w:tcPr>
          <w:p w14:paraId="62BEC4BA">
            <w:pPr>
              <w:widowControl/>
              <w:jc w:val="left"/>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行政许可</w:t>
            </w:r>
          </w:p>
        </w:tc>
        <w:tc>
          <w:tcPr>
            <w:tcW w:w="6618" w:type="dxa"/>
            <w:gridSpan w:val="3"/>
            <w:tcBorders>
              <w:top w:val="single" w:color="auto" w:sz="4" w:space="0"/>
              <w:left w:val="nil"/>
              <w:bottom w:val="single" w:color="auto" w:sz="4" w:space="0"/>
              <w:right w:val="single" w:color="auto" w:sz="4" w:space="0"/>
            </w:tcBorders>
            <w:vAlign w:val="center"/>
          </w:tcPr>
          <w:p w14:paraId="3733FA14">
            <w:pPr>
              <w:widowControl/>
              <w:jc w:val="left"/>
              <w:rPr>
                <w:rFonts w:hint="eastAsia" w:ascii="Times New Roman" w:hAnsi="Times New Roman" w:eastAsia="仿宋_GB2312"/>
                <w:color w:val="000000" w:themeColor="text1"/>
                <w:kern w:val="0"/>
                <w:szCs w:val="21"/>
                <w:lang w:eastAsia="zh-CN"/>
                <w14:textFill>
                  <w14:solidFill>
                    <w14:schemeClr w14:val="tx1"/>
                  </w14:solidFill>
                </w14:textFill>
              </w:rPr>
            </w:pPr>
            <w:r>
              <w:rPr>
                <w:rFonts w:hint="eastAsia" w:ascii="Times New Roman" w:hAnsi="Times New Roman" w:eastAsia="仿宋_GB2312"/>
                <w:color w:val="000000" w:themeColor="text1"/>
                <w:kern w:val="0"/>
                <w:szCs w:val="21"/>
                <w:lang w:val="en-US" w:eastAsia="zh-CN"/>
                <w14:textFill>
                  <w14:solidFill>
                    <w14:schemeClr w14:val="tx1"/>
                  </w14:solidFill>
                </w14:textFill>
              </w:rPr>
              <w:t>0</w:t>
            </w:r>
          </w:p>
        </w:tc>
      </w:tr>
      <w:tr w14:paraId="49783B8E">
        <w:tblPrEx>
          <w:tblCellMar>
            <w:top w:w="0" w:type="dxa"/>
            <w:left w:w="108" w:type="dxa"/>
            <w:bottom w:w="0" w:type="dxa"/>
            <w:right w:w="108" w:type="dxa"/>
          </w:tblCellMar>
        </w:tblPrEx>
        <w:trPr>
          <w:trHeight w:val="567" w:hRule="atLeast"/>
        </w:trPr>
        <w:tc>
          <w:tcPr>
            <w:tcW w:w="8824" w:type="dxa"/>
            <w:gridSpan w:val="4"/>
            <w:tcBorders>
              <w:top w:val="single" w:color="auto" w:sz="4" w:space="0"/>
              <w:left w:val="single" w:color="auto" w:sz="8" w:space="0"/>
              <w:bottom w:val="single" w:color="auto" w:sz="8" w:space="0"/>
              <w:right w:val="single" w:color="000000" w:sz="8" w:space="0"/>
            </w:tcBorders>
            <w:shd w:val="clear" w:color="000000" w:fill="C6D9F1"/>
            <w:vAlign w:val="center"/>
          </w:tcPr>
          <w:p w14:paraId="118D04BC">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第二十条第（六）项</w:t>
            </w:r>
          </w:p>
        </w:tc>
      </w:tr>
      <w:tr w14:paraId="0CB457EC">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14:paraId="6022C17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14:paraId="098F403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本年处理决定数量</w:t>
            </w:r>
          </w:p>
        </w:tc>
      </w:tr>
      <w:tr w14:paraId="5F3DC5D5">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14:paraId="27053EB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vAlign w:val="center"/>
          </w:tcPr>
          <w:p w14:paraId="1F34ECA9">
            <w:pPr>
              <w:widowControl/>
              <w:jc w:val="left"/>
              <w:rPr>
                <w:rFonts w:hint="default" w:ascii="Times New Roman" w:hAnsi="Times New Roman" w:eastAsia="仿宋_GB2312"/>
                <w:color w:val="000000" w:themeColor="text1"/>
                <w:kern w:val="0"/>
                <w:szCs w:val="21"/>
                <w:lang w:val="en-US" w:eastAsia="zh-CN"/>
                <w14:textFill>
                  <w14:solidFill>
                    <w14:schemeClr w14:val="tx1"/>
                  </w14:solidFill>
                </w14:textFill>
              </w:rPr>
            </w:pPr>
            <w:r>
              <w:rPr>
                <w:rFonts w:hint="eastAsia" w:ascii="Times New Roman" w:hAnsi="Times New Roman" w:eastAsia="仿宋_GB2312"/>
                <w:color w:val="000000" w:themeColor="text1"/>
                <w:kern w:val="0"/>
                <w:szCs w:val="21"/>
                <w:lang w:val="en-US" w:eastAsia="zh-CN"/>
                <w14:textFill>
                  <w14:solidFill>
                    <w14:schemeClr w14:val="tx1"/>
                  </w14:solidFill>
                </w14:textFill>
              </w:rPr>
              <w:t>1441</w:t>
            </w:r>
          </w:p>
        </w:tc>
      </w:tr>
      <w:tr w14:paraId="4BF87C1F">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14:paraId="5B4FF87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vAlign w:val="center"/>
          </w:tcPr>
          <w:p w14:paraId="1F86D107">
            <w:pPr>
              <w:widowControl/>
              <w:jc w:val="left"/>
              <w:rPr>
                <w:rFonts w:hint="eastAsia" w:ascii="Times New Roman" w:hAnsi="Times New Roman" w:eastAsia="仿宋_GB2312"/>
                <w:color w:val="000000" w:themeColor="text1"/>
                <w:kern w:val="0"/>
                <w:szCs w:val="21"/>
                <w:lang w:eastAsia="zh-CN"/>
                <w14:textFill>
                  <w14:solidFill>
                    <w14:schemeClr w14:val="tx1"/>
                  </w14:solidFill>
                </w14:textFill>
              </w:rPr>
            </w:pPr>
            <w:r>
              <w:rPr>
                <w:rFonts w:hint="eastAsia" w:ascii="Times New Roman" w:hAnsi="Times New Roman" w:eastAsia="仿宋_GB2312"/>
                <w:color w:val="000000" w:themeColor="text1"/>
                <w:kern w:val="0"/>
                <w:szCs w:val="21"/>
                <w:lang w:val="en-US" w:eastAsia="zh-CN"/>
                <w14:textFill>
                  <w14:solidFill>
                    <w14:schemeClr w14:val="tx1"/>
                  </w14:solidFill>
                </w14:textFill>
              </w:rPr>
              <w:t>0</w:t>
            </w:r>
          </w:p>
        </w:tc>
      </w:tr>
      <w:tr w14:paraId="6CF45DE6">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6B5B66E0">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第二十条第（八）项</w:t>
            </w:r>
          </w:p>
        </w:tc>
      </w:tr>
      <w:tr w14:paraId="65C7A5B4">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14:paraId="15DC9CA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14:paraId="5C66B22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本年收费金额（单位：万元）</w:t>
            </w:r>
          </w:p>
        </w:tc>
      </w:tr>
      <w:tr w14:paraId="48AC256A">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14:paraId="5E19366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vAlign w:val="center"/>
          </w:tcPr>
          <w:p w14:paraId="5245B9D8">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themeColor="text1"/>
                <w:kern w:val="0"/>
                <w:szCs w:val="21"/>
                <w:lang w:val="en-US" w:eastAsia="zh-CN"/>
                <w14:textFill>
                  <w14:solidFill>
                    <w14:schemeClr w14:val="tx1"/>
                  </w14:solidFill>
                </w14:textFill>
              </w:rPr>
              <w:t>0</w:t>
            </w:r>
          </w:p>
        </w:tc>
      </w:tr>
    </w:tbl>
    <w:p w14:paraId="3A252866">
      <w:pPr>
        <w:rPr>
          <w:rFonts w:ascii="Times New Roman" w:hAnsi="Times New Roman" w:eastAsia="黑体"/>
          <w:bCs/>
          <w:color w:val="333333"/>
          <w:kern w:val="0"/>
          <w:sz w:val="32"/>
          <w:szCs w:val="32"/>
          <w:shd w:val="clear" w:color="auto" w:fill="FFFFFF"/>
          <w:lang w:bidi="ar"/>
        </w:rPr>
      </w:pPr>
      <w:r>
        <w:rPr>
          <w:rFonts w:ascii="Times New Roman" w:hAnsi="Times New Roman" w:eastAsia="黑体"/>
          <w:bCs/>
          <w:color w:val="333333"/>
          <w:kern w:val="0"/>
          <w:sz w:val="32"/>
          <w:szCs w:val="32"/>
          <w:shd w:val="clear" w:color="auto" w:fill="FFFFFF"/>
          <w:lang w:bidi="ar"/>
        </w:rPr>
        <w:t>三、收到和处理政府信息公开申请情况</w:t>
      </w:r>
    </w:p>
    <w:tbl>
      <w:tblPr>
        <w:tblStyle w:val="5"/>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5"/>
        <w:gridCol w:w="1699"/>
        <w:gridCol w:w="2973"/>
        <w:gridCol w:w="752"/>
        <w:gridCol w:w="540"/>
        <w:gridCol w:w="540"/>
        <w:gridCol w:w="720"/>
        <w:gridCol w:w="675"/>
        <w:gridCol w:w="526"/>
        <w:gridCol w:w="701"/>
      </w:tblGrid>
      <w:tr w14:paraId="0B9BE2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tcMar>
              <w:left w:w="108" w:type="dxa"/>
              <w:right w:w="108" w:type="dxa"/>
            </w:tcMar>
            <w:vAlign w:val="center"/>
          </w:tcPr>
          <w:p w14:paraId="57F51663">
            <w:pPr>
              <w:widowControl/>
              <w:jc w:val="center"/>
              <w:rPr>
                <w:rFonts w:ascii="Times New Roman" w:hAnsi="Times New Roman" w:eastAsia="楷体_GB2312"/>
                <w:kern w:val="0"/>
                <w:szCs w:val="21"/>
              </w:rPr>
            </w:pPr>
            <w:r>
              <w:rPr>
                <w:rFonts w:ascii="Times New Roman" w:hAnsi="Times New Roman" w:eastAsia="楷体_GB2312"/>
                <w:kern w:val="0"/>
                <w:szCs w:val="21"/>
              </w:rPr>
              <w:t>（本列数据的勾稽关系为：第一项加第二项之和，</w:t>
            </w:r>
          </w:p>
          <w:p w14:paraId="4AB9AD4C">
            <w:pPr>
              <w:widowControl/>
              <w:jc w:val="center"/>
              <w:rPr>
                <w:rFonts w:ascii="Times New Roman" w:hAnsi="Times New Roman" w:eastAsia="仿宋_GB2312"/>
                <w:szCs w:val="21"/>
              </w:rPr>
            </w:pPr>
            <w:r>
              <w:rPr>
                <w:rFonts w:ascii="Times New Roman" w:hAnsi="Times New Roman" w:eastAsia="楷体_GB2312"/>
                <w:kern w:val="0"/>
                <w:szCs w:val="21"/>
              </w:rPr>
              <w:t>等于第三项加第四项之和）</w:t>
            </w:r>
          </w:p>
        </w:tc>
        <w:tc>
          <w:tcPr>
            <w:tcW w:w="4448" w:type="dxa"/>
            <w:gridSpan w:val="7"/>
            <w:tcMar>
              <w:left w:w="108" w:type="dxa"/>
              <w:right w:w="108" w:type="dxa"/>
            </w:tcMar>
            <w:vAlign w:val="center"/>
          </w:tcPr>
          <w:p w14:paraId="0C0B7620">
            <w:pPr>
              <w:widowControl/>
              <w:spacing w:line="320" w:lineRule="exact"/>
              <w:jc w:val="center"/>
              <w:rPr>
                <w:rFonts w:ascii="Times New Roman" w:hAnsi="Times New Roman" w:eastAsia="黑体"/>
                <w:szCs w:val="21"/>
              </w:rPr>
            </w:pPr>
            <w:r>
              <w:rPr>
                <w:rFonts w:ascii="Times New Roman" w:hAnsi="Times New Roman" w:eastAsia="黑体"/>
                <w:kern w:val="0"/>
                <w:szCs w:val="21"/>
              </w:rPr>
              <w:t>申请人情况</w:t>
            </w:r>
          </w:p>
        </w:tc>
      </w:tr>
      <w:tr w14:paraId="2E496E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tcMar>
              <w:left w:w="108" w:type="dxa"/>
              <w:right w:w="108" w:type="dxa"/>
            </w:tcMar>
            <w:vAlign w:val="center"/>
          </w:tcPr>
          <w:p w14:paraId="19C206EB">
            <w:pPr>
              <w:jc w:val="center"/>
              <w:rPr>
                <w:rFonts w:ascii="Times New Roman" w:hAnsi="Times New Roman" w:eastAsia="仿宋_GB2312"/>
                <w:szCs w:val="21"/>
              </w:rPr>
            </w:pPr>
          </w:p>
        </w:tc>
        <w:tc>
          <w:tcPr>
            <w:tcW w:w="747" w:type="dxa"/>
            <w:vMerge w:val="restart"/>
            <w:tcMar>
              <w:left w:w="108" w:type="dxa"/>
              <w:right w:w="108" w:type="dxa"/>
            </w:tcMar>
            <w:vAlign w:val="center"/>
          </w:tcPr>
          <w:p w14:paraId="0FBE7A54">
            <w:pPr>
              <w:widowControl/>
              <w:jc w:val="center"/>
              <w:rPr>
                <w:rFonts w:ascii="Times New Roman" w:hAnsi="Times New Roman" w:eastAsia="黑体"/>
                <w:szCs w:val="21"/>
              </w:rPr>
            </w:pPr>
            <w:r>
              <w:rPr>
                <w:rFonts w:ascii="Times New Roman" w:hAnsi="Times New Roman" w:eastAsia="黑体"/>
                <w:kern w:val="0"/>
                <w:szCs w:val="21"/>
              </w:rPr>
              <w:t>自然人</w:t>
            </w:r>
          </w:p>
        </w:tc>
        <w:tc>
          <w:tcPr>
            <w:tcW w:w="3000" w:type="dxa"/>
            <w:gridSpan w:val="5"/>
            <w:tcMar>
              <w:left w:w="108" w:type="dxa"/>
              <w:right w:w="108" w:type="dxa"/>
            </w:tcMar>
            <w:vAlign w:val="center"/>
          </w:tcPr>
          <w:p w14:paraId="518C97D5">
            <w:pPr>
              <w:widowControl/>
              <w:spacing w:line="320" w:lineRule="exact"/>
              <w:jc w:val="center"/>
              <w:rPr>
                <w:rFonts w:ascii="Times New Roman" w:hAnsi="Times New Roman" w:eastAsia="黑体"/>
                <w:szCs w:val="21"/>
              </w:rPr>
            </w:pPr>
            <w:r>
              <w:rPr>
                <w:rFonts w:ascii="Times New Roman" w:hAnsi="Times New Roman" w:eastAsia="黑体"/>
                <w:kern w:val="0"/>
                <w:szCs w:val="21"/>
              </w:rPr>
              <w:t>法人或其他组织</w:t>
            </w:r>
          </w:p>
        </w:tc>
        <w:tc>
          <w:tcPr>
            <w:tcW w:w="701" w:type="dxa"/>
            <w:vMerge w:val="restart"/>
            <w:tcMar>
              <w:left w:w="108" w:type="dxa"/>
              <w:right w:w="108" w:type="dxa"/>
            </w:tcMar>
            <w:vAlign w:val="center"/>
          </w:tcPr>
          <w:p w14:paraId="756BD0A3">
            <w:pPr>
              <w:widowControl/>
              <w:jc w:val="center"/>
              <w:rPr>
                <w:rFonts w:ascii="Times New Roman" w:hAnsi="Times New Roman" w:eastAsia="黑体"/>
                <w:szCs w:val="21"/>
              </w:rPr>
            </w:pPr>
            <w:r>
              <w:rPr>
                <w:rFonts w:ascii="Times New Roman" w:hAnsi="Times New Roman" w:eastAsia="黑体"/>
                <w:kern w:val="0"/>
                <w:szCs w:val="21"/>
              </w:rPr>
              <w:t>总计</w:t>
            </w:r>
          </w:p>
        </w:tc>
      </w:tr>
      <w:tr w14:paraId="51A787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tcMar>
              <w:left w:w="108" w:type="dxa"/>
              <w:right w:w="108" w:type="dxa"/>
            </w:tcMar>
            <w:vAlign w:val="center"/>
          </w:tcPr>
          <w:p w14:paraId="3E326FB9">
            <w:pPr>
              <w:jc w:val="center"/>
              <w:rPr>
                <w:rFonts w:ascii="Times New Roman" w:hAnsi="Times New Roman" w:eastAsia="仿宋_GB2312"/>
                <w:szCs w:val="21"/>
              </w:rPr>
            </w:pPr>
          </w:p>
        </w:tc>
        <w:tc>
          <w:tcPr>
            <w:tcW w:w="747" w:type="dxa"/>
            <w:vMerge w:val="continue"/>
            <w:tcMar>
              <w:left w:w="108" w:type="dxa"/>
              <w:right w:w="108" w:type="dxa"/>
            </w:tcMar>
            <w:vAlign w:val="center"/>
          </w:tcPr>
          <w:p w14:paraId="4E9E79AD">
            <w:pPr>
              <w:jc w:val="center"/>
              <w:rPr>
                <w:rFonts w:ascii="Times New Roman" w:hAnsi="Times New Roman" w:eastAsia="黑体"/>
                <w:szCs w:val="21"/>
              </w:rPr>
            </w:pPr>
          </w:p>
        </w:tc>
        <w:tc>
          <w:tcPr>
            <w:tcW w:w="540" w:type="dxa"/>
            <w:tcMar>
              <w:left w:w="108" w:type="dxa"/>
              <w:right w:w="108" w:type="dxa"/>
            </w:tcMar>
            <w:vAlign w:val="center"/>
          </w:tcPr>
          <w:p w14:paraId="0CED9288">
            <w:pPr>
              <w:widowControl/>
              <w:spacing w:line="320" w:lineRule="exact"/>
              <w:ind w:left="-106" w:leftChars="-51" w:right="-107" w:rightChars="-51" w:hanging="1"/>
              <w:jc w:val="center"/>
              <w:rPr>
                <w:rFonts w:ascii="Times New Roman" w:hAnsi="Times New Roman" w:eastAsia="黑体"/>
                <w:szCs w:val="21"/>
              </w:rPr>
            </w:pPr>
            <w:r>
              <w:rPr>
                <w:rFonts w:ascii="Times New Roman" w:hAnsi="Times New Roman" w:eastAsia="黑体"/>
                <w:kern w:val="0"/>
                <w:szCs w:val="21"/>
              </w:rPr>
              <w:t>商业企业</w:t>
            </w:r>
          </w:p>
        </w:tc>
        <w:tc>
          <w:tcPr>
            <w:tcW w:w="540" w:type="dxa"/>
            <w:tcMar>
              <w:left w:w="108" w:type="dxa"/>
              <w:right w:w="108" w:type="dxa"/>
            </w:tcMar>
            <w:vAlign w:val="center"/>
          </w:tcPr>
          <w:p w14:paraId="7F24AE19">
            <w:pPr>
              <w:widowControl/>
              <w:spacing w:line="320" w:lineRule="exact"/>
              <w:ind w:left="-107" w:leftChars="-51" w:right="-107" w:rightChars="-51"/>
              <w:jc w:val="center"/>
              <w:rPr>
                <w:rFonts w:ascii="Times New Roman" w:hAnsi="Times New Roman" w:eastAsia="黑体"/>
                <w:szCs w:val="21"/>
              </w:rPr>
            </w:pPr>
            <w:r>
              <w:rPr>
                <w:rFonts w:ascii="Times New Roman" w:hAnsi="Times New Roman" w:eastAsia="黑体"/>
                <w:kern w:val="0"/>
                <w:szCs w:val="21"/>
              </w:rPr>
              <w:t>科研机构</w:t>
            </w:r>
          </w:p>
        </w:tc>
        <w:tc>
          <w:tcPr>
            <w:tcW w:w="720" w:type="dxa"/>
            <w:tcMar>
              <w:left w:w="108" w:type="dxa"/>
              <w:right w:w="108" w:type="dxa"/>
            </w:tcMar>
            <w:vAlign w:val="center"/>
          </w:tcPr>
          <w:p w14:paraId="7D77AB49">
            <w:pPr>
              <w:widowControl/>
              <w:spacing w:line="320" w:lineRule="exact"/>
              <w:ind w:left="-107" w:leftChars="-51" w:right="-107" w:rightChars="-51"/>
              <w:jc w:val="center"/>
              <w:rPr>
                <w:rFonts w:ascii="Times New Roman" w:hAnsi="Times New Roman" w:eastAsia="黑体"/>
                <w:szCs w:val="21"/>
              </w:rPr>
            </w:pPr>
            <w:r>
              <w:rPr>
                <w:rFonts w:ascii="Times New Roman" w:hAnsi="Times New Roman" w:eastAsia="黑体"/>
                <w:kern w:val="0"/>
                <w:szCs w:val="21"/>
              </w:rPr>
              <w:t>社会公益组织</w:t>
            </w:r>
          </w:p>
        </w:tc>
        <w:tc>
          <w:tcPr>
            <w:tcW w:w="675" w:type="dxa"/>
            <w:tcMar>
              <w:left w:w="108" w:type="dxa"/>
              <w:right w:w="108" w:type="dxa"/>
            </w:tcMar>
            <w:vAlign w:val="center"/>
          </w:tcPr>
          <w:p w14:paraId="028ED53F">
            <w:pPr>
              <w:widowControl/>
              <w:spacing w:line="320" w:lineRule="exact"/>
              <w:ind w:left="-106" w:leftChars="-51" w:right="-107" w:rightChars="-51" w:hanging="1"/>
              <w:jc w:val="center"/>
              <w:rPr>
                <w:rFonts w:ascii="Times New Roman" w:hAnsi="Times New Roman" w:eastAsia="黑体"/>
                <w:szCs w:val="21"/>
              </w:rPr>
            </w:pPr>
            <w:r>
              <w:rPr>
                <w:rFonts w:ascii="Times New Roman" w:hAnsi="Times New Roman" w:eastAsia="黑体"/>
                <w:kern w:val="0"/>
                <w:szCs w:val="21"/>
              </w:rPr>
              <w:t>法律服务机构</w:t>
            </w:r>
          </w:p>
        </w:tc>
        <w:tc>
          <w:tcPr>
            <w:tcW w:w="525" w:type="dxa"/>
            <w:tcMar>
              <w:left w:w="108" w:type="dxa"/>
              <w:right w:w="108" w:type="dxa"/>
            </w:tcMar>
            <w:vAlign w:val="center"/>
          </w:tcPr>
          <w:p w14:paraId="1540DDAF">
            <w:pPr>
              <w:widowControl/>
              <w:spacing w:line="360" w:lineRule="exact"/>
              <w:ind w:left="-63" w:leftChars="-30" w:right="-134" w:rightChars="-64"/>
              <w:jc w:val="center"/>
              <w:rPr>
                <w:rFonts w:ascii="Times New Roman" w:hAnsi="Times New Roman" w:eastAsia="黑体"/>
                <w:szCs w:val="21"/>
              </w:rPr>
            </w:pPr>
            <w:r>
              <w:rPr>
                <w:rFonts w:ascii="Times New Roman" w:hAnsi="Times New Roman" w:eastAsia="黑体"/>
                <w:kern w:val="0"/>
                <w:szCs w:val="21"/>
              </w:rPr>
              <w:t>其他</w:t>
            </w:r>
          </w:p>
        </w:tc>
        <w:tc>
          <w:tcPr>
            <w:tcW w:w="701" w:type="dxa"/>
            <w:vMerge w:val="continue"/>
            <w:tcMar>
              <w:left w:w="108" w:type="dxa"/>
              <w:right w:w="108" w:type="dxa"/>
            </w:tcMar>
            <w:vAlign w:val="center"/>
          </w:tcPr>
          <w:p w14:paraId="5B95A479">
            <w:pPr>
              <w:jc w:val="center"/>
              <w:rPr>
                <w:rFonts w:ascii="Times New Roman" w:hAnsi="Times New Roman" w:eastAsia="仿宋_GB2312"/>
                <w:szCs w:val="21"/>
              </w:rPr>
            </w:pPr>
          </w:p>
        </w:tc>
      </w:tr>
      <w:tr w14:paraId="7F6635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tcMar>
              <w:left w:w="108" w:type="dxa"/>
              <w:right w:w="108" w:type="dxa"/>
            </w:tcMar>
            <w:vAlign w:val="center"/>
          </w:tcPr>
          <w:p w14:paraId="09038C0D">
            <w:pPr>
              <w:widowControl/>
              <w:rPr>
                <w:rFonts w:ascii="Times New Roman" w:hAnsi="Times New Roman" w:eastAsia="黑体"/>
                <w:szCs w:val="21"/>
              </w:rPr>
            </w:pPr>
            <w:r>
              <w:rPr>
                <w:rFonts w:ascii="Times New Roman" w:hAnsi="Times New Roman" w:eastAsia="黑体"/>
                <w:kern w:val="0"/>
                <w:szCs w:val="21"/>
              </w:rPr>
              <w:t>一、</w:t>
            </w:r>
            <w:bookmarkStart w:id="0" w:name="_Hlk66973412"/>
            <w:r>
              <w:rPr>
                <w:rFonts w:ascii="Times New Roman" w:hAnsi="Times New Roman" w:eastAsia="黑体"/>
                <w:kern w:val="0"/>
                <w:szCs w:val="21"/>
              </w:rPr>
              <w:t>本年新收政府信息公开申请数量</w:t>
            </w:r>
            <w:bookmarkEnd w:id="0"/>
          </w:p>
        </w:tc>
        <w:tc>
          <w:tcPr>
            <w:tcW w:w="747" w:type="dxa"/>
            <w:tcMar>
              <w:left w:w="108" w:type="dxa"/>
              <w:right w:w="108" w:type="dxa"/>
            </w:tcMar>
            <w:vAlign w:val="center"/>
          </w:tcPr>
          <w:p w14:paraId="28695C7B">
            <w:pPr>
              <w:widowControl/>
              <w:spacing w:line="240" w:lineRule="exact"/>
              <w:jc w:val="center"/>
              <w:rPr>
                <w:rFonts w:hint="eastAsia" w:ascii="Times New Roman" w:hAnsi="Times New Roman" w:eastAsia="仿宋_GB2312"/>
                <w:color w:val="000000" w:themeColor="text1"/>
                <w:szCs w:val="21"/>
                <w:lang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1</w:t>
            </w:r>
          </w:p>
        </w:tc>
        <w:tc>
          <w:tcPr>
            <w:tcW w:w="540" w:type="dxa"/>
            <w:tcMar>
              <w:left w:w="108" w:type="dxa"/>
              <w:right w:w="108" w:type="dxa"/>
            </w:tcMar>
            <w:vAlign w:val="center"/>
          </w:tcPr>
          <w:p w14:paraId="2EC53D52">
            <w:pPr>
              <w:widowControl/>
              <w:spacing w:line="240" w:lineRule="exact"/>
              <w:jc w:val="center"/>
              <w:rPr>
                <w:rFonts w:hint="eastAsia" w:ascii="Times New Roman" w:hAnsi="Times New Roman" w:eastAsia="仿宋_GB2312"/>
                <w:color w:val="000000" w:themeColor="text1"/>
                <w:szCs w:val="21"/>
                <w:lang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tcMar>
              <w:left w:w="108" w:type="dxa"/>
              <w:right w:w="108" w:type="dxa"/>
            </w:tcMar>
            <w:vAlign w:val="center"/>
          </w:tcPr>
          <w:p w14:paraId="3A87A68D">
            <w:pPr>
              <w:widowControl/>
              <w:spacing w:line="240" w:lineRule="exact"/>
              <w:jc w:val="center"/>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20" w:type="dxa"/>
            <w:tcMar>
              <w:left w:w="108" w:type="dxa"/>
              <w:right w:w="108" w:type="dxa"/>
            </w:tcMar>
            <w:vAlign w:val="center"/>
          </w:tcPr>
          <w:p w14:paraId="1E6E07EF">
            <w:pPr>
              <w:widowControl/>
              <w:spacing w:line="240" w:lineRule="exact"/>
              <w:jc w:val="center"/>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675" w:type="dxa"/>
            <w:tcMar>
              <w:left w:w="108" w:type="dxa"/>
              <w:right w:w="108" w:type="dxa"/>
            </w:tcMar>
            <w:vAlign w:val="center"/>
          </w:tcPr>
          <w:p w14:paraId="51B5D619">
            <w:pPr>
              <w:widowControl/>
              <w:spacing w:line="240" w:lineRule="exact"/>
              <w:jc w:val="center"/>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25" w:type="dxa"/>
            <w:tcMar>
              <w:left w:w="108" w:type="dxa"/>
              <w:right w:w="108" w:type="dxa"/>
            </w:tcMar>
            <w:vAlign w:val="center"/>
          </w:tcPr>
          <w:p w14:paraId="37BFCD81">
            <w:pPr>
              <w:widowControl/>
              <w:spacing w:line="240" w:lineRule="exact"/>
              <w:jc w:val="center"/>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01" w:type="dxa"/>
            <w:tcMar>
              <w:left w:w="108" w:type="dxa"/>
              <w:right w:w="108" w:type="dxa"/>
            </w:tcMar>
            <w:vAlign w:val="center"/>
          </w:tcPr>
          <w:p w14:paraId="2F3460C7">
            <w:pPr>
              <w:widowControl/>
              <w:spacing w:line="240" w:lineRule="exact"/>
              <w:jc w:val="center"/>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1</w:t>
            </w:r>
          </w:p>
        </w:tc>
      </w:tr>
      <w:tr w14:paraId="7DE9C3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tcMar>
              <w:left w:w="108" w:type="dxa"/>
              <w:right w:w="108" w:type="dxa"/>
            </w:tcMar>
            <w:vAlign w:val="center"/>
          </w:tcPr>
          <w:p w14:paraId="6B1CA4AC">
            <w:pPr>
              <w:widowControl/>
              <w:rPr>
                <w:rFonts w:ascii="Times New Roman" w:hAnsi="Times New Roman" w:eastAsia="黑体"/>
                <w:szCs w:val="21"/>
              </w:rPr>
            </w:pPr>
            <w:r>
              <w:rPr>
                <w:rFonts w:ascii="Times New Roman" w:hAnsi="Times New Roman" w:eastAsia="黑体"/>
                <w:kern w:val="0"/>
                <w:szCs w:val="21"/>
              </w:rPr>
              <w:t>二、上年结转政府信息公开申请数量</w:t>
            </w:r>
          </w:p>
        </w:tc>
        <w:tc>
          <w:tcPr>
            <w:tcW w:w="747" w:type="dxa"/>
            <w:tcMar>
              <w:left w:w="108" w:type="dxa"/>
              <w:right w:w="108" w:type="dxa"/>
            </w:tcMar>
            <w:vAlign w:val="center"/>
          </w:tcPr>
          <w:p w14:paraId="42102AC9">
            <w:pPr>
              <w:widowControl/>
              <w:spacing w:line="240" w:lineRule="exact"/>
              <w:jc w:val="center"/>
              <w:rPr>
                <w:rFonts w:hint="eastAsia" w:ascii="Times New Roman" w:hAnsi="Times New Roman" w:eastAsia="仿宋_GB2312"/>
                <w:color w:val="000000" w:themeColor="text1"/>
                <w:szCs w:val="21"/>
                <w:lang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tcMar>
              <w:left w:w="108" w:type="dxa"/>
              <w:right w:w="108" w:type="dxa"/>
            </w:tcMar>
            <w:vAlign w:val="center"/>
          </w:tcPr>
          <w:p w14:paraId="1652D172">
            <w:pPr>
              <w:widowControl/>
              <w:spacing w:line="240" w:lineRule="exact"/>
              <w:jc w:val="center"/>
              <w:rPr>
                <w:rFonts w:hint="default"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tcMar>
              <w:left w:w="108" w:type="dxa"/>
              <w:right w:w="108" w:type="dxa"/>
            </w:tcMar>
            <w:vAlign w:val="center"/>
          </w:tcPr>
          <w:p w14:paraId="6C141753">
            <w:pPr>
              <w:widowControl/>
              <w:spacing w:line="240" w:lineRule="exact"/>
              <w:jc w:val="center"/>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20" w:type="dxa"/>
            <w:tcMar>
              <w:left w:w="108" w:type="dxa"/>
              <w:right w:w="108" w:type="dxa"/>
            </w:tcMar>
            <w:vAlign w:val="center"/>
          </w:tcPr>
          <w:p w14:paraId="4856CCE9">
            <w:pPr>
              <w:widowControl/>
              <w:spacing w:line="240" w:lineRule="exact"/>
              <w:jc w:val="center"/>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675" w:type="dxa"/>
            <w:tcMar>
              <w:left w:w="108" w:type="dxa"/>
              <w:right w:w="108" w:type="dxa"/>
            </w:tcMar>
            <w:vAlign w:val="center"/>
          </w:tcPr>
          <w:p w14:paraId="76A54382">
            <w:pPr>
              <w:widowControl/>
              <w:spacing w:line="240" w:lineRule="exact"/>
              <w:jc w:val="center"/>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25" w:type="dxa"/>
            <w:tcMar>
              <w:left w:w="108" w:type="dxa"/>
              <w:right w:w="108" w:type="dxa"/>
            </w:tcMar>
            <w:vAlign w:val="center"/>
          </w:tcPr>
          <w:p w14:paraId="704EF214">
            <w:pPr>
              <w:widowControl/>
              <w:spacing w:line="240" w:lineRule="exact"/>
              <w:jc w:val="center"/>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701" w:type="dxa"/>
            <w:tcMar>
              <w:left w:w="108" w:type="dxa"/>
              <w:right w:w="108" w:type="dxa"/>
            </w:tcMar>
            <w:vAlign w:val="center"/>
          </w:tcPr>
          <w:p w14:paraId="04EC627C">
            <w:pPr>
              <w:widowControl/>
              <w:spacing w:line="240" w:lineRule="exact"/>
              <w:jc w:val="center"/>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r>
      <w:tr w14:paraId="057A2B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tcMar>
              <w:left w:w="108" w:type="dxa"/>
              <w:right w:w="108" w:type="dxa"/>
            </w:tcMar>
            <w:vAlign w:val="center"/>
          </w:tcPr>
          <w:p w14:paraId="4CB5611C">
            <w:pPr>
              <w:widowControl/>
              <w:spacing w:after="180"/>
              <w:rPr>
                <w:rFonts w:ascii="Times New Roman" w:hAnsi="Times New Roman" w:eastAsia="黑体"/>
                <w:szCs w:val="21"/>
              </w:rPr>
            </w:pPr>
            <w:r>
              <w:rPr>
                <w:rFonts w:ascii="Times New Roman" w:hAnsi="Times New Roman" w:eastAsia="黑体"/>
                <w:kern w:val="0"/>
                <w:szCs w:val="21"/>
              </w:rPr>
              <w:t>三、本年度办理结果</w:t>
            </w:r>
          </w:p>
        </w:tc>
        <w:tc>
          <w:tcPr>
            <w:tcW w:w="4677" w:type="dxa"/>
            <w:gridSpan w:val="2"/>
            <w:tcMar>
              <w:left w:w="108" w:type="dxa"/>
              <w:right w:w="108" w:type="dxa"/>
            </w:tcMar>
            <w:vAlign w:val="center"/>
          </w:tcPr>
          <w:p w14:paraId="4B2CABE5">
            <w:pPr>
              <w:widowControl/>
              <w:rPr>
                <w:rFonts w:ascii="Times New Roman" w:hAnsi="Times New Roman" w:eastAsia="黑体"/>
                <w:szCs w:val="21"/>
              </w:rPr>
            </w:pPr>
            <w:r>
              <w:rPr>
                <w:rFonts w:ascii="Times New Roman" w:hAnsi="Times New Roman" w:eastAsia="黑体"/>
                <w:kern w:val="0"/>
                <w:szCs w:val="21"/>
              </w:rPr>
              <w:t>（一）予以公开</w:t>
            </w:r>
          </w:p>
        </w:tc>
        <w:tc>
          <w:tcPr>
            <w:tcW w:w="752" w:type="dxa"/>
            <w:tcMar>
              <w:left w:w="108" w:type="dxa"/>
              <w:right w:w="108" w:type="dxa"/>
            </w:tcMar>
            <w:vAlign w:val="center"/>
          </w:tcPr>
          <w:p w14:paraId="2557B279">
            <w:pPr>
              <w:widowControl/>
              <w:spacing w:line="240" w:lineRule="exact"/>
              <w:jc w:val="center"/>
              <w:rPr>
                <w:rFonts w:hint="eastAsia" w:ascii="Times New Roman" w:hAnsi="Times New Roman" w:eastAsia="仿宋_GB2312"/>
                <w:color w:val="000000" w:themeColor="text1"/>
                <w:szCs w:val="21"/>
                <w:lang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tcMar>
              <w:left w:w="108" w:type="dxa"/>
              <w:right w:w="108" w:type="dxa"/>
            </w:tcMar>
            <w:vAlign w:val="center"/>
          </w:tcPr>
          <w:p w14:paraId="3555AB46">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535" w:type="dxa"/>
            <w:tcMar>
              <w:left w:w="108" w:type="dxa"/>
              <w:right w:w="108" w:type="dxa"/>
            </w:tcMar>
            <w:vAlign w:val="center"/>
          </w:tcPr>
          <w:p w14:paraId="4DFF5C5F">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720" w:type="dxa"/>
            <w:tcMar>
              <w:left w:w="108" w:type="dxa"/>
              <w:right w:w="108" w:type="dxa"/>
            </w:tcMar>
            <w:vAlign w:val="center"/>
          </w:tcPr>
          <w:p w14:paraId="039C667F">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675" w:type="dxa"/>
            <w:tcMar>
              <w:left w:w="108" w:type="dxa"/>
              <w:right w:w="108" w:type="dxa"/>
            </w:tcMar>
            <w:vAlign w:val="center"/>
          </w:tcPr>
          <w:p w14:paraId="77E6BF69">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526" w:type="dxa"/>
            <w:tcMar>
              <w:left w:w="108" w:type="dxa"/>
              <w:right w:w="108" w:type="dxa"/>
            </w:tcMar>
            <w:vAlign w:val="center"/>
          </w:tcPr>
          <w:p w14:paraId="2EC23CAE">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700" w:type="dxa"/>
            <w:tcMar>
              <w:left w:w="108" w:type="dxa"/>
              <w:right w:w="108" w:type="dxa"/>
            </w:tcMar>
            <w:vAlign w:val="center"/>
          </w:tcPr>
          <w:p w14:paraId="3E8C588E">
            <w:pPr>
              <w:widowControl/>
              <w:spacing w:line="240" w:lineRule="exact"/>
              <w:jc w:val="center"/>
              <w:rPr>
                <w:rFonts w:hint="eastAsia" w:ascii="Times New Roman" w:hAnsi="Times New Roman" w:eastAsia="仿宋_GB2312"/>
                <w:color w:val="000000" w:themeColor="text1"/>
                <w:szCs w:val="21"/>
                <w:lang w:eastAsia="zh-CN"/>
                <w14:textFill>
                  <w14:solidFill>
                    <w14:schemeClr w14:val="tx1"/>
                  </w14:solidFill>
                </w14:textFill>
              </w:rPr>
            </w:pPr>
            <w:r>
              <w:rPr>
                <w:rFonts w:hint="eastAsia" w:ascii="Times New Roman" w:hAnsi="Times New Roman" w:eastAsia="仿宋_GB2312"/>
                <w:color w:val="000000" w:themeColor="text1"/>
                <w:szCs w:val="21"/>
                <w:lang w:eastAsia="zh-CN"/>
                <w14:textFill>
                  <w14:solidFill>
                    <w14:schemeClr w14:val="tx1"/>
                  </w14:solidFill>
                </w14:textFill>
              </w:rPr>
              <w:t>0</w:t>
            </w:r>
          </w:p>
        </w:tc>
      </w:tr>
      <w:tr w14:paraId="26629C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14:paraId="0AD507DC">
            <w:pPr>
              <w:rPr>
                <w:rFonts w:ascii="Times New Roman" w:hAnsi="Times New Roman" w:eastAsia="黑体"/>
                <w:szCs w:val="21"/>
              </w:rPr>
            </w:pPr>
          </w:p>
        </w:tc>
        <w:tc>
          <w:tcPr>
            <w:tcW w:w="4677" w:type="dxa"/>
            <w:gridSpan w:val="2"/>
            <w:tcMar>
              <w:left w:w="108" w:type="dxa"/>
              <w:right w:w="108" w:type="dxa"/>
            </w:tcMar>
            <w:vAlign w:val="center"/>
          </w:tcPr>
          <w:p w14:paraId="22DD90AB">
            <w:pPr>
              <w:widowControl/>
              <w:rPr>
                <w:rFonts w:ascii="Times New Roman" w:hAnsi="Times New Roman" w:eastAsia="黑体"/>
                <w:szCs w:val="21"/>
              </w:rPr>
            </w:pPr>
            <w:r>
              <w:rPr>
                <w:rFonts w:ascii="Times New Roman" w:hAnsi="Times New Roman" w:eastAsia="黑体"/>
                <w:kern w:val="0"/>
                <w:szCs w:val="21"/>
              </w:rPr>
              <w:t>（二）部分公开（</w:t>
            </w:r>
            <w:bookmarkStart w:id="1" w:name="_Hlk66973981"/>
            <w:r>
              <w:rPr>
                <w:rFonts w:ascii="Times New Roman" w:hAnsi="Times New Roman" w:eastAsia="黑体"/>
                <w:kern w:val="0"/>
                <w:szCs w:val="21"/>
              </w:rPr>
              <w:t>区分处理的，只计这一情形，不计其他情形</w:t>
            </w:r>
            <w:bookmarkEnd w:id="1"/>
            <w:r>
              <w:rPr>
                <w:rFonts w:ascii="Times New Roman" w:hAnsi="Times New Roman" w:eastAsia="黑体"/>
                <w:kern w:val="0"/>
                <w:szCs w:val="21"/>
              </w:rPr>
              <w:t>）</w:t>
            </w:r>
          </w:p>
        </w:tc>
        <w:tc>
          <w:tcPr>
            <w:tcW w:w="752" w:type="dxa"/>
            <w:tcMar>
              <w:left w:w="108" w:type="dxa"/>
              <w:right w:w="108" w:type="dxa"/>
            </w:tcMar>
            <w:vAlign w:val="center"/>
          </w:tcPr>
          <w:p w14:paraId="7CECC04B">
            <w:pPr>
              <w:widowControl/>
              <w:spacing w:line="240" w:lineRule="exact"/>
              <w:jc w:val="center"/>
              <w:rPr>
                <w:rFonts w:hint="eastAsia" w:ascii="Times New Roman" w:hAnsi="Times New Roman" w:eastAsia="仿宋_GB2312"/>
                <w:color w:val="000000" w:themeColor="text1"/>
                <w:szCs w:val="21"/>
                <w:lang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tcMar>
              <w:left w:w="108" w:type="dxa"/>
              <w:right w:w="108" w:type="dxa"/>
            </w:tcMar>
            <w:vAlign w:val="center"/>
          </w:tcPr>
          <w:p w14:paraId="58C9CCA8">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535" w:type="dxa"/>
            <w:tcMar>
              <w:left w:w="108" w:type="dxa"/>
              <w:right w:w="108" w:type="dxa"/>
            </w:tcMar>
            <w:vAlign w:val="center"/>
          </w:tcPr>
          <w:p w14:paraId="7682DE0F">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720" w:type="dxa"/>
            <w:tcMar>
              <w:left w:w="108" w:type="dxa"/>
              <w:right w:w="108" w:type="dxa"/>
            </w:tcMar>
            <w:vAlign w:val="center"/>
          </w:tcPr>
          <w:p w14:paraId="658045A8">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675" w:type="dxa"/>
            <w:tcMar>
              <w:left w:w="108" w:type="dxa"/>
              <w:right w:w="108" w:type="dxa"/>
            </w:tcMar>
            <w:vAlign w:val="center"/>
          </w:tcPr>
          <w:p w14:paraId="59FB8F85">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526" w:type="dxa"/>
            <w:tcMar>
              <w:left w:w="108" w:type="dxa"/>
              <w:right w:w="108" w:type="dxa"/>
            </w:tcMar>
            <w:vAlign w:val="center"/>
          </w:tcPr>
          <w:p w14:paraId="40D26FAB">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700" w:type="dxa"/>
            <w:tcMar>
              <w:left w:w="108" w:type="dxa"/>
              <w:right w:w="108" w:type="dxa"/>
            </w:tcMar>
            <w:vAlign w:val="center"/>
          </w:tcPr>
          <w:p w14:paraId="300B795E">
            <w:pPr>
              <w:widowControl/>
              <w:spacing w:line="240" w:lineRule="exact"/>
              <w:jc w:val="center"/>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r>
      <w:tr w14:paraId="588DB0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3308AD3D">
            <w:pPr>
              <w:rPr>
                <w:rFonts w:ascii="Times New Roman" w:hAnsi="Times New Roman" w:eastAsia="黑体"/>
                <w:szCs w:val="21"/>
              </w:rPr>
            </w:pPr>
          </w:p>
        </w:tc>
        <w:tc>
          <w:tcPr>
            <w:tcW w:w="1701" w:type="dxa"/>
            <w:vMerge w:val="restart"/>
            <w:tcMar>
              <w:left w:w="108" w:type="dxa"/>
              <w:right w:w="108" w:type="dxa"/>
            </w:tcMar>
            <w:vAlign w:val="center"/>
          </w:tcPr>
          <w:p w14:paraId="4884A4D8">
            <w:pPr>
              <w:widowControl/>
              <w:spacing w:line="200" w:lineRule="exact"/>
              <w:ind w:left="-107" w:leftChars="-51"/>
              <w:rPr>
                <w:rFonts w:ascii="Times New Roman" w:hAnsi="Times New Roman" w:eastAsia="黑体"/>
                <w:szCs w:val="21"/>
              </w:rPr>
            </w:pPr>
            <w:r>
              <w:rPr>
                <w:rFonts w:ascii="Times New Roman" w:hAnsi="Times New Roman" w:eastAsia="黑体"/>
                <w:kern w:val="0"/>
                <w:szCs w:val="21"/>
              </w:rPr>
              <w:t>（三）不予公开</w:t>
            </w:r>
          </w:p>
        </w:tc>
        <w:tc>
          <w:tcPr>
            <w:tcW w:w="2976" w:type="dxa"/>
            <w:tcMar>
              <w:left w:w="108" w:type="dxa"/>
              <w:right w:w="108" w:type="dxa"/>
            </w:tcMar>
            <w:vAlign w:val="center"/>
          </w:tcPr>
          <w:p w14:paraId="5B9012F1">
            <w:pPr>
              <w:widowControl/>
              <w:spacing w:line="200" w:lineRule="exact"/>
              <w:rPr>
                <w:rFonts w:ascii="Times New Roman" w:hAnsi="Times New Roman" w:eastAsia="仿宋_GB2312"/>
                <w:kern w:val="0"/>
                <w:szCs w:val="21"/>
              </w:rPr>
            </w:pPr>
            <w:r>
              <w:rPr>
                <w:rFonts w:ascii="Times New Roman" w:hAnsi="Times New Roman" w:eastAsia="仿宋_GB2312"/>
                <w:kern w:val="0"/>
                <w:szCs w:val="21"/>
              </w:rPr>
              <w:t>1.属于国家秘密</w:t>
            </w:r>
          </w:p>
        </w:tc>
        <w:tc>
          <w:tcPr>
            <w:tcW w:w="747" w:type="dxa"/>
            <w:tcMar>
              <w:left w:w="108" w:type="dxa"/>
              <w:right w:w="108" w:type="dxa"/>
            </w:tcMar>
            <w:vAlign w:val="center"/>
          </w:tcPr>
          <w:p w14:paraId="464A76F4">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540" w:type="dxa"/>
            <w:tcMar>
              <w:left w:w="108" w:type="dxa"/>
              <w:right w:w="108" w:type="dxa"/>
            </w:tcMar>
            <w:vAlign w:val="center"/>
          </w:tcPr>
          <w:p w14:paraId="7DCB3E85">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540" w:type="dxa"/>
            <w:tcMar>
              <w:left w:w="108" w:type="dxa"/>
              <w:right w:w="108" w:type="dxa"/>
            </w:tcMar>
            <w:vAlign w:val="center"/>
          </w:tcPr>
          <w:p w14:paraId="078790E2">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720" w:type="dxa"/>
            <w:tcMar>
              <w:left w:w="108" w:type="dxa"/>
              <w:right w:w="108" w:type="dxa"/>
            </w:tcMar>
            <w:vAlign w:val="center"/>
          </w:tcPr>
          <w:p w14:paraId="359DB1E0">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675" w:type="dxa"/>
            <w:tcMar>
              <w:left w:w="108" w:type="dxa"/>
              <w:right w:w="108" w:type="dxa"/>
            </w:tcMar>
            <w:vAlign w:val="center"/>
          </w:tcPr>
          <w:p w14:paraId="50D9D798">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525" w:type="dxa"/>
            <w:tcMar>
              <w:left w:w="108" w:type="dxa"/>
              <w:right w:w="108" w:type="dxa"/>
            </w:tcMar>
            <w:vAlign w:val="center"/>
          </w:tcPr>
          <w:p w14:paraId="3A66499E">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701" w:type="dxa"/>
            <w:tcMar>
              <w:left w:w="108" w:type="dxa"/>
              <w:right w:w="108" w:type="dxa"/>
            </w:tcMar>
            <w:vAlign w:val="center"/>
          </w:tcPr>
          <w:p w14:paraId="0E799511">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r>
      <w:tr w14:paraId="76FA9F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3BC28F42">
            <w:pPr>
              <w:rPr>
                <w:rFonts w:ascii="Times New Roman" w:hAnsi="Times New Roman" w:eastAsia="黑体"/>
                <w:szCs w:val="21"/>
              </w:rPr>
            </w:pPr>
          </w:p>
        </w:tc>
        <w:tc>
          <w:tcPr>
            <w:tcW w:w="1701" w:type="dxa"/>
            <w:vMerge w:val="continue"/>
            <w:tcMar>
              <w:left w:w="108" w:type="dxa"/>
              <w:right w:w="108" w:type="dxa"/>
            </w:tcMar>
            <w:vAlign w:val="center"/>
          </w:tcPr>
          <w:p w14:paraId="547663B6">
            <w:pPr>
              <w:spacing w:line="200" w:lineRule="exact"/>
              <w:rPr>
                <w:rFonts w:ascii="Times New Roman" w:hAnsi="Times New Roman" w:eastAsia="黑体"/>
                <w:szCs w:val="21"/>
              </w:rPr>
            </w:pPr>
          </w:p>
        </w:tc>
        <w:tc>
          <w:tcPr>
            <w:tcW w:w="2976" w:type="dxa"/>
            <w:tcMar>
              <w:left w:w="108" w:type="dxa"/>
              <w:right w:w="108" w:type="dxa"/>
            </w:tcMar>
            <w:vAlign w:val="center"/>
          </w:tcPr>
          <w:p w14:paraId="306FC1FD">
            <w:pPr>
              <w:widowControl/>
              <w:spacing w:line="200" w:lineRule="exact"/>
              <w:rPr>
                <w:rFonts w:ascii="Times New Roman" w:hAnsi="Times New Roman" w:eastAsia="仿宋_GB2312"/>
                <w:kern w:val="0"/>
                <w:szCs w:val="21"/>
              </w:rPr>
            </w:pPr>
            <w:r>
              <w:rPr>
                <w:rFonts w:ascii="Times New Roman" w:hAnsi="Times New Roman" w:eastAsia="仿宋_GB2312"/>
                <w:kern w:val="0"/>
                <w:szCs w:val="21"/>
              </w:rPr>
              <w:t>2.</w:t>
            </w:r>
            <w:bookmarkStart w:id="2" w:name="_Hlk66974104"/>
            <w:r>
              <w:rPr>
                <w:rFonts w:ascii="Times New Roman" w:hAnsi="Times New Roman" w:eastAsia="仿宋_GB2312"/>
                <w:kern w:val="0"/>
                <w:szCs w:val="21"/>
              </w:rPr>
              <w:t>其他法律行政法规禁止公开</w:t>
            </w:r>
            <w:bookmarkEnd w:id="2"/>
          </w:p>
        </w:tc>
        <w:tc>
          <w:tcPr>
            <w:tcW w:w="747" w:type="dxa"/>
            <w:tcMar>
              <w:left w:w="108" w:type="dxa"/>
              <w:right w:w="108" w:type="dxa"/>
            </w:tcMar>
            <w:vAlign w:val="center"/>
          </w:tcPr>
          <w:p w14:paraId="0639E5C1">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0FDEBDA5">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214219CF">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20" w:type="dxa"/>
            <w:tcMar>
              <w:left w:w="108" w:type="dxa"/>
              <w:right w:w="108" w:type="dxa"/>
            </w:tcMar>
            <w:vAlign w:val="center"/>
          </w:tcPr>
          <w:p w14:paraId="2CF85DC3">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75" w:type="dxa"/>
            <w:tcMar>
              <w:left w:w="108" w:type="dxa"/>
              <w:right w:w="108" w:type="dxa"/>
            </w:tcMar>
            <w:vAlign w:val="center"/>
          </w:tcPr>
          <w:p w14:paraId="3B31357F">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25" w:type="dxa"/>
            <w:tcMar>
              <w:left w:w="108" w:type="dxa"/>
              <w:right w:w="108" w:type="dxa"/>
            </w:tcMar>
            <w:vAlign w:val="center"/>
          </w:tcPr>
          <w:p w14:paraId="7F01BC78">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01" w:type="dxa"/>
            <w:tcMar>
              <w:left w:w="108" w:type="dxa"/>
              <w:right w:w="108" w:type="dxa"/>
            </w:tcMar>
            <w:vAlign w:val="center"/>
          </w:tcPr>
          <w:p w14:paraId="6FE13E2D">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14:paraId="573099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59980ACB">
            <w:pPr>
              <w:rPr>
                <w:rFonts w:ascii="Times New Roman" w:hAnsi="Times New Roman" w:eastAsia="黑体"/>
                <w:szCs w:val="21"/>
              </w:rPr>
            </w:pPr>
          </w:p>
        </w:tc>
        <w:tc>
          <w:tcPr>
            <w:tcW w:w="1701" w:type="dxa"/>
            <w:vMerge w:val="continue"/>
            <w:tcMar>
              <w:left w:w="108" w:type="dxa"/>
              <w:right w:w="108" w:type="dxa"/>
            </w:tcMar>
            <w:vAlign w:val="center"/>
          </w:tcPr>
          <w:p w14:paraId="6B145FBC">
            <w:pPr>
              <w:spacing w:line="200" w:lineRule="exact"/>
              <w:rPr>
                <w:rFonts w:ascii="Times New Roman" w:hAnsi="Times New Roman" w:eastAsia="黑体"/>
                <w:szCs w:val="21"/>
              </w:rPr>
            </w:pPr>
          </w:p>
        </w:tc>
        <w:tc>
          <w:tcPr>
            <w:tcW w:w="2976" w:type="dxa"/>
            <w:tcMar>
              <w:left w:w="108" w:type="dxa"/>
              <w:right w:w="108" w:type="dxa"/>
            </w:tcMar>
            <w:vAlign w:val="center"/>
          </w:tcPr>
          <w:p w14:paraId="71A1E689">
            <w:pPr>
              <w:widowControl/>
              <w:spacing w:line="200" w:lineRule="exact"/>
              <w:rPr>
                <w:rFonts w:ascii="Times New Roman" w:hAnsi="Times New Roman" w:eastAsia="仿宋_GB2312"/>
                <w:kern w:val="0"/>
                <w:szCs w:val="21"/>
              </w:rPr>
            </w:pPr>
            <w:r>
              <w:rPr>
                <w:rFonts w:ascii="Times New Roman" w:hAnsi="Times New Roman" w:eastAsia="仿宋_GB2312"/>
                <w:kern w:val="0"/>
                <w:szCs w:val="21"/>
              </w:rPr>
              <w:t>3.危及“三安全一稳定”</w:t>
            </w:r>
          </w:p>
        </w:tc>
        <w:tc>
          <w:tcPr>
            <w:tcW w:w="747" w:type="dxa"/>
            <w:tcMar>
              <w:left w:w="108" w:type="dxa"/>
              <w:right w:w="108" w:type="dxa"/>
            </w:tcMar>
            <w:vAlign w:val="center"/>
          </w:tcPr>
          <w:p w14:paraId="6958FBA6">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6F960631">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0FC22813">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20" w:type="dxa"/>
            <w:tcMar>
              <w:left w:w="108" w:type="dxa"/>
              <w:right w:w="108" w:type="dxa"/>
            </w:tcMar>
            <w:vAlign w:val="center"/>
          </w:tcPr>
          <w:p w14:paraId="49D23181">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75" w:type="dxa"/>
            <w:tcMar>
              <w:left w:w="108" w:type="dxa"/>
              <w:right w:w="108" w:type="dxa"/>
            </w:tcMar>
            <w:vAlign w:val="center"/>
          </w:tcPr>
          <w:p w14:paraId="75339C7B">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25" w:type="dxa"/>
            <w:tcMar>
              <w:left w:w="108" w:type="dxa"/>
              <w:right w:w="108" w:type="dxa"/>
            </w:tcMar>
            <w:vAlign w:val="center"/>
          </w:tcPr>
          <w:p w14:paraId="4B376EF4">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01" w:type="dxa"/>
            <w:tcMar>
              <w:left w:w="108" w:type="dxa"/>
              <w:right w:w="108" w:type="dxa"/>
            </w:tcMar>
            <w:vAlign w:val="center"/>
          </w:tcPr>
          <w:p w14:paraId="0D3A71C4">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14:paraId="50DFAA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6C0E7663">
            <w:pPr>
              <w:rPr>
                <w:rFonts w:ascii="Times New Roman" w:hAnsi="Times New Roman" w:eastAsia="黑体"/>
                <w:szCs w:val="21"/>
              </w:rPr>
            </w:pPr>
          </w:p>
        </w:tc>
        <w:tc>
          <w:tcPr>
            <w:tcW w:w="1701" w:type="dxa"/>
            <w:vMerge w:val="continue"/>
            <w:tcMar>
              <w:left w:w="108" w:type="dxa"/>
              <w:right w:w="108" w:type="dxa"/>
            </w:tcMar>
            <w:vAlign w:val="center"/>
          </w:tcPr>
          <w:p w14:paraId="6E0CD0F4">
            <w:pPr>
              <w:spacing w:line="200" w:lineRule="exact"/>
              <w:rPr>
                <w:rFonts w:ascii="Times New Roman" w:hAnsi="Times New Roman" w:eastAsia="黑体"/>
                <w:szCs w:val="21"/>
              </w:rPr>
            </w:pPr>
          </w:p>
        </w:tc>
        <w:tc>
          <w:tcPr>
            <w:tcW w:w="2976" w:type="dxa"/>
            <w:tcMar>
              <w:left w:w="108" w:type="dxa"/>
              <w:right w:w="108" w:type="dxa"/>
            </w:tcMar>
            <w:vAlign w:val="center"/>
          </w:tcPr>
          <w:p w14:paraId="1B6E2A0A">
            <w:pPr>
              <w:widowControl/>
              <w:spacing w:line="200" w:lineRule="exact"/>
              <w:rPr>
                <w:rFonts w:ascii="Times New Roman" w:hAnsi="Times New Roman" w:eastAsia="仿宋_GB2312"/>
                <w:kern w:val="0"/>
                <w:szCs w:val="21"/>
              </w:rPr>
            </w:pPr>
            <w:r>
              <w:rPr>
                <w:rFonts w:ascii="Times New Roman" w:hAnsi="Times New Roman" w:eastAsia="仿宋_GB2312"/>
                <w:kern w:val="0"/>
                <w:szCs w:val="21"/>
              </w:rPr>
              <w:t>4.</w:t>
            </w:r>
            <w:bookmarkStart w:id="3" w:name="_Hlk66974290"/>
            <w:r>
              <w:rPr>
                <w:rFonts w:ascii="Times New Roman" w:hAnsi="Times New Roman" w:eastAsia="仿宋_GB2312"/>
                <w:kern w:val="0"/>
                <w:szCs w:val="21"/>
              </w:rPr>
              <w:t>保护第三方合法权益</w:t>
            </w:r>
            <w:bookmarkEnd w:id="3"/>
          </w:p>
        </w:tc>
        <w:tc>
          <w:tcPr>
            <w:tcW w:w="747" w:type="dxa"/>
            <w:tcMar>
              <w:left w:w="108" w:type="dxa"/>
              <w:right w:w="108" w:type="dxa"/>
            </w:tcMar>
            <w:vAlign w:val="center"/>
          </w:tcPr>
          <w:p w14:paraId="4EEE6841">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035DEEC3">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27423208">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20" w:type="dxa"/>
            <w:tcMar>
              <w:left w:w="108" w:type="dxa"/>
              <w:right w:w="108" w:type="dxa"/>
            </w:tcMar>
            <w:vAlign w:val="center"/>
          </w:tcPr>
          <w:p w14:paraId="724D3813">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75" w:type="dxa"/>
            <w:tcMar>
              <w:left w:w="108" w:type="dxa"/>
              <w:right w:w="108" w:type="dxa"/>
            </w:tcMar>
            <w:vAlign w:val="center"/>
          </w:tcPr>
          <w:p w14:paraId="282E6E8C">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25" w:type="dxa"/>
            <w:tcMar>
              <w:left w:w="108" w:type="dxa"/>
              <w:right w:w="108" w:type="dxa"/>
            </w:tcMar>
            <w:vAlign w:val="center"/>
          </w:tcPr>
          <w:p w14:paraId="77DC231E">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01" w:type="dxa"/>
            <w:tcMar>
              <w:left w:w="108" w:type="dxa"/>
              <w:right w:w="108" w:type="dxa"/>
            </w:tcMar>
            <w:vAlign w:val="center"/>
          </w:tcPr>
          <w:p w14:paraId="5CFE9F36">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14:paraId="1EA1AE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368774AE">
            <w:pPr>
              <w:rPr>
                <w:rFonts w:ascii="Times New Roman" w:hAnsi="Times New Roman" w:eastAsia="黑体"/>
                <w:szCs w:val="21"/>
              </w:rPr>
            </w:pPr>
          </w:p>
        </w:tc>
        <w:tc>
          <w:tcPr>
            <w:tcW w:w="1701" w:type="dxa"/>
            <w:vMerge w:val="continue"/>
            <w:tcMar>
              <w:left w:w="108" w:type="dxa"/>
              <w:right w:w="108" w:type="dxa"/>
            </w:tcMar>
            <w:vAlign w:val="center"/>
          </w:tcPr>
          <w:p w14:paraId="1CC31F4F">
            <w:pPr>
              <w:spacing w:line="200" w:lineRule="exact"/>
              <w:rPr>
                <w:rFonts w:ascii="Times New Roman" w:hAnsi="Times New Roman" w:eastAsia="黑体"/>
                <w:szCs w:val="21"/>
              </w:rPr>
            </w:pPr>
          </w:p>
        </w:tc>
        <w:tc>
          <w:tcPr>
            <w:tcW w:w="2976" w:type="dxa"/>
            <w:tcMar>
              <w:left w:w="108" w:type="dxa"/>
              <w:right w:w="108" w:type="dxa"/>
            </w:tcMar>
            <w:vAlign w:val="center"/>
          </w:tcPr>
          <w:p w14:paraId="786AD0E9">
            <w:pPr>
              <w:widowControl/>
              <w:spacing w:line="200" w:lineRule="exact"/>
              <w:rPr>
                <w:rFonts w:ascii="Times New Roman" w:hAnsi="Times New Roman" w:eastAsia="仿宋_GB2312"/>
                <w:kern w:val="0"/>
                <w:szCs w:val="21"/>
              </w:rPr>
            </w:pPr>
            <w:r>
              <w:rPr>
                <w:rFonts w:ascii="Times New Roman" w:hAnsi="Times New Roman" w:eastAsia="仿宋_GB2312"/>
                <w:kern w:val="0"/>
                <w:szCs w:val="21"/>
              </w:rPr>
              <w:t>5.属于三类内部事务信息</w:t>
            </w:r>
          </w:p>
        </w:tc>
        <w:tc>
          <w:tcPr>
            <w:tcW w:w="747" w:type="dxa"/>
            <w:tcMar>
              <w:left w:w="108" w:type="dxa"/>
              <w:right w:w="108" w:type="dxa"/>
            </w:tcMar>
            <w:vAlign w:val="center"/>
          </w:tcPr>
          <w:p w14:paraId="73F47BB2">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62169448">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5CDE4739">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20" w:type="dxa"/>
            <w:tcMar>
              <w:left w:w="108" w:type="dxa"/>
              <w:right w:w="108" w:type="dxa"/>
            </w:tcMar>
            <w:vAlign w:val="center"/>
          </w:tcPr>
          <w:p w14:paraId="02210942">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75" w:type="dxa"/>
            <w:tcMar>
              <w:left w:w="108" w:type="dxa"/>
              <w:right w:w="108" w:type="dxa"/>
            </w:tcMar>
            <w:vAlign w:val="center"/>
          </w:tcPr>
          <w:p w14:paraId="52E92860">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25" w:type="dxa"/>
            <w:tcMar>
              <w:left w:w="108" w:type="dxa"/>
              <w:right w:w="108" w:type="dxa"/>
            </w:tcMar>
            <w:vAlign w:val="center"/>
          </w:tcPr>
          <w:p w14:paraId="28FB913F">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01" w:type="dxa"/>
            <w:tcMar>
              <w:left w:w="108" w:type="dxa"/>
              <w:right w:w="108" w:type="dxa"/>
            </w:tcMar>
            <w:vAlign w:val="center"/>
          </w:tcPr>
          <w:p w14:paraId="56D1A23F">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14:paraId="1CE574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024DB111">
            <w:pPr>
              <w:rPr>
                <w:rFonts w:ascii="Times New Roman" w:hAnsi="Times New Roman" w:eastAsia="黑体"/>
                <w:szCs w:val="21"/>
              </w:rPr>
            </w:pPr>
          </w:p>
        </w:tc>
        <w:tc>
          <w:tcPr>
            <w:tcW w:w="1701" w:type="dxa"/>
            <w:vMerge w:val="continue"/>
            <w:tcMar>
              <w:left w:w="108" w:type="dxa"/>
              <w:right w:w="108" w:type="dxa"/>
            </w:tcMar>
            <w:vAlign w:val="center"/>
          </w:tcPr>
          <w:p w14:paraId="4A9F67C9">
            <w:pPr>
              <w:spacing w:line="200" w:lineRule="exact"/>
              <w:rPr>
                <w:rFonts w:ascii="Times New Roman" w:hAnsi="Times New Roman" w:eastAsia="黑体"/>
                <w:szCs w:val="21"/>
              </w:rPr>
            </w:pPr>
          </w:p>
        </w:tc>
        <w:tc>
          <w:tcPr>
            <w:tcW w:w="2976" w:type="dxa"/>
            <w:tcMar>
              <w:left w:w="108" w:type="dxa"/>
              <w:right w:w="108" w:type="dxa"/>
            </w:tcMar>
            <w:vAlign w:val="center"/>
          </w:tcPr>
          <w:p w14:paraId="63F44026">
            <w:pPr>
              <w:widowControl/>
              <w:spacing w:line="200" w:lineRule="exact"/>
              <w:rPr>
                <w:rFonts w:ascii="Times New Roman" w:hAnsi="Times New Roman" w:eastAsia="仿宋_GB2312"/>
                <w:kern w:val="0"/>
                <w:szCs w:val="21"/>
              </w:rPr>
            </w:pPr>
            <w:r>
              <w:rPr>
                <w:rFonts w:ascii="Times New Roman" w:hAnsi="Times New Roman" w:eastAsia="仿宋_GB2312"/>
                <w:kern w:val="0"/>
                <w:szCs w:val="21"/>
              </w:rPr>
              <w:t>6.</w:t>
            </w:r>
            <w:bookmarkStart w:id="4" w:name="_Hlk66974555"/>
            <w:r>
              <w:rPr>
                <w:rFonts w:ascii="Times New Roman" w:hAnsi="Times New Roman" w:eastAsia="仿宋_GB2312"/>
                <w:kern w:val="0"/>
                <w:szCs w:val="21"/>
              </w:rPr>
              <w:t>属于四类过程性信息</w:t>
            </w:r>
            <w:bookmarkEnd w:id="4"/>
          </w:p>
        </w:tc>
        <w:tc>
          <w:tcPr>
            <w:tcW w:w="747" w:type="dxa"/>
            <w:tcMar>
              <w:left w:w="108" w:type="dxa"/>
              <w:right w:w="108" w:type="dxa"/>
            </w:tcMar>
            <w:vAlign w:val="center"/>
          </w:tcPr>
          <w:p w14:paraId="4CF61E68">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4DDFC3D1">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16B3B52A">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20" w:type="dxa"/>
            <w:tcMar>
              <w:left w:w="108" w:type="dxa"/>
              <w:right w:w="108" w:type="dxa"/>
            </w:tcMar>
            <w:vAlign w:val="center"/>
          </w:tcPr>
          <w:p w14:paraId="5F687252">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75" w:type="dxa"/>
            <w:tcMar>
              <w:left w:w="108" w:type="dxa"/>
              <w:right w:w="108" w:type="dxa"/>
            </w:tcMar>
            <w:vAlign w:val="center"/>
          </w:tcPr>
          <w:p w14:paraId="462EC8CC">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25" w:type="dxa"/>
            <w:tcMar>
              <w:left w:w="108" w:type="dxa"/>
              <w:right w:w="108" w:type="dxa"/>
            </w:tcMar>
            <w:vAlign w:val="center"/>
          </w:tcPr>
          <w:p w14:paraId="440B7C99">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01" w:type="dxa"/>
            <w:tcMar>
              <w:left w:w="108" w:type="dxa"/>
              <w:right w:w="108" w:type="dxa"/>
            </w:tcMar>
            <w:vAlign w:val="center"/>
          </w:tcPr>
          <w:p w14:paraId="6980F2BD">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14:paraId="35991E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0B2EE97E">
            <w:pPr>
              <w:rPr>
                <w:rFonts w:ascii="Times New Roman" w:hAnsi="Times New Roman" w:eastAsia="黑体"/>
                <w:szCs w:val="21"/>
              </w:rPr>
            </w:pPr>
          </w:p>
        </w:tc>
        <w:tc>
          <w:tcPr>
            <w:tcW w:w="1701" w:type="dxa"/>
            <w:vMerge w:val="continue"/>
            <w:tcMar>
              <w:left w:w="108" w:type="dxa"/>
              <w:right w:w="108" w:type="dxa"/>
            </w:tcMar>
            <w:vAlign w:val="center"/>
          </w:tcPr>
          <w:p w14:paraId="0F53CF96">
            <w:pPr>
              <w:spacing w:line="200" w:lineRule="exact"/>
              <w:rPr>
                <w:rFonts w:ascii="Times New Roman" w:hAnsi="Times New Roman" w:eastAsia="黑体"/>
                <w:szCs w:val="21"/>
              </w:rPr>
            </w:pPr>
          </w:p>
        </w:tc>
        <w:tc>
          <w:tcPr>
            <w:tcW w:w="2976" w:type="dxa"/>
            <w:tcMar>
              <w:left w:w="108" w:type="dxa"/>
              <w:right w:w="108" w:type="dxa"/>
            </w:tcMar>
            <w:vAlign w:val="center"/>
          </w:tcPr>
          <w:p w14:paraId="250F80D2">
            <w:pPr>
              <w:widowControl/>
              <w:spacing w:line="200" w:lineRule="exact"/>
              <w:rPr>
                <w:rFonts w:ascii="Times New Roman" w:hAnsi="Times New Roman" w:eastAsia="仿宋_GB2312"/>
                <w:kern w:val="0"/>
                <w:szCs w:val="21"/>
              </w:rPr>
            </w:pPr>
            <w:r>
              <w:rPr>
                <w:rFonts w:ascii="Times New Roman" w:hAnsi="Times New Roman" w:eastAsia="仿宋_GB2312"/>
                <w:kern w:val="0"/>
                <w:szCs w:val="21"/>
              </w:rPr>
              <w:t>7.属于行政执法案卷</w:t>
            </w:r>
          </w:p>
        </w:tc>
        <w:tc>
          <w:tcPr>
            <w:tcW w:w="747" w:type="dxa"/>
            <w:tcMar>
              <w:left w:w="108" w:type="dxa"/>
              <w:right w:w="108" w:type="dxa"/>
            </w:tcMar>
            <w:vAlign w:val="center"/>
          </w:tcPr>
          <w:p w14:paraId="10A8D3C3">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41B03567">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5FEA13D5">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20" w:type="dxa"/>
            <w:tcMar>
              <w:left w:w="108" w:type="dxa"/>
              <w:right w:w="108" w:type="dxa"/>
            </w:tcMar>
            <w:vAlign w:val="center"/>
          </w:tcPr>
          <w:p w14:paraId="16A69C82">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75" w:type="dxa"/>
            <w:tcMar>
              <w:left w:w="108" w:type="dxa"/>
              <w:right w:w="108" w:type="dxa"/>
            </w:tcMar>
            <w:vAlign w:val="center"/>
          </w:tcPr>
          <w:p w14:paraId="231A3E36">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25" w:type="dxa"/>
            <w:tcMar>
              <w:left w:w="108" w:type="dxa"/>
              <w:right w:w="108" w:type="dxa"/>
            </w:tcMar>
            <w:vAlign w:val="center"/>
          </w:tcPr>
          <w:p w14:paraId="45B86CDF">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01" w:type="dxa"/>
            <w:tcMar>
              <w:left w:w="108" w:type="dxa"/>
              <w:right w:w="108" w:type="dxa"/>
            </w:tcMar>
            <w:vAlign w:val="center"/>
          </w:tcPr>
          <w:p w14:paraId="2259191B">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14:paraId="365806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7470E175">
            <w:pPr>
              <w:rPr>
                <w:rFonts w:ascii="Times New Roman" w:hAnsi="Times New Roman" w:eastAsia="黑体"/>
                <w:szCs w:val="21"/>
              </w:rPr>
            </w:pPr>
          </w:p>
        </w:tc>
        <w:tc>
          <w:tcPr>
            <w:tcW w:w="1701" w:type="dxa"/>
            <w:vMerge w:val="continue"/>
            <w:tcMar>
              <w:left w:w="108" w:type="dxa"/>
              <w:right w:w="108" w:type="dxa"/>
            </w:tcMar>
            <w:vAlign w:val="center"/>
          </w:tcPr>
          <w:p w14:paraId="7CA048C0">
            <w:pPr>
              <w:spacing w:line="200" w:lineRule="exact"/>
              <w:rPr>
                <w:rFonts w:ascii="Times New Roman" w:hAnsi="Times New Roman" w:eastAsia="黑体"/>
                <w:szCs w:val="21"/>
              </w:rPr>
            </w:pPr>
          </w:p>
        </w:tc>
        <w:tc>
          <w:tcPr>
            <w:tcW w:w="2976" w:type="dxa"/>
            <w:tcMar>
              <w:left w:w="108" w:type="dxa"/>
              <w:right w:w="108" w:type="dxa"/>
            </w:tcMar>
            <w:vAlign w:val="center"/>
          </w:tcPr>
          <w:p w14:paraId="2D3603B8">
            <w:pPr>
              <w:widowControl/>
              <w:spacing w:line="200" w:lineRule="exact"/>
              <w:rPr>
                <w:rFonts w:ascii="Times New Roman" w:hAnsi="Times New Roman" w:eastAsia="仿宋_GB2312"/>
                <w:kern w:val="0"/>
                <w:szCs w:val="21"/>
              </w:rPr>
            </w:pPr>
            <w:r>
              <w:rPr>
                <w:rFonts w:ascii="Times New Roman" w:hAnsi="Times New Roman" w:eastAsia="仿宋_GB2312"/>
                <w:kern w:val="0"/>
                <w:szCs w:val="21"/>
              </w:rPr>
              <w:t>8.</w:t>
            </w:r>
            <w:bookmarkStart w:id="5" w:name="_Hlk66975211"/>
            <w:r>
              <w:rPr>
                <w:rFonts w:ascii="Times New Roman" w:hAnsi="Times New Roman" w:eastAsia="仿宋_GB2312"/>
                <w:kern w:val="0"/>
                <w:szCs w:val="21"/>
              </w:rPr>
              <w:t>属于行政查询事项</w:t>
            </w:r>
            <w:bookmarkEnd w:id="5"/>
          </w:p>
        </w:tc>
        <w:tc>
          <w:tcPr>
            <w:tcW w:w="747" w:type="dxa"/>
            <w:tcMar>
              <w:left w:w="108" w:type="dxa"/>
              <w:right w:w="108" w:type="dxa"/>
            </w:tcMar>
            <w:vAlign w:val="center"/>
          </w:tcPr>
          <w:p w14:paraId="105D4784">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72AFE49E">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39755FB1">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20" w:type="dxa"/>
            <w:tcMar>
              <w:left w:w="108" w:type="dxa"/>
              <w:right w:w="108" w:type="dxa"/>
            </w:tcMar>
            <w:vAlign w:val="center"/>
          </w:tcPr>
          <w:p w14:paraId="28259353">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75" w:type="dxa"/>
            <w:tcMar>
              <w:left w:w="108" w:type="dxa"/>
              <w:right w:w="108" w:type="dxa"/>
            </w:tcMar>
            <w:vAlign w:val="center"/>
          </w:tcPr>
          <w:p w14:paraId="108DE4E3">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25" w:type="dxa"/>
            <w:tcMar>
              <w:left w:w="108" w:type="dxa"/>
              <w:right w:w="108" w:type="dxa"/>
            </w:tcMar>
            <w:vAlign w:val="center"/>
          </w:tcPr>
          <w:p w14:paraId="1E331A92">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01" w:type="dxa"/>
            <w:tcMar>
              <w:left w:w="108" w:type="dxa"/>
              <w:right w:w="108" w:type="dxa"/>
            </w:tcMar>
            <w:vAlign w:val="center"/>
          </w:tcPr>
          <w:p w14:paraId="1A7AD113">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14:paraId="1E1D21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324FBA41">
            <w:pPr>
              <w:rPr>
                <w:rFonts w:ascii="Times New Roman" w:hAnsi="Times New Roman" w:eastAsia="黑体"/>
                <w:szCs w:val="21"/>
              </w:rPr>
            </w:pPr>
          </w:p>
        </w:tc>
        <w:tc>
          <w:tcPr>
            <w:tcW w:w="1701" w:type="dxa"/>
            <w:vMerge w:val="restart"/>
            <w:tcMar>
              <w:left w:w="108" w:type="dxa"/>
              <w:right w:w="108" w:type="dxa"/>
            </w:tcMar>
            <w:vAlign w:val="center"/>
          </w:tcPr>
          <w:p w14:paraId="72DFE823">
            <w:pPr>
              <w:widowControl/>
              <w:spacing w:line="200" w:lineRule="exact"/>
              <w:ind w:left="-107" w:leftChars="-51"/>
              <w:rPr>
                <w:rFonts w:ascii="Times New Roman" w:hAnsi="Times New Roman" w:eastAsia="黑体"/>
                <w:szCs w:val="21"/>
              </w:rPr>
            </w:pPr>
            <w:r>
              <w:rPr>
                <w:rFonts w:ascii="Times New Roman" w:hAnsi="Times New Roman" w:eastAsia="黑体"/>
                <w:kern w:val="0"/>
                <w:szCs w:val="21"/>
              </w:rPr>
              <w:t>（四）无法提供</w:t>
            </w:r>
          </w:p>
        </w:tc>
        <w:tc>
          <w:tcPr>
            <w:tcW w:w="2976" w:type="dxa"/>
            <w:tcMar>
              <w:left w:w="108" w:type="dxa"/>
              <w:right w:w="108" w:type="dxa"/>
            </w:tcMar>
            <w:vAlign w:val="center"/>
          </w:tcPr>
          <w:p w14:paraId="2058B2A3">
            <w:pPr>
              <w:widowControl/>
              <w:spacing w:line="200" w:lineRule="exact"/>
              <w:rPr>
                <w:rFonts w:ascii="Times New Roman" w:hAnsi="Times New Roman" w:eastAsia="仿宋_GB2312"/>
                <w:kern w:val="0"/>
                <w:szCs w:val="21"/>
              </w:rPr>
            </w:pPr>
            <w:r>
              <w:rPr>
                <w:rFonts w:ascii="Times New Roman" w:hAnsi="Times New Roman" w:eastAsia="仿宋_GB2312"/>
                <w:kern w:val="0"/>
                <w:szCs w:val="21"/>
              </w:rPr>
              <w:t>1.本机关不掌握相关政府信息</w:t>
            </w:r>
          </w:p>
        </w:tc>
        <w:tc>
          <w:tcPr>
            <w:tcW w:w="747" w:type="dxa"/>
            <w:tcMar>
              <w:left w:w="108" w:type="dxa"/>
              <w:right w:w="108" w:type="dxa"/>
            </w:tcMar>
            <w:vAlign w:val="center"/>
          </w:tcPr>
          <w:p w14:paraId="26B81786">
            <w:pPr>
              <w:widowControl/>
              <w:spacing w:line="240" w:lineRule="exact"/>
              <w:jc w:val="center"/>
              <w:rPr>
                <w:rFonts w:hint="eastAsia" w:ascii="Times New Roman" w:hAnsi="Times New Roman" w:eastAsia="仿宋_GB2312"/>
                <w:szCs w:val="21"/>
                <w:lang w:eastAsia="zh-CN"/>
              </w:rPr>
            </w:pPr>
            <w:r>
              <w:rPr>
                <w:rFonts w:hint="eastAsia" w:ascii="Times New Roman" w:hAnsi="Times New Roman" w:eastAsia="仿宋_GB2312"/>
                <w:szCs w:val="21"/>
                <w:lang w:val="en-US" w:eastAsia="zh-CN"/>
              </w:rPr>
              <w:t>1</w:t>
            </w:r>
          </w:p>
        </w:tc>
        <w:tc>
          <w:tcPr>
            <w:tcW w:w="540" w:type="dxa"/>
            <w:tcMar>
              <w:left w:w="108" w:type="dxa"/>
              <w:right w:w="108" w:type="dxa"/>
            </w:tcMar>
            <w:vAlign w:val="center"/>
          </w:tcPr>
          <w:p w14:paraId="395CEAFF">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50D94711">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20" w:type="dxa"/>
            <w:tcMar>
              <w:left w:w="108" w:type="dxa"/>
              <w:right w:w="108" w:type="dxa"/>
            </w:tcMar>
            <w:vAlign w:val="center"/>
          </w:tcPr>
          <w:p w14:paraId="3FAE57E3">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75" w:type="dxa"/>
            <w:tcMar>
              <w:left w:w="108" w:type="dxa"/>
              <w:right w:w="108" w:type="dxa"/>
            </w:tcMar>
            <w:vAlign w:val="center"/>
          </w:tcPr>
          <w:p w14:paraId="6963528E">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25" w:type="dxa"/>
            <w:tcMar>
              <w:left w:w="108" w:type="dxa"/>
              <w:right w:w="108" w:type="dxa"/>
            </w:tcMar>
            <w:vAlign w:val="center"/>
          </w:tcPr>
          <w:p w14:paraId="2EC5694C">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01" w:type="dxa"/>
            <w:tcMar>
              <w:left w:w="108" w:type="dxa"/>
              <w:right w:w="108" w:type="dxa"/>
            </w:tcMar>
            <w:vAlign w:val="center"/>
          </w:tcPr>
          <w:p w14:paraId="275FF71B">
            <w:pPr>
              <w:widowControl/>
              <w:spacing w:line="240" w:lineRule="exact"/>
              <w:jc w:val="center"/>
              <w:rPr>
                <w:rFonts w:hint="eastAsia" w:ascii="Times New Roman" w:hAnsi="Times New Roman" w:eastAsia="仿宋_GB2312"/>
                <w:szCs w:val="21"/>
                <w:lang w:eastAsia="zh-CN"/>
              </w:rPr>
            </w:pPr>
            <w:r>
              <w:rPr>
                <w:rFonts w:hint="eastAsia" w:ascii="Times New Roman" w:hAnsi="Times New Roman" w:eastAsia="仿宋_GB2312"/>
                <w:szCs w:val="21"/>
                <w:lang w:val="en-US" w:eastAsia="zh-CN"/>
              </w:rPr>
              <w:t>1</w:t>
            </w:r>
          </w:p>
        </w:tc>
      </w:tr>
      <w:tr w14:paraId="1D3B09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64AE91C7">
            <w:pPr>
              <w:rPr>
                <w:rFonts w:ascii="Times New Roman" w:hAnsi="Times New Roman" w:eastAsia="黑体"/>
                <w:szCs w:val="21"/>
              </w:rPr>
            </w:pPr>
          </w:p>
        </w:tc>
        <w:tc>
          <w:tcPr>
            <w:tcW w:w="1701" w:type="dxa"/>
            <w:vMerge w:val="continue"/>
            <w:tcMar>
              <w:left w:w="108" w:type="dxa"/>
              <w:right w:w="108" w:type="dxa"/>
            </w:tcMar>
            <w:vAlign w:val="center"/>
          </w:tcPr>
          <w:p w14:paraId="5CF1E1FF">
            <w:pPr>
              <w:spacing w:line="200" w:lineRule="exact"/>
              <w:ind w:left="-107" w:leftChars="-51"/>
              <w:rPr>
                <w:rFonts w:ascii="Times New Roman" w:hAnsi="Times New Roman" w:eastAsia="黑体"/>
                <w:szCs w:val="21"/>
              </w:rPr>
            </w:pPr>
          </w:p>
        </w:tc>
        <w:tc>
          <w:tcPr>
            <w:tcW w:w="2976" w:type="dxa"/>
            <w:tcMar>
              <w:left w:w="108" w:type="dxa"/>
              <w:right w:w="108" w:type="dxa"/>
            </w:tcMar>
            <w:vAlign w:val="center"/>
          </w:tcPr>
          <w:p w14:paraId="6FED0A94">
            <w:pPr>
              <w:widowControl/>
              <w:spacing w:line="200" w:lineRule="exact"/>
              <w:rPr>
                <w:rFonts w:ascii="Times New Roman" w:hAnsi="Times New Roman" w:eastAsia="仿宋_GB2312"/>
                <w:kern w:val="0"/>
                <w:szCs w:val="21"/>
              </w:rPr>
            </w:pPr>
            <w:r>
              <w:rPr>
                <w:rFonts w:ascii="Times New Roman" w:hAnsi="Times New Roman" w:eastAsia="仿宋_GB2312"/>
                <w:kern w:val="0"/>
                <w:szCs w:val="21"/>
              </w:rPr>
              <w:t>2.</w:t>
            </w:r>
            <w:bookmarkStart w:id="6" w:name="_Hlk66975392"/>
            <w:r>
              <w:rPr>
                <w:rFonts w:ascii="Times New Roman" w:hAnsi="Times New Roman" w:eastAsia="仿宋_GB2312"/>
                <w:kern w:val="0"/>
                <w:szCs w:val="21"/>
              </w:rPr>
              <w:t>没有现成信息需要另行制作</w:t>
            </w:r>
            <w:bookmarkEnd w:id="6"/>
          </w:p>
        </w:tc>
        <w:tc>
          <w:tcPr>
            <w:tcW w:w="747" w:type="dxa"/>
            <w:tcMar>
              <w:left w:w="108" w:type="dxa"/>
              <w:right w:w="108" w:type="dxa"/>
            </w:tcMar>
            <w:vAlign w:val="center"/>
          </w:tcPr>
          <w:p w14:paraId="6E0FE144">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5DB0FC88">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3ACB7677">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20" w:type="dxa"/>
            <w:tcMar>
              <w:left w:w="108" w:type="dxa"/>
              <w:right w:w="108" w:type="dxa"/>
            </w:tcMar>
            <w:vAlign w:val="center"/>
          </w:tcPr>
          <w:p w14:paraId="24B0FE3A">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75" w:type="dxa"/>
            <w:tcMar>
              <w:left w:w="108" w:type="dxa"/>
              <w:right w:w="108" w:type="dxa"/>
            </w:tcMar>
            <w:vAlign w:val="center"/>
          </w:tcPr>
          <w:p w14:paraId="32ED9643">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25" w:type="dxa"/>
            <w:tcMar>
              <w:left w:w="108" w:type="dxa"/>
              <w:right w:w="108" w:type="dxa"/>
            </w:tcMar>
            <w:vAlign w:val="center"/>
          </w:tcPr>
          <w:p w14:paraId="09A8E1A8">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01" w:type="dxa"/>
            <w:tcMar>
              <w:left w:w="108" w:type="dxa"/>
              <w:right w:w="108" w:type="dxa"/>
            </w:tcMar>
            <w:vAlign w:val="center"/>
          </w:tcPr>
          <w:p w14:paraId="5F72B619">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14:paraId="4564A2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6E11A09F">
            <w:pPr>
              <w:rPr>
                <w:rFonts w:ascii="Times New Roman" w:hAnsi="Times New Roman" w:eastAsia="黑体"/>
                <w:szCs w:val="21"/>
              </w:rPr>
            </w:pPr>
          </w:p>
        </w:tc>
        <w:tc>
          <w:tcPr>
            <w:tcW w:w="1701" w:type="dxa"/>
            <w:vMerge w:val="continue"/>
            <w:tcMar>
              <w:left w:w="108" w:type="dxa"/>
              <w:right w:w="108" w:type="dxa"/>
            </w:tcMar>
            <w:vAlign w:val="center"/>
          </w:tcPr>
          <w:p w14:paraId="361EFA39">
            <w:pPr>
              <w:spacing w:line="200" w:lineRule="exact"/>
              <w:ind w:left="-107" w:leftChars="-51"/>
              <w:rPr>
                <w:rFonts w:ascii="Times New Roman" w:hAnsi="Times New Roman" w:eastAsia="黑体"/>
                <w:szCs w:val="21"/>
              </w:rPr>
            </w:pPr>
          </w:p>
        </w:tc>
        <w:tc>
          <w:tcPr>
            <w:tcW w:w="2976" w:type="dxa"/>
            <w:tcMar>
              <w:left w:w="108" w:type="dxa"/>
              <w:right w:w="108" w:type="dxa"/>
            </w:tcMar>
            <w:vAlign w:val="center"/>
          </w:tcPr>
          <w:p w14:paraId="249EAAED">
            <w:pPr>
              <w:widowControl/>
              <w:spacing w:line="200" w:lineRule="exact"/>
              <w:rPr>
                <w:rFonts w:ascii="Times New Roman" w:hAnsi="Times New Roman" w:eastAsia="仿宋_GB2312"/>
                <w:kern w:val="0"/>
                <w:szCs w:val="21"/>
              </w:rPr>
            </w:pPr>
            <w:r>
              <w:rPr>
                <w:rFonts w:ascii="Times New Roman" w:hAnsi="Times New Roman" w:eastAsia="仿宋_GB2312"/>
                <w:kern w:val="0"/>
                <w:szCs w:val="21"/>
              </w:rPr>
              <w:t>3.</w:t>
            </w:r>
            <w:bookmarkStart w:id="7" w:name="_Hlk66975466"/>
            <w:r>
              <w:rPr>
                <w:rFonts w:ascii="Times New Roman" w:hAnsi="Times New Roman" w:eastAsia="仿宋_GB2312"/>
                <w:kern w:val="0"/>
                <w:szCs w:val="21"/>
              </w:rPr>
              <w:t>补正后申请内容仍不明确</w:t>
            </w:r>
            <w:bookmarkEnd w:id="7"/>
          </w:p>
        </w:tc>
        <w:tc>
          <w:tcPr>
            <w:tcW w:w="747" w:type="dxa"/>
            <w:tcMar>
              <w:left w:w="108" w:type="dxa"/>
              <w:right w:w="108" w:type="dxa"/>
            </w:tcMar>
            <w:vAlign w:val="center"/>
          </w:tcPr>
          <w:p w14:paraId="5C11A2F5">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59CC2161">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6ACA015F">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20" w:type="dxa"/>
            <w:tcMar>
              <w:left w:w="108" w:type="dxa"/>
              <w:right w:w="108" w:type="dxa"/>
            </w:tcMar>
            <w:vAlign w:val="center"/>
          </w:tcPr>
          <w:p w14:paraId="35501ABE">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75" w:type="dxa"/>
            <w:tcMar>
              <w:left w:w="108" w:type="dxa"/>
              <w:right w:w="108" w:type="dxa"/>
            </w:tcMar>
            <w:vAlign w:val="center"/>
          </w:tcPr>
          <w:p w14:paraId="37FC069E">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25" w:type="dxa"/>
            <w:tcMar>
              <w:left w:w="108" w:type="dxa"/>
              <w:right w:w="108" w:type="dxa"/>
            </w:tcMar>
            <w:vAlign w:val="center"/>
          </w:tcPr>
          <w:p w14:paraId="601B8E61">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01" w:type="dxa"/>
            <w:tcMar>
              <w:left w:w="108" w:type="dxa"/>
              <w:right w:w="108" w:type="dxa"/>
            </w:tcMar>
            <w:vAlign w:val="center"/>
          </w:tcPr>
          <w:p w14:paraId="42B82BE2">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14:paraId="7EC9D4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166CF34B">
            <w:pPr>
              <w:rPr>
                <w:rFonts w:ascii="Times New Roman" w:hAnsi="Times New Roman" w:eastAsia="黑体"/>
                <w:szCs w:val="21"/>
              </w:rPr>
            </w:pPr>
          </w:p>
        </w:tc>
        <w:tc>
          <w:tcPr>
            <w:tcW w:w="1701" w:type="dxa"/>
            <w:vMerge w:val="restart"/>
            <w:tcMar>
              <w:left w:w="108" w:type="dxa"/>
              <w:right w:w="108" w:type="dxa"/>
            </w:tcMar>
            <w:vAlign w:val="center"/>
          </w:tcPr>
          <w:p w14:paraId="7A57EC19">
            <w:pPr>
              <w:widowControl/>
              <w:spacing w:line="200" w:lineRule="exact"/>
              <w:ind w:left="-107" w:leftChars="-51"/>
              <w:rPr>
                <w:rFonts w:ascii="Times New Roman" w:hAnsi="Times New Roman" w:eastAsia="黑体"/>
                <w:szCs w:val="21"/>
              </w:rPr>
            </w:pPr>
            <w:r>
              <w:rPr>
                <w:rFonts w:ascii="Times New Roman" w:hAnsi="Times New Roman" w:eastAsia="黑体"/>
                <w:kern w:val="0"/>
                <w:szCs w:val="21"/>
              </w:rPr>
              <w:t>（五）不予处理</w:t>
            </w:r>
          </w:p>
        </w:tc>
        <w:tc>
          <w:tcPr>
            <w:tcW w:w="2976" w:type="dxa"/>
            <w:tcMar>
              <w:left w:w="108" w:type="dxa"/>
              <w:right w:w="108" w:type="dxa"/>
            </w:tcMar>
            <w:vAlign w:val="center"/>
          </w:tcPr>
          <w:p w14:paraId="0B6DD23C">
            <w:pPr>
              <w:widowControl/>
              <w:spacing w:line="200" w:lineRule="exact"/>
              <w:rPr>
                <w:rFonts w:ascii="Times New Roman" w:hAnsi="Times New Roman" w:eastAsia="仿宋_GB2312"/>
                <w:kern w:val="0"/>
                <w:szCs w:val="21"/>
              </w:rPr>
            </w:pPr>
            <w:r>
              <w:rPr>
                <w:rFonts w:ascii="Times New Roman" w:hAnsi="Times New Roman" w:eastAsia="仿宋_GB2312"/>
                <w:kern w:val="0"/>
                <w:szCs w:val="21"/>
              </w:rPr>
              <w:t>1.</w:t>
            </w:r>
            <w:bookmarkStart w:id="8" w:name="_Hlk66975537"/>
            <w:r>
              <w:rPr>
                <w:rFonts w:ascii="Times New Roman" w:hAnsi="Times New Roman" w:eastAsia="仿宋_GB2312"/>
                <w:kern w:val="0"/>
                <w:szCs w:val="21"/>
              </w:rPr>
              <w:t>信访举报投诉类申请</w:t>
            </w:r>
            <w:bookmarkEnd w:id="8"/>
          </w:p>
        </w:tc>
        <w:tc>
          <w:tcPr>
            <w:tcW w:w="747" w:type="dxa"/>
            <w:tcMar>
              <w:left w:w="108" w:type="dxa"/>
              <w:right w:w="108" w:type="dxa"/>
            </w:tcMar>
            <w:vAlign w:val="center"/>
          </w:tcPr>
          <w:p w14:paraId="554ED737">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72C56F8A">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62A7387D">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20" w:type="dxa"/>
            <w:tcMar>
              <w:left w:w="108" w:type="dxa"/>
              <w:right w:w="108" w:type="dxa"/>
            </w:tcMar>
            <w:vAlign w:val="center"/>
          </w:tcPr>
          <w:p w14:paraId="3AEB7EB8">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75" w:type="dxa"/>
            <w:tcMar>
              <w:left w:w="108" w:type="dxa"/>
              <w:right w:w="108" w:type="dxa"/>
            </w:tcMar>
            <w:vAlign w:val="center"/>
          </w:tcPr>
          <w:p w14:paraId="08F03A72">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25" w:type="dxa"/>
            <w:tcMar>
              <w:left w:w="108" w:type="dxa"/>
              <w:right w:w="108" w:type="dxa"/>
            </w:tcMar>
            <w:vAlign w:val="center"/>
          </w:tcPr>
          <w:p w14:paraId="7C37FD48">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01" w:type="dxa"/>
            <w:tcMar>
              <w:left w:w="108" w:type="dxa"/>
              <w:right w:w="108" w:type="dxa"/>
            </w:tcMar>
            <w:vAlign w:val="center"/>
          </w:tcPr>
          <w:p w14:paraId="66905069">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14:paraId="15AF07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3000E28F">
            <w:pPr>
              <w:rPr>
                <w:rFonts w:ascii="Times New Roman" w:hAnsi="Times New Roman" w:eastAsia="黑体"/>
                <w:szCs w:val="21"/>
              </w:rPr>
            </w:pPr>
          </w:p>
        </w:tc>
        <w:tc>
          <w:tcPr>
            <w:tcW w:w="1701" w:type="dxa"/>
            <w:vMerge w:val="continue"/>
            <w:tcMar>
              <w:left w:w="108" w:type="dxa"/>
              <w:right w:w="108" w:type="dxa"/>
            </w:tcMar>
            <w:vAlign w:val="center"/>
          </w:tcPr>
          <w:p w14:paraId="5B7CF7AC">
            <w:pPr>
              <w:spacing w:line="200" w:lineRule="exact"/>
              <w:rPr>
                <w:rFonts w:ascii="Times New Roman" w:hAnsi="Times New Roman" w:eastAsia="黑体"/>
                <w:szCs w:val="21"/>
              </w:rPr>
            </w:pPr>
          </w:p>
        </w:tc>
        <w:tc>
          <w:tcPr>
            <w:tcW w:w="2976" w:type="dxa"/>
            <w:tcMar>
              <w:left w:w="108" w:type="dxa"/>
              <w:right w:w="108" w:type="dxa"/>
            </w:tcMar>
            <w:vAlign w:val="center"/>
          </w:tcPr>
          <w:p w14:paraId="36719E9C">
            <w:pPr>
              <w:widowControl/>
              <w:spacing w:line="200" w:lineRule="exact"/>
              <w:rPr>
                <w:rFonts w:ascii="Times New Roman" w:hAnsi="Times New Roman" w:eastAsia="仿宋_GB2312"/>
                <w:kern w:val="0"/>
                <w:szCs w:val="21"/>
              </w:rPr>
            </w:pPr>
            <w:r>
              <w:rPr>
                <w:rFonts w:ascii="Times New Roman" w:hAnsi="Times New Roman" w:eastAsia="仿宋_GB2312"/>
                <w:kern w:val="0"/>
                <w:szCs w:val="21"/>
              </w:rPr>
              <w:t>2.重复申请</w:t>
            </w:r>
          </w:p>
        </w:tc>
        <w:tc>
          <w:tcPr>
            <w:tcW w:w="747" w:type="dxa"/>
            <w:tcMar>
              <w:left w:w="108" w:type="dxa"/>
              <w:right w:w="108" w:type="dxa"/>
            </w:tcMar>
            <w:vAlign w:val="center"/>
          </w:tcPr>
          <w:p w14:paraId="14F939E1">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59D4B712">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2DC198DC">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20" w:type="dxa"/>
            <w:tcMar>
              <w:left w:w="108" w:type="dxa"/>
              <w:right w:w="108" w:type="dxa"/>
            </w:tcMar>
            <w:vAlign w:val="center"/>
          </w:tcPr>
          <w:p w14:paraId="0E0EB371">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75" w:type="dxa"/>
            <w:tcMar>
              <w:left w:w="108" w:type="dxa"/>
              <w:right w:w="108" w:type="dxa"/>
            </w:tcMar>
            <w:vAlign w:val="center"/>
          </w:tcPr>
          <w:p w14:paraId="23214A8E">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25" w:type="dxa"/>
            <w:tcMar>
              <w:left w:w="108" w:type="dxa"/>
              <w:right w:w="108" w:type="dxa"/>
            </w:tcMar>
            <w:vAlign w:val="center"/>
          </w:tcPr>
          <w:p w14:paraId="1D3CDE71">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01" w:type="dxa"/>
            <w:tcMar>
              <w:left w:w="108" w:type="dxa"/>
              <w:right w:w="108" w:type="dxa"/>
            </w:tcMar>
            <w:vAlign w:val="center"/>
          </w:tcPr>
          <w:p w14:paraId="57053BEE">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14:paraId="7880EA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490B3440">
            <w:pPr>
              <w:rPr>
                <w:rFonts w:ascii="Times New Roman" w:hAnsi="Times New Roman" w:eastAsia="黑体"/>
                <w:szCs w:val="21"/>
              </w:rPr>
            </w:pPr>
          </w:p>
        </w:tc>
        <w:tc>
          <w:tcPr>
            <w:tcW w:w="1701" w:type="dxa"/>
            <w:vMerge w:val="continue"/>
            <w:tcMar>
              <w:left w:w="108" w:type="dxa"/>
              <w:right w:w="108" w:type="dxa"/>
            </w:tcMar>
            <w:vAlign w:val="center"/>
          </w:tcPr>
          <w:p w14:paraId="47AA4E6F">
            <w:pPr>
              <w:spacing w:line="200" w:lineRule="exact"/>
              <w:rPr>
                <w:rFonts w:ascii="Times New Roman" w:hAnsi="Times New Roman" w:eastAsia="黑体"/>
                <w:szCs w:val="21"/>
              </w:rPr>
            </w:pPr>
          </w:p>
        </w:tc>
        <w:tc>
          <w:tcPr>
            <w:tcW w:w="2976" w:type="dxa"/>
            <w:tcMar>
              <w:left w:w="108" w:type="dxa"/>
              <w:right w:w="108" w:type="dxa"/>
            </w:tcMar>
            <w:vAlign w:val="center"/>
          </w:tcPr>
          <w:p w14:paraId="435FE1C8">
            <w:pPr>
              <w:widowControl/>
              <w:spacing w:line="200" w:lineRule="exact"/>
              <w:rPr>
                <w:rFonts w:ascii="Times New Roman" w:hAnsi="Times New Roman" w:eastAsia="仿宋_GB2312"/>
                <w:szCs w:val="21"/>
              </w:rPr>
            </w:pPr>
            <w:r>
              <w:rPr>
                <w:rFonts w:ascii="Times New Roman" w:hAnsi="Times New Roman" w:eastAsia="仿宋_GB2312"/>
                <w:kern w:val="0"/>
                <w:szCs w:val="21"/>
              </w:rPr>
              <w:t>3.要求提供公开出版物</w:t>
            </w:r>
          </w:p>
        </w:tc>
        <w:tc>
          <w:tcPr>
            <w:tcW w:w="747" w:type="dxa"/>
            <w:tcMar>
              <w:left w:w="108" w:type="dxa"/>
              <w:right w:w="108" w:type="dxa"/>
            </w:tcMar>
            <w:vAlign w:val="center"/>
          </w:tcPr>
          <w:p w14:paraId="4627C3D1">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3A323EA3">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07DB46AA">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20" w:type="dxa"/>
            <w:tcMar>
              <w:left w:w="108" w:type="dxa"/>
              <w:right w:w="108" w:type="dxa"/>
            </w:tcMar>
            <w:vAlign w:val="center"/>
          </w:tcPr>
          <w:p w14:paraId="6B6FDAFC">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75" w:type="dxa"/>
            <w:tcMar>
              <w:left w:w="108" w:type="dxa"/>
              <w:right w:w="108" w:type="dxa"/>
            </w:tcMar>
            <w:vAlign w:val="center"/>
          </w:tcPr>
          <w:p w14:paraId="37E11506">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25" w:type="dxa"/>
            <w:tcMar>
              <w:left w:w="108" w:type="dxa"/>
              <w:right w:w="108" w:type="dxa"/>
            </w:tcMar>
            <w:vAlign w:val="center"/>
          </w:tcPr>
          <w:p w14:paraId="0D006B03">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01" w:type="dxa"/>
            <w:tcMar>
              <w:left w:w="108" w:type="dxa"/>
              <w:right w:w="108" w:type="dxa"/>
            </w:tcMar>
            <w:vAlign w:val="center"/>
          </w:tcPr>
          <w:p w14:paraId="436661B5">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14:paraId="48ADBD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tcMar>
              <w:left w:w="108" w:type="dxa"/>
              <w:right w:w="108" w:type="dxa"/>
            </w:tcMar>
            <w:vAlign w:val="center"/>
          </w:tcPr>
          <w:p w14:paraId="2B2D8E88">
            <w:pPr>
              <w:rPr>
                <w:rFonts w:ascii="Times New Roman" w:hAnsi="Times New Roman" w:eastAsia="黑体"/>
                <w:szCs w:val="21"/>
              </w:rPr>
            </w:pPr>
          </w:p>
        </w:tc>
        <w:tc>
          <w:tcPr>
            <w:tcW w:w="1701" w:type="dxa"/>
            <w:vMerge w:val="continue"/>
            <w:tcMar>
              <w:left w:w="108" w:type="dxa"/>
              <w:right w:w="108" w:type="dxa"/>
            </w:tcMar>
            <w:vAlign w:val="center"/>
          </w:tcPr>
          <w:p w14:paraId="2985398B">
            <w:pPr>
              <w:spacing w:line="200" w:lineRule="exact"/>
              <w:rPr>
                <w:rFonts w:ascii="Times New Roman" w:hAnsi="Times New Roman" w:eastAsia="黑体"/>
                <w:szCs w:val="21"/>
              </w:rPr>
            </w:pPr>
          </w:p>
        </w:tc>
        <w:tc>
          <w:tcPr>
            <w:tcW w:w="2976" w:type="dxa"/>
            <w:tcMar>
              <w:left w:w="108" w:type="dxa"/>
              <w:right w:w="108" w:type="dxa"/>
            </w:tcMar>
            <w:vAlign w:val="center"/>
          </w:tcPr>
          <w:p w14:paraId="50B17241">
            <w:pPr>
              <w:widowControl/>
              <w:spacing w:line="200" w:lineRule="exact"/>
              <w:rPr>
                <w:rFonts w:ascii="Times New Roman" w:hAnsi="Times New Roman" w:eastAsia="仿宋_GB2312"/>
                <w:szCs w:val="21"/>
              </w:rPr>
            </w:pPr>
            <w:r>
              <w:rPr>
                <w:rFonts w:ascii="Times New Roman" w:hAnsi="Times New Roman" w:eastAsia="仿宋_GB2312"/>
                <w:kern w:val="0"/>
                <w:szCs w:val="21"/>
              </w:rPr>
              <w:t>4.无正当理由大量反复申请</w:t>
            </w:r>
          </w:p>
        </w:tc>
        <w:tc>
          <w:tcPr>
            <w:tcW w:w="747" w:type="dxa"/>
            <w:tcMar>
              <w:left w:w="108" w:type="dxa"/>
              <w:right w:w="108" w:type="dxa"/>
            </w:tcMar>
            <w:vAlign w:val="center"/>
          </w:tcPr>
          <w:p w14:paraId="61230FF7">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76DF7158">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6ED07F05">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20" w:type="dxa"/>
            <w:tcMar>
              <w:left w:w="108" w:type="dxa"/>
              <w:right w:w="108" w:type="dxa"/>
            </w:tcMar>
            <w:vAlign w:val="center"/>
          </w:tcPr>
          <w:p w14:paraId="2A7A1515">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75" w:type="dxa"/>
            <w:tcMar>
              <w:left w:w="108" w:type="dxa"/>
              <w:right w:w="108" w:type="dxa"/>
            </w:tcMar>
            <w:vAlign w:val="center"/>
          </w:tcPr>
          <w:p w14:paraId="08F00DCF">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25" w:type="dxa"/>
            <w:tcMar>
              <w:left w:w="108" w:type="dxa"/>
              <w:right w:w="108" w:type="dxa"/>
            </w:tcMar>
            <w:vAlign w:val="center"/>
          </w:tcPr>
          <w:p w14:paraId="5F0D5786">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01" w:type="dxa"/>
            <w:tcMar>
              <w:left w:w="108" w:type="dxa"/>
              <w:right w:w="108" w:type="dxa"/>
            </w:tcMar>
            <w:vAlign w:val="center"/>
          </w:tcPr>
          <w:p w14:paraId="384104DA">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14:paraId="416C20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14:paraId="1F41C822">
            <w:pPr>
              <w:rPr>
                <w:rFonts w:ascii="Times New Roman" w:hAnsi="Times New Roman" w:eastAsia="黑体"/>
                <w:szCs w:val="21"/>
              </w:rPr>
            </w:pPr>
          </w:p>
        </w:tc>
        <w:tc>
          <w:tcPr>
            <w:tcW w:w="1701" w:type="dxa"/>
            <w:vMerge w:val="continue"/>
            <w:tcMar>
              <w:left w:w="108" w:type="dxa"/>
              <w:right w:w="108" w:type="dxa"/>
            </w:tcMar>
            <w:vAlign w:val="center"/>
          </w:tcPr>
          <w:p w14:paraId="1CBDF9A6">
            <w:pPr>
              <w:spacing w:line="200" w:lineRule="exact"/>
              <w:rPr>
                <w:rFonts w:ascii="Times New Roman" w:hAnsi="Times New Roman" w:eastAsia="黑体"/>
                <w:szCs w:val="21"/>
              </w:rPr>
            </w:pPr>
          </w:p>
        </w:tc>
        <w:tc>
          <w:tcPr>
            <w:tcW w:w="2976" w:type="dxa"/>
            <w:tcMar>
              <w:left w:w="108" w:type="dxa"/>
              <w:right w:w="108" w:type="dxa"/>
            </w:tcMar>
            <w:vAlign w:val="center"/>
          </w:tcPr>
          <w:p w14:paraId="2AB2E9E0">
            <w:pPr>
              <w:widowControl/>
              <w:spacing w:line="300" w:lineRule="exact"/>
              <w:rPr>
                <w:rFonts w:ascii="Times New Roman" w:hAnsi="Times New Roman" w:eastAsia="仿宋_GB2312"/>
                <w:kern w:val="0"/>
                <w:szCs w:val="21"/>
              </w:rPr>
            </w:pPr>
            <w:r>
              <w:rPr>
                <w:rFonts w:ascii="Times New Roman" w:hAnsi="Times New Roman" w:eastAsia="仿宋_GB2312"/>
                <w:kern w:val="0"/>
                <w:szCs w:val="21"/>
              </w:rPr>
              <w:t>5.要求行政机关确认或重新</w:t>
            </w:r>
          </w:p>
          <w:p w14:paraId="654DE118">
            <w:pPr>
              <w:widowControl/>
              <w:spacing w:line="300" w:lineRule="exact"/>
              <w:ind w:firstLine="210" w:firstLineChars="100"/>
              <w:rPr>
                <w:rFonts w:ascii="Times New Roman" w:hAnsi="Times New Roman" w:eastAsia="仿宋_GB2312"/>
                <w:szCs w:val="21"/>
              </w:rPr>
            </w:pPr>
            <w:r>
              <w:rPr>
                <w:rFonts w:ascii="Times New Roman" w:hAnsi="Times New Roman" w:eastAsia="仿宋_GB2312"/>
                <w:kern w:val="0"/>
                <w:szCs w:val="21"/>
              </w:rPr>
              <w:t>出具已获取信息</w:t>
            </w:r>
          </w:p>
        </w:tc>
        <w:tc>
          <w:tcPr>
            <w:tcW w:w="747" w:type="dxa"/>
            <w:tcMar>
              <w:left w:w="108" w:type="dxa"/>
              <w:right w:w="108" w:type="dxa"/>
            </w:tcMar>
            <w:vAlign w:val="center"/>
          </w:tcPr>
          <w:p w14:paraId="0C6AE341">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3F463226">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40" w:type="dxa"/>
            <w:tcMar>
              <w:left w:w="108" w:type="dxa"/>
              <w:right w:w="108" w:type="dxa"/>
            </w:tcMar>
            <w:vAlign w:val="center"/>
          </w:tcPr>
          <w:p w14:paraId="62F727EB">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20" w:type="dxa"/>
            <w:tcMar>
              <w:left w:w="108" w:type="dxa"/>
              <w:right w:w="108" w:type="dxa"/>
            </w:tcMar>
            <w:vAlign w:val="center"/>
          </w:tcPr>
          <w:p w14:paraId="19678EC5">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75" w:type="dxa"/>
            <w:tcMar>
              <w:left w:w="108" w:type="dxa"/>
              <w:right w:w="108" w:type="dxa"/>
            </w:tcMar>
            <w:vAlign w:val="center"/>
          </w:tcPr>
          <w:p w14:paraId="72B01B5D">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25" w:type="dxa"/>
            <w:tcMar>
              <w:left w:w="108" w:type="dxa"/>
              <w:right w:w="108" w:type="dxa"/>
            </w:tcMar>
            <w:vAlign w:val="center"/>
          </w:tcPr>
          <w:p w14:paraId="4B1D4A03">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01" w:type="dxa"/>
            <w:tcMar>
              <w:left w:w="108" w:type="dxa"/>
              <w:right w:w="108" w:type="dxa"/>
            </w:tcMar>
            <w:vAlign w:val="center"/>
          </w:tcPr>
          <w:p w14:paraId="7B81DA41">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14:paraId="0E15A2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14:paraId="1BB08C36">
            <w:pPr>
              <w:rPr>
                <w:rFonts w:ascii="Times New Roman" w:hAnsi="Times New Roman" w:eastAsia="黑体"/>
                <w:szCs w:val="21"/>
              </w:rPr>
            </w:pPr>
          </w:p>
        </w:tc>
        <w:tc>
          <w:tcPr>
            <w:tcW w:w="1701" w:type="dxa"/>
            <w:vMerge w:val="restart"/>
            <w:tcMar>
              <w:left w:w="108" w:type="dxa"/>
              <w:right w:w="108" w:type="dxa"/>
            </w:tcMar>
            <w:vAlign w:val="center"/>
          </w:tcPr>
          <w:p w14:paraId="39AEABF2">
            <w:pPr>
              <w:widowControl/>
              <w:spacing w:line="300" w:lineRule="exact"/>
              <w:rPr>
                <w:rFonts w:ascii="Times New Roman" w:hAnsi="Times New Roman" w:eastAsia="黑体"/>
                <w:kern w:val="0"/>
                <w:szCs w:val="21"/>
              </w:rPr>
            </w:pPr>
            <w:r>
              <w:rPr>
                <w:rFonts w:ascii="Times New Roman" w:hAnsi="Times New Roman" w:eastAsia="黑体"/>
                <w:kern w:val="0"/>
                <w:szCs w:val="21"/>
              </w:rPr>
              <w:t>（六）其他处理</w:t>
            </w:r>
          </w:p>
        </w:tc>
        <w:tc>
          <w:tcPr>
            <w:tcW w:w="2976" w:type="dxa"/>
            <w:vAlign w:val="center"/>
          </w:tcPr>
          <w:p w14:paraId="2960F23B">
            <w:pPr>
              <w:widowControl/>
              <w:spacing w:line="300" w:lineRule="exact"/>
              <w:rPr>
                <w:rFonts w:ascii="Times New Roman" w:hAnsi="Times New Roman" w:eastAsia="仿宋_GB2312"/>
              </w:rPr>
            </w:pPr>
            <w:r>
              <w:rPr>
                <w:rFonts w:ascii="Times New Roman" w:hAnsi="Times New Roman" w:eastAsia="仿宋_GB2312"/>
              </w:rPr>
              <w:t>1.申请人无正当理由逾期不补正、行政机关不再处理其政府信息公开申请</w:t>
            </w:r>
          </w:p>
        </w:tc>
        <w:tc>
          <w:tcPr>
            <w:tcW w:w="747" w:type="dxa"/>
            <w:tcMar>
              <w:left w:w="108" w:type="dxa"/>
              <w:right w:w="108" w:type="dxa"/>
            </w:tcMar>
            <w:vAlign w:val="center"/>
          </w:tcPr>
          <w:p w14:paraId="3FFDE4D1">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540" w:type="dxa"/>
            <w:tcMar>
              <w:left w:w="108" w:type="dxa"/>
              <w:right w:w="108" w:type="dxa"/>
            </w:tcMar>
            <w:vAlign w:val="center"/>
          </w:tcPr>
          <w:p w14:paraId="1A019E3D">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540" w:type="dxa"/>
            <w:tcMar>
              <w:left w:w="108" w:type="dxa"/>
              <w:right w:w="108" w:type="dxa"/>
            </w:tcMar>
            <w:vAlign w:val="center"/>
          </w:tcPr>
          <w:p w14:paraId="45A85E04">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720" w:type="dxa"/>
            <w:tcMar>
              <w:left w:w="108" w:type="dxa"/>
              <w:right w:w="108" w:type="dxa"/>
            </w:tcMar>
            <w:vAlign w:val="center"/>
          </w:tcPr>
          <w:p w14:paraId="22C6FACE">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675" w:type="dxa"/>
            <w:tcMar>
              <w:left w:w="108" w:type="dxa"/>
              <w:right w:w="108" w:type="dxa"/>
            </w:tcMar>
            <w:vAlign w:val="center"/>
          </w:tcPr>
          <w:p w14:paraId="3363D8EC">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525" w:type="dxa"/>
            <w:tcMar>
              <w:left w:w="108" w:type="dxa"/>
              <w:right w:w="108" w:type="dxa"/>
            </w:tcMar>
            <w:vAlign w:val="center"/>
          </w:tcPr>
          <w:p w14:paraId="7BFE1D34">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701" w:type="dxa"/>
            <w:tcMar>
              <w:left w:w="108" w:type="dxa"/>
              <w:right w:w="108" w:type="dxa"/>
            </w:tcMar>
            <w:vAlign w:val="center"/>
          </w:tcPr>
          <w:p w14:paraId="7447B7ED">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r>
      <w:tr w14:paraId="3BB6DB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14:paraId="478AA5D7">
            <w:pPr>
              <w:rPr>
                <w:rFonts w:ascii="Times New Roman" w:hAnsi="Times New Roman" w:eastAsia="黑体"/>
                <w:szCs w:val="21"/>
              </w:rPr>
            </w:pPr>
          </w:p>
        </w:tc>
        <w:tc>
          <w:tcPr>
            <w:tcW w:w="1701" w:type="dxa"/>
            <w:vMerge w:val="continue"/>
            <w:tcMar>
              <w:left w:w="108" w:type="dxa"/>
              <w:right w:w="108" w:type="dxa"/>
            </w:tcMar>
            <w:vAlign w:val="center"/>
          </w:tcPr>
          <w:p w14:paraId="1AA512A7">
            <w:pPr>
              <w:widowControl/>
              <w:spacing w:line="300" w:lineRule="exact"/>
              <w:rPr>
                <w:rFonts w:ascii="Times New Roman" w:hAnsi="Times New Roman" w:eastAsia="黑体"/>
                <w:kern w:val="0"/>
                <w:szCs w:val="21"/>
              </w:rPr>
            </w:pPr>
          </w:p>
        </w:tc>
        <w:tc>
          <w:tcPr>
            <w:tcW w:w="2976" w:type="dxa"/>
            <w:vAlign w:val="center"/>
          </w:tcPr>
          <w:p w14:paraId="4822B163">
            <w:pPr>
              <w:widowControl/>
              <w:spacing w:line="300" w:lineRule="exact"/>
              <w:rPr>
                <w:rFonts w:ascii="Times New Roman" w:hAnsi="Times New Roman" w:eastAsia="仿宋_GB2312"/>
                <w:kern w:val="0"/>
                <w:szCs w:val="21"/>
              </w:rPr>
            </w:pPr>
            <w:r>
              <w:rPr>
                <w:rFonts w:ascii="Times New Roman" w:hAnsi="Times New Roman" w:eastAsia="仿宋_GB2312"/>
              </w:rPr>
              <w:t>2.申请人逾期未按收费通知要求缴纳费用、行政机关不再处理其政府信息公开申请</w:t>
            </w:r>
          </w:p>
        </w:tc>
        <w:tc>
          <w:tcPr>
            <w:tcW w:w="747" w:type="dxa"/>
            <w:tcMar>
              <w:left w:w="108" w:type="dxa"/>
              <w:right w:w="108" w:type="dxa"/>
            </w:tcMar>
            <w:vAlign w:val="center"/>
          </w:tcPr>
          <w:p w14:paraId="538A97AC">
            <w:pPr>
              <w:widowControl/>
              <w:spacing w:line="240" w:lineRule="exact"/>
              <w:jc w:val="center"/>
              <w:rPr>
                <w:rFonts w:hint="eastAsia" w:ascii="Times New Roman" w:hAnsi="Times New Roman" w:eastAsia="仿宋_GB2312"/>
                <w:color w:val="000000" w:themeColor="text1"/>
                <w:szCs w:val="21"/>
                <w:lang w:eastAsia="zh-CN"/>
                <w14:textFill>
                  <w14:solidFill>
                    <w14:schemeClr w14:val="tx1"/>
                  </w14:solidFill>
                </w14:textFill>
              </w:rPr>
            </w:pPr>
            <w:r>
              <w:rPr>
                <w:rFonts w:hint="eastAsia" w:ascii="Times New Roman" w:hAnsi="Times New Roman" w:eastAsia="仿宋_GB2312"/>
                <w:color w:val="000000" w:themeColor="text1"/>
                <w:szCs w:val="21"/>
                <w:lang w:eastAsia="zh-CN"/>
                <w14:textFill>
                  <w14:solidFill>
                    <w14:schemeClr w14:val="tx1"/>
                  </w14:solidFill>
                </w14:textFill>
              </w:rPr>
              <w:t>0</w:t>
            </w:r>
          </w:p>
        </w:tc>
        <w:tc>
          <w:tcPr>
            <w:tcW w:w="540" w:type="dxa"/>
            <w:tcMar>
              <w:left w:w="108" w:type="dxa"/>
              <w:right w:w="108" w:type="dxa"/>
            </w:tcMar>
            <w:vAlign w:val="center"/>
          </w:tcPr>
          <w:p w14:paraId="51CE8937">
            <w:pPr>
              <w:widowControl/>
              <w:spacing w:line="240" w:lineRule="exact"/>
              <w:jc w:val="center"/>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tcMar>
              <w:left w:w="108" w:type="dxa"/>
              <w:right w:w="108" w:type="dxa"/>
            </w:tcMar>
            <w:vAlign w:val="center"/>
          </w:tcPr>
          <w:p w14:paraId="14CBEAC6">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720" w:type="dxa"/>
            <w:tcMar>
              <w:left w:w="108" w:type="dxa"/>
              <w:right w:w="108" w:type="dxa"/>
            </w:tcMar>
            <w:vAlign w:val="center"/>
          </w:tcPr>
          <w:p w14:paraId="7AD20FB3">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675" w:type="dxa"/>
            <w:tcMar>
              <w:left w:w="108" w:type="dxa"/>
              <w:right w:w="108" w:type="dxa"/>
            </w:tcMar>
            <w:vAlign w:val="center"/>
          </w:tcPr>
          <w:p w14:paraId="281EBFDE">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525" w:type="dxa"/>
            <w:tcMar>
              <w:left w:w="108" w:type="dxa"/>
              <w:right w:w="108" w:type="dxa"/>
            </w:tcMar>
            <w:vAlign w:val="center"/>
          </w:tcPr>
          <w:p w14:paraId="5ACC76F9">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701" w:type="dxa"/>
            <w:tcMar>
              <w:left w:w="108" w:type="dxa"/>
              <w:right w:w="108" w:type="dxa"/>
            </w:tcMar>
            <w:vAlign w:val="center"/>
          </w:tcPr>
          <w:p w14:paraId="4C468C51">
            <w:pPr>
              <w:widowControl/>
              <w:spacing w:line="240" w:lineRule="exact"/>
              <w:jc w:val="center"/>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r>
      <w:tr w14:paraId="2F6FD1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14:paraId="03D2A76E">
            <w:pPr>
              <w:rPr>
                <w:rFonts w:ascii="Times New Roman" w:hAnsi="Times New Roman" w:eastAsia="黑体"/>
                <w:szCs w:val="21"/>
              </w:rPr>
            </w:pPr>
          </w:p>
        </w:tc>
        <w:tc>
          <w:tcPr>
            <w:tcW w:w="1701" w:type="dxa"/>
            <w:vMerge w:val="continue"/>
            <w:tcMar>
              <w:left w:w="108" w:type="dxa"/>
              <w:right w:w="108" w:type="dxa"/>
            </w:tcMar>
            <w:vAlign w:val="center"/>
          </w:tcPr>
          <w:p w14:paraId="7DD0E17F">
            <w:pPr>
              <w:widowControl/>
              <w:spacing w:line="300" w:lineRule="exact"/>
              <w:rPr>
                <w:rFonts w:ascii="Times New Roman" w:hAnsi="Times New Roman" w:eastAsia="黑体"/>
                <w:kern w:val="0"/>
                <w:szCs w:val="21"/>
              </w:rPr>
            </w:pPr>
          </w:p>
        </w:tc>
        <w:tc>
          <w:tcPr>
            <w:tcW w:w="2976" w:type="dxa"/>
            <w:vAlign w:val="center"/>
          </w:tcPr>
          <w:p w14:paraId="4DEE5337">
            <w:pPr>
              <w:widowControl/>
              <w:spacing w:line="300" w:lineRule="exact"/>
              <w:rPr>
                <w:rFonts w:ascii="Times New Roman" w:hAnsi="Times New Roman" w:eastAsia="仿宋_GB2312"/>
                <w:kern w:val="0"/>
                <w:szCs w:val="21"/>
              </w:rPr>
            </w:pPr>
            <w:r>
              <w:rPr>
                <w:rFonts w:ascii="Times New Roman" w:hAnsi="Times New Roman" w:eastAsia="仿宋_GB2312"/>
              </w:rPr>
              <w:t>3.其他</w:t>
            </w:r>
          </w:p>
        </w:tc>
        <w:tc>
          <w:tcPr>
            <w:tcW w:w="747" w:type="dxa"/>
            <w:tcMar>
              <w:left w:w="108" w:type="dxa"/>
              <w:right w:w="108" w:type="dxa"/>
            </w:tcMar>
            <w:vAlign w:val="center"/>
          </w:tcPr>
          <w:p w14:paraId="4548A9B3">
            <w:pPr>
              <w:widowControl/>
              <w:spacing w:line="240" w:lineRule="exact"/>
              <w:jc w:val="center"/>
              <w:rPr>
                <w:rFonts w:hint="eastAsia" w:ascii="Times New Roman" w:hAnsi="Times New Roman" w:eastAsia="仿宋_GB2312"/>
                <w:color w:val="000000" w:themeColor="text1"/>
                <w:szCs w:val="21"/>
                <w:lang w:eastAsia="zh-CN"/>
                <w14:textFill>
                  <w14:solidFill>
                    <w14:schemeClr w14:val="tx1"/>
                  </w14:solidFill>
                </w14:textFill>
              </w:rPr>
            </w:pPr>
            <w:r>
              <w:rPr>
                <w:rFonts w:hint="eastAsia" w:ascii="Times New Roman" w:hAnsi="Times New Roman" w:eastAsia="仿宋_GB2312"/>
                <w:color w:val="000000" w:themeColor="text1"/>
                <w:szCs w:val="21"/>
                <w:lang w:eastAsia="zh-CN"/>
                <w14:textFill>
                  <w14:solidFill>
                    <w14:schemeClr w14:val="tx1"/>
                  </w14:solidFill>
                </w14:textFill>
              </w:rPr>
              <w:t>0</w:t>
            </w:r>
          </w:p>
        </w:tc>
        <w:tc>
          <w:tcPr>
            <w:tcW w:w="540" w:type="dxa"/>
            <w:tcMar>
              <w:left w:w="108" w:type="dxa"/>
              <w:right w:w="108" w:type="dxa"/>
            </w:tcMar>
            <w:vAlign w:val="center"/>
          </w:tcPr>
          <w:p w14:paraId="0AA05658">
            <w:pPr>
              <w:widowControl/>
              <w:spacing w:line="240" w:lineRule="exact"/>
              <w:jc w:val="center"/>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tcMar>
              <w:left w:w="108" w:type="dxa"/>
              <w:right w:w="108" w:type="dxa"/>
            </w:tcMar>
            <w:vAlign w:val="center"/>
          </w:tcPr>
          <w:p w14:paraId="77F19287">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720" w:type="dxa"/>
            <w:tcMar>
              <w:left w:w="108" w:type="dxa"/>
              <w:right w:w="108" w:type="dxa"/>
            </w:tcMar>
            <w:vAlign w:val="center"/>
          </w:tcPr>
          <w:p w14:paraId="0B1AB62F">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675" w:type="dxa"/>
            <w:tcMar>
              <w:left w:w="108" w:type="dxa"/>
              <w:right w:w="108" w:type="dxa"/>
            </w:tcMar>
            <w:vAlign w:val="center"/>
          </w:tcPr>
          <w:p w14:paraId="40DCD205">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525" w:type="dxa"/>
            <w:tcMar>
              <w:left w:w="108" w:type="dxa"/>
              <w:right w:w="108" w:type="dxa"/>
            </w:tcMar>
            <w:vAlign w:val="center"/>
          </w:tcPr>
          <w:p w14:paraId="02B6972A">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701" w:type="dxa"/>
            <w:tcMar>
              <w:left w:w="108" w:type="dxa"/>
              <w:right w:w="108" w:type="dxa"/>
            </w:tcMar>
            <w:vAlign w:val="center"/>
          </w:tcPr>
          <w:p w14:paraId="10136721">
            <w:pPr>
              <w:widowControl/>
              <w:spacing w:line="240" w:lineRule="exact"/>
              <w:jc w:val="center"/>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r>
      <w:tr w14:paraId="2D0BB8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14:paraId="74A1FE78">
            <w:pPr>
              <w:rPr>
                <w:rFonts w:ascii="Times New Roman" w:hAnsi="Times New Roman" w:eastAsia="黑体"/>
                <w:szCs w:val="21"/>
              </w:rPr>
            </w:pPr>
          </w:p>
        </w:tc>
        <w:tc>
          <w:tcPr>
            <w:tcW w:w="4677" w:type="dxa"/>
            <w:gridSpan w:val="2"/>
            <w:tcMar>
              <w:left w:w="108" w:type="dxa"/>
              <w:right w:w="108" w:type="dxa"/>
            </w:tcMar>
            <w:vAlign w:val="center"/>
          </w:tcPr>
          <w:p w14:paraId="2DE4A99B">
            <w:pPr>
              <w:widowControl/>
              <w:spacing w:line="300" w:lineRule="exact"/>
              <w:rPr>
                <w:rFonts w:ascii="Times New Roman" w:hAnsi="Times New Roman" w:eastAsia="黑体"/>
                <w:kern w:val="0"/>
                <w:szCs w:val="21"/>
              </w:rPr>
            </w:pPr>
            <w:r>
              <w:rPr>
                <w:rFonts w:ascii="Times New Roman" w:hAnsi="Times New Roman" w:eastAsia="黑体"/>
                <w:kern w:val="0"/>
                <w:szCs w:val="21"/>
              </w:rPr>
              <w:t>（七）总计</w:t>
            </w:r>
          </w:p>
        </w:tc>
        <w:tc>
          <w:tcPr>
            <w:tcW w:w="747" w:type="dxa"/>
            <w:tcMar>
              <w:left w:w="108" w:type="dxa"/>
              <w:right w:w="108" w:type="dxa"/>
            </w:tcMar>
            <w:vAlign w:val="center"/>
          </w:tcPr>
          <w:p w14:paraId="19BF094D">
            <w:pPr>
              <w:widowControl/>
              <w:spacing w:line="240" w:lineRule="exact"/>
              <w:jc w:val="center"/>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1</w:t>
            </w:r>
          </w:p>
        </w:tc>
        <w:tc>
          <w:tcPr>
            <w:tcW w:w="540" w:type="dxa"/>
            <w:tcMar>
              <w:left w:w="108" w:type="dxa"/>
              <w:right w:w="108" w:type="dxa"/>
            </w:tcMar>
            <w:vAlign w:val="center"/>
          </w:tcPr>
          <w:p w14:paraId="77A72E47">
            <w:pPr>
              <w:widowControl/>
              <w:spacing w:line="240" w:lineRule="exact"/>
              <w:jc w:val="center"/>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tcMar>
              <w:left w:w="108" w:type="dxa"/>
              <w:right w:w="108" w:type="dxa"/>
            </w:tcMar>
            <w:vAlign w:val="center"/>
          </w:tcPr>
          <w:p w14:paraId="15B6A4F5">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720" w:type="dxa"/>
            <w:tcMar>
              <w:left w:w="108" w:type="dxa"/>
              <w:right w:w="108" w:type="dxa"/>
            </w:tcMar>
            <w:vAlign w:val="center"/>
          </w:tcPr>
          <w:p w14:paraId="7FD69762">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675" w:type="dxa"/>
            <w:tcMar>
              <w:left w:w="108" w:type="dxa"/>
              <w:right w:w="108" w:type="dxa"/>
            </w:tcMar>
            <w:vAlign w:val="center"/>
          </w:tcPr>
          <w:p w14:paraId="2279D901">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525" w:type="dxa"/>
            <w:tcMar>
              <w:left w:w="108" w:type="dxa"/>
              <w:right w:w="108" w:type="dxa"/>
            </w:tcMar>
            <w:vAlign w:val="center"/>
          </w:tcPr>
          <w:p w14:paraId="0E8533EB">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701" w:type="dxa"/>
            <w:tcMar>
              <w:left w:w="108" w:type="dxa"/>
              <w:right w:w="108" w:type="dxa"/>
            </w:tcMar>
            <w:vAlign w:val="center"/>
          </w:tcPr>
          <w:p w14:paraId="78FDD70A">
            <w:pPr>
              <w:widowControl/>
              <w:spacing w:line="240" w:lineRule="exact"/>
              <w:jc w:val="center"/>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1</w:t>
            </w:r>
          </w:p>
        </w:tc>
      </w:tr>
      <w:tr w14:paraId="454EFB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tcMar>
              <w:left w:w="108" w:type="dxa"/>
              <w:right w:w="108" w:type="dxa"/>
            </w:tcMar>
            <w:vAlign w:val="center"/>
          </w:tcPr>
          <w:p w14:paraId="517E4707">
            <w:pPr>
              <w:widowControl/>
              <w:spacing w:line="300" w:lineRule="exact"/>
              <w:rPr>
                <w:rFonts w:ascii="Times New Roman" w:hAnsi="Times New Roman" w:eastAsia="黑体"/>
                <w:kern w:val="0"/>
                <w:szCs w:val="21"/>
              </w:rPr>
            </w:pPr>
            <w:r>
              <w:rPr>
                <w:rFonts w:ascii="Times New Roman" w:hAnsi="Times New Roman" w:eastAsia="黑体"/>
                <w:kern w:val="0"/>
                <w:szCs w:val="21"/>
              </w:rPr>
              <w:t>四、结转下年度继续办理</w:t>
            </w:r>
          </w:p>
        </w:tc>
        <w:tc>
          <w:tcPr>
            <w:tcW w:w="747" w:type="dxa"/>
            <w:tcMar>
              <w:left w:w="108" w:type="dxa"/>
              <w:right w:w="108" w:type="dxa"/>
            </w:tcMar>
            <w:vAlign w:val="center"/>
          </w:tcPr>
          <w:p w14:paraId="3A0AA5C8">
            <w:pPr>
              <w:widowControl/>
              <w:spacing w:line="240" w:lineRule="exact"/>
              <w:jc w:val="center"/>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tcMar>
              <w:left w:w="108" w:type="dxa"/>
              <w:right w:w="108" w:type="dxa"/>
            </w:tcMar>
            <w:vAlign w:val="center"/>
          </w:tcPr>
          <w:p w14:paraId="10B65486">
            <w:pPr>
              <w:widowControl/>
              <w:spacing w:line="240" w:lineRule="exact"/>
              <w:jc w:val="center"/>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c>
          <w:tcPr>
            <w:tcW w:w="540" w:type="dxa"/>
            <w:tcMar>
              <w:left w:w="108" w:type="dxa"/>
              <w:right w:w="108" w:type="dxa"/>
            </w:tcMar>
            <w:vAlign w:val="center"/>
          </w:tcPr>
          <w:p w14:paraId="6AB46163">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720" w:type="dxa"/>
            <w:tcMar>
              <w:left w:w="108" w:type="dxa"/>
              <w:right w:w="108" w:type="dxa"/>
            </w:tcMar>
            <w:vAlign w:val="center"/>
          </w:tcPr>
          <w:p w14:paraId="34F2C2CA">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675" w:type="dxa"/>
            <w:tcMar>
              <w:left w:w="108" w:type="dxa"/>
              <w:right w:w="108" w:type="dxa"/>
            </w:tcMar>
            <w:vAlign w:val="center"/>
          </w:tcPr>
          <w:p w14:paraId="143EC5B4">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525" w:type="dxa"/>
            <w:tcMar>
              <w:left w:w="108" w:type="dxa"/>
              <w:right w:w="108" w:type="dxa"/>
            </w:tcMar>
            <w:vAlign w:val="center"/>
          </w:tcPr>
          <w:p w14:paraId="381D18E9">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701" w:type="dxa"/>
            <w:tcMar>
              <w:left w:w="108" w:type="dxa"/>
              <w:right w:w="108" w:type="dxa"/>
            </w:tcMar>
            <w:vAlign w:val="center"/>
          </w:tcPr>
          <w:p w14:paraId="6E431EED">
            <w:pPr>
              <w:widowControl/>
              <w:spacing w:line="240" w:lineRule="exact"/>
              <w:jc w:val="center"/>
              <w:rPr>
                <w:rFonts w:hint="eastAsia" w:ascii="Times New Roman" w:hAnsi="Times New Roman" w:eastAsia="仿宋_GB2312"/>
                <w:color w:val="000000" w:themeColor="text1"/>
                <w:szCs w:val="21"/>
                <w:lang w:val="en-US" w:eastAsia="zh-CN"/>
                <w14:textFill>
                  <w14:solidFill>
                    <w14:schemeClr w14:val="tx1"/>
                  </w14:solidFill>
                </w14:textFill>
              </w:rPr>
            </w:pPr>
            <w:r>
              <w:rPr>
                <w:rFonts w:hint="eastAsia" w:ascii="Times New Roman" w:hAnsi="Times New Roman" w:eastAsia="仿宋_GB2312"/>
                <w:color w:val="000000" w:themeColor="text1"/>
                <w:szCs w:val="21"/>
                <w:lang w:val="en-US" w:eastAsia="zh-CN"/>
                <w14:textFill>
                  <w14:solidFill>
                    <w14:schemeClr w14:val="tx1"/>
                  </w14:solidFill>
                </w14:textFill>
              </w:rPr>
              <w:t>0</w:t>
            </w:r>
          </w:p>
        </w:tc>
      </w:tr>
    </w:tbl>
    <w:p w14:paraId="614F5CE6">
      <w:pPr>
        <w:rPr>
          <w:rFonts w:ascii="Times New Roman" w:hAnsi="Times New Roman" w:eastAsia="仿宋_GB2312"/>
          <w:sz w:val="32"/>
          <w:szCs w:val="32"/>
        </w:rPr>
      </w:pPr>
      <w:r>
        <w:rPr>
          <w:rFonts w:ascii="Times New Roman" w:hAnsi="Times New Roman" w:eastAsia="黑体"/>
          <w:bCs/>
          <w:color w:val="333333"/>
          <w:kern w:val="0"/>
          <w:sz w:val="32"/>
          <w:szCs w:val="32"/>
          <w:shd w:val="clear" w:color="auto" w:fill="FFFFFF"/>
          <w:lang w:bidi="ar"/>
        </w:rPr>
        <w:t>四、政府信息公开行政复议、行政诉讼情况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0DDBE5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78A18A4">
            <w:pPr>
              <w:widowControl/>
              <w:jc w:val="center"/>
              <w:rPr>
                <w:rFonts w:ascii="Times New Roman" w:hAnsi="Times New Roman" w:eastAsia="黑体"/>
              </w:rPr>
            </w:pPr>
            <w:r>
              <w:rPr>
                <w:rFonts w:ascii="Times New Roman" w:hAnsi="Times New Roman"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14:paraId="5D568F27">
            <w:pPr>
              <w:widowControl/>
              <w:jc w:val="center"/>
              <w:rPr>
                <w:rFonts w:ascii="Times New Roman" w:hAnsi="Times New Roman" w:eastAsia="黑体"/>
              </w:rPr>
            </w:pPr>
            <w:r>
              <w:rPr>
                <w:rFonts w:ascii="Times New Roman" w:hAnsi="Times New Roman" w:eastAsia="黑体"/>
                <w:kern w:val="0"/>
                <w:sz w:val="20"/>
                <w:szCs w:val="20"/>
              </w:rPr>
              <w:t>行政诉讼</w:t>
            </w:r>
          </w:p>
        </w:tc>
      </w:tr>
      <w:tr w14:paraId="1A3805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2068F195">
            <w:pPr>
              <w:widowControl/>
              <w:ind w:left="-149" w:leftChars="-71" w:right="-170" w:rightChars="-81"/>
              <w:jc w:val="center"/>
              <w:rPr>
                <w:rFonts w:ascii="Times New Roman" w:hAnsi="Times New Roman" w:eastAsia="黑体"/>
                <w:kern w:val="0"/>
                <w:sz w:val="20"/>
                <w:szCs w:val="20"/>
              </w:rPr>
            </w:pPr>
            <w:r>
              <w:rPr>
                <w:rFonts w:ascii="Times New Roman" w:hAnsi="Times New Roman" w:eastAsia="黑体"/>
                <w:kern w:val="0"/>
                <w:sz w:val="20"/>
                <w:szCs w:val="20"/>
              </w:rPr>
              <w:t>结果</w:t>
            </w:r>
          </w:p>
          <w:p w14:paraId="789D6BDA">
            <w:pPr>
              <w:widowControl/>
              <w:ind w:left="-149" w:leftChars="-71" w:right="-170" w:rightChars="-81"/>
              <w:jc w:val="center"/>
              <w:rPr>
                <w:rFonts w:ascii="Times New Roman" w:hAnsi="Times New Roman" w:eastAsia="黑体"/>
              </w:rPr>
            </w:pPr>
            <w:r>
              <w:rPr>
                <w:rFonts w:ascii="Times New Roman" w:hAnsi="Times New Roman" w:eastAsia="黑体"/>
                <w:kern w:val="0"/>
                <w:sz w:val="20"/>
                <w:szCs w:val="20"/>
              </w:rPr>
              <w:t>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14:paraId="77C098A2">
            <w:pPr>
              <w:widowControl/>
              <w:ind w:left="-43" w:leftChars="-21" w:right="-132" w:rightChars="-63" w:hanging="1"/>
              <w:jc w:val="center"/>
              <w:rPr>
                <w:rFonts w:ascii="Times New Roman" w:hAnsi="Times New Roman" w:eastAsia="黑体"/>
              </w:rPr>
            </w:pPr>
            <w:r>
              <w:rPr>
                <w:rFonts w:ascii="Times New Roman" w:hAnsi="Times New Roman"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14:paraId="32D4E8EC">
            <w:pPr>
              <w:widowControl/>
              <w:ind w:left="-82" w:leftChars="-39" w:right="-97" w:rightChars="-46"/>
              <w:jc w:val="center"/>
              <w:rPr>
                <w:rFonts w:ascii="Times New Roman" w:hAnsi="Times New Roman" w:eastAsia="黑体"/>
              </w:rPr>
            </w:pPr>
            <w:r>
              <w:rPr>
                <w:rFonts w:ascii="Times New Roman" w:hAnsi="Times New Roman"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14:paraId="0C63D1C4">
            <w:pPr>
              <w:widowControl/>
              <w:ind w:left="-118" w:leftChars="-56" w:right="-118" w:rightChars="-56"/>
              <w:jc w:val="center"/>
              <w:rPr>
                <w:rFonts w:ascii="Times New Roman" w:hAnsi="Times New Roman" w:eastAsia="黑体"/>
                <w:kern w:val="0"/>
                <w:sz w:val="20"/>
                <w:szCs w:val="20"/>
              </w:rPr>
            </w:pPr>
            <w:r>
              <w:rPr>
                <w:rFonts w:ascii="Times New Roman" w:hAnsi="Times New Roman" w:eastAsia="黑体"/>
                <w:kern w:val="0"/>
                <w:sz w:val="20"/>
                <w:szCs w:val="20"/>
              </w:rPr>
              <w:t>尚未</w:t>
            </w:r>
          </w:p>
          <w:p w14:paraId="2DA8785E">
            <w:pPr>
              <w:widowControl/>
              <w:ind w:left="-118" w:leftChars="-56" w:right="-118" w:rightChars="-56"/>
              <w:jc w:val="center"/>
              <w:rPr>
                <w:rFonts w:ascii="Times New Roman" w:hAnsi="Times New Roman" w:eastAsia="黑体"/>
              </w:rPr>
            </w:pPr>
            <w:r>
              <w:rPr>
                <w:rFonts w:ascii="Times New Roman" w:hAnsi="Times New Roman"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14:paraId="327C4C5C">
            <w:pPr>
              <w:widowControl/>
              <w:spacing w:line="320" w:lineRule="exact"/>
              <w:jc w:val="center"/>
              <w:rPr>
                <w:rFonts w:ascii="Times New Roman" w:hAnsi="Times New Roman" w:eastAsia="黑体"/>
                <w:kern w:val="0"/>
                <w:sz w:val="20"/>
                <w:szCs w:val="20"/>
              </w:rPr>
            </w:pPr>
            <w:r>
              <w:rPr>
                <w:rFonts w:ascii="Times New Roman" w:hAnsi="Times New Roman" w:eastAsia="黑体"/>
                <w:kern w:val="0"/>
                <w:sz w:val="20"/>
                <w:szCs w:val="20"/>
              </w:rPr>
              <w:t>总</w:t>
            </w:r>
          </w:p>
          <w:p w14:paraId="0AE6B49B">
            <w:pPr>
              <w:widowControl/>
              <w:spacing w:line="320" w:lineRule="exact"/>
              <w:jc w:val="center"/>
              <w:rPr>
                <w:rFonts w:ascii="Times New Roman" w:hAnsi="Times New Roman" w:eastAsia="黑体"/>
              </w:rPr>
            </w:pPr>
            <w:r>
              <w:rPr>
                <w:rFonts w:ascii="Times New Roman" w:hAnsi="Times New Roman"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0CC1EA7A">
            <w:pPr>
              <w:widowControl/>
              <w:jc w:val="center"/>
              <w:rPr>
                <w:rFonts w:ascii="Times New Roman" w:hAnsi="Times New Roman" w:eastAsia="黑体"/>
              </w:rPr>
            </w:pPr>
            <w:r>
              <w:rPr>
                <w:rFonts w:ascii="Times New Roman" w:hAnsi="Times New Roman"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3787A235">
            <w:pPr>
              <w:widowControl/>
              <w:jc w:val="center"/>
              <w:rPr>
                <w:rFonts w:ascii="Times New Roman" w:hAnsi="Times New Roman" w:eastAsia="黑体"/>
              </w:rPr>
            </w:pPr>
            <w:bookmarkStart w:id="9" w:name="_Hlk67039688"/>
            <w:r>
              <w:rPr>
                <w:rFonts w:ascii="Times New Roman" w:hAnsi="Times New Roman" w:eastAsia="黑体"/>
                <w:kern w:val="0"/>
                <w:sz w:val="20"/>
                <w:szCs w:val="20"/>
              </w:rPr>
              <w:t>复议后起诉</w:t>
            </w:r>
            <w:bookmarkEnd w:id="9"/>
          </w:p>
        </w:tc>
      </w:tr>
      <w:tr w14:paraId="020CE4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38FA909F">
            <w:pPr>
              <w:rPr>
                <w:rFonts w:ascii="Times New Roman" w:hAnsi="Times New Roman" w:eastAsia="黑体"/>
                <w:sz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14:paraId="001E486F">
            <w:pPr>
              <w:rPr>
                <w:rFonts w:ascii="Times New Roman" w:hAnsi="Times New Roman" w:eastAsia="黑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14:paraId="13160883">
            <w:pPr>
              <w:rPr>
                <w:rFonts w:ascii="Times New Roman" w:hAnsi="Times New Roman" w:eastAsia="黑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14:paraId="62C2B3FE">
            <w:pPr>
              <w:rPr>
                <w:rFonts w:ascii="Times New Roman" w:hAnsi="Times New Roman" w:eastAsia="黑体"/>
                <w:sz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14:paraId="07708520">
            <w:pPr>
              <w:rPr>
                <w:rFonts w:ascii="Times New Roman" w:hAnsi="Times New Roman" w:eastAsia="黑体"/>
                <w:sz w:val="24"/>
              </w:rPr>
            </w:pPr>
          </w:p>
        </w:tc>
        <w:tc>
          <w:tcPr>
            <w:tcW w:w="550" w:type="dxa"/>
            <w:tcBorders>
              <w:top w:val="nil"/>
              <w:left w:val="nil"/>
              <w:bottom w:val="single" w:color="auto" w:sz="8" w:space="0"/>
              <w:right w:val="single" w:color="auto" w:sz="8" w:space="0"/>
            </w:tcBorders>
            <w:tcMar>
              <w:left w:w="108" w:type="dxa"/>
              <w:right w:w="108" w:type="dxa"/>
            </w:tcMar>
            <w:vAlign w:val="center"/>
          </w:tcPr>
          <w:p w14:paraId="69024BF3">
            <w:pPr>
              <w:widowControl/>
              <w:ind w:left="-105" w:leftChars="-50" w:right="-126" w:rightChars="-60"/>
              <w:jc w:val="center"/>
              <w:rPr>
                <w:rFonts w:ascii="Times New Roman" w:hAnsi="Times New Roman" w:eastAsia="黑体"/>
              </w:rPr>
            </w:pPr>
            <w:r>
              <w:rPr>
                <w:rFonts w:ascii="Times New Roman" w:hAnsi="Times New Roman" w:eastAsia="黑体"/>
                <w:kern w:val="0"/>
                <w:sz w:val="20"/>
                <w:szCs w:val="20"/>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14:paraId="19175EFB">
            <w:pPr>
              <w:widowControl/>
              <w:ind w:left="-86" w:leftChars="-41" w:right="-88" w:rightChars="-42"/>
              <w:jc w:val="center"/>
              <w:rPr>
                <w:rFonts w:ascii="Times New Roman" w:hAnsi="Times New Roman" w:eastAsia="黑体"/>
              </w:rPr>
            </w:pPr>
            <w:r>
              <w:rPr>
                <w:rFonts w:ascii="Times New Roman" w:hAnsi="Times New Roman" w:eastAsia="黑体"/>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7E1770D1">
            <w:pPr>
              <w:widowControl/>
              <w:ind w:left="-126" w:leftChars="-60" w:right="-136" w:rightChars="-65"/>
              <w:jc w:val="center"/>
              <w:rPr>
                <w:rFonts w:ascii="Times New Roman" w:hAnsi="Times New Roman" w:eastAsia="黑体"/>
                <w:kern w:val="0"/>
                <w:sz w:val="20"/>
                <w:szCs w:val="20"/>
              </w:rPr>
            </w:pPr>
            <w:r>
              <w:rPr>
                <w:rFonts w:ascii="Times New Roman" w:hAnsi="Times New Roman" w:eastAsia="黑体"/>
                <w:kern w:val="0"/>
                <w:sz w:val="20"/>
                <w:szCs w:val="20"/>
              </w:rPr>
              <w:t>其他</w:t>
            </w:r>
          </w:p>
          <w:p w14:paraId="3B6AC1DD">
            <w:pPr>
              <w:widowControl/>
              <w:ind w:left="-126" w:leftChars="-60" w:right="-136" w:rightChars="-65"/>
              <w:jc w:val="center"/>
              <w:rPr>
                <w:rFonts w:ascii="Times New Roman" w:hAnsi="Times New Roman" w:eastAsia="黑体"/>
              </w:rPr>
            </w:pPr>
            <w:r>
              <w:rPr>
                <w:rFonts w:ascii="Times New Roman" w:hAnsi="Times New Roman" w:eastAsia="黑体"/>
                <w:kern w:val="0"/>
                <w:sz w:val="20"/>
                <w:szCs w:val="20"/>
              </w:rPr>
              <w:t>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729CF6F4">
            <w:pPr>
              <w:widowControl/>
              <w:ind w:left="-164" w:leftChars="-78" w:right="-153" w:rightChars="-73"/>
              <w:jc w:val="center"/>
              <w:rPr>
                <w:rFonts w:ascii="Times New Roman" w:hAnsi="Times New Roman" w:eastAsia="黑体"/>
                <w:kern w:val="0"/>
                <w:sz w:val="20"/>
                <w:szCs w:val="20"/>
              </w:rPr>
            </w:pPr>
            <w:r>
              <w:rPr>
                <w:rFonts w:ascii="Times New Roman" w:hAnsi="Times New Roman" w:eastAsia="黑体"/>
                <w:kern w:val="0"/>
                <w:sz w:val="20"/>
                <w:szCs w:val="20"/>
              </w:rPr>
              <w:t>尚未</w:t>
            </w:r>
          </w:p>
          <w:p w14:paraId="4E5CA752">
            <w:pPr>
              <w:widowControl/>
              <w:ind w:left="-164" w:leftChars="-78" w:right="-153" w:rightChars="-73"/>
              <w:jc w:val="center"/>
              <w:rPr>
                <w:rFonts w:ascii="Times New Roman" w:hAnsi="Times New Roman" w:eastAsia="黑体"/>
              </w:rPr>
            </w:pPr>
            <w:r>
              <w:rPr>
                <w:rFonts w:ascii="Times New Roman" w:hAnsi="Times New Roman" w:eastAsia="黑体"/>
                <w:kern w:val="0"/>
                <w:sz w:val="20"/>
                <w:szCs w:val="20"/>
              </w:rPr>
              <w:t>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10B298F1">
            <w:pPr>
              <w:widowControl/>
              <w:jc w:val="center"/>
              <w:rPr>
                <w:rFonts w:ascii="Times New Roman" w:hAnsi="Times New Roman" w:eastAsia="黑体"/>
              </w:rPr>
            </w:pPr>
            <w:r>
              <w:rPr>
                <w:rFonts w:ascii="Times New Roman" w:hAnsi="Times New Roman" w:eastAsia="黑体"/>
                <w:kern w:val="0"/>
                <w:sz w:val="20"/>
                <w:szCs w:val="20"/>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72A7D03A">
            <w:pPr>
              <w:widowControl/>
              <w:ind w:left="-99" w:leftChars="-47" w:right="-78" w:rightChars="-37"/>
              <w:jc w:val="center"/>
              <w:rPr>
                <w:rFonts w:ascii="Times New Roman" w:hAnsi="Times New Roman" w:eastAsia="黑体"/>
              </w:rPr>
            </w:pPr>
            <w:r>
              <w:rPr>
                <w:rFonts w:ascii="Times New Roman" w:hAnsi="Times New Roman" w:eastAsia="黑体"/>
                <w:kern w:val="0"/>
                <w:sz w:val="20"/>
                <w:szCs w:val="20"/>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12574D5B">
            <w:pPr>
              <w:widowControl/>
              <w:ind w:left="-136" w:leftChars="-65" w:right="-124" w:rightChars="-59"/>
              <w:jc w:val="center"/>
              <w:rPr>
                <w:rFonts w:ascii="Times New Roman" w:hAnsi="Times New Roman" w:eastAsia="黑体"/>
                <w:kern w:val="0"/>
                <w:sz w:val="20"/>
                <w:szCs w:val="20"/>
              </w:rPr>
            </w:pPr>
            <w:r>
              <w:rPr>
                <w:rFonts w:ascii="Times New Roman" w:hAnsi="Times New Roman" w:eastAsia="黑体"/>
                <w:kern w:val="0"/>
                <w:sz w:val="20"/>
                <w:szCs w:val="20"/>
              </w:rPr>
              <w:t>结果</w:t>
            </w:r>
          </w:p>
          <w:p w14:paraId="65E50952">
            <w:pPr>
              <w:widowControl/>
              <w:ind w:left="-136" w:leftChars="-65" w:right="-124" w:rightChars="-59"/>
              <w:jc w:val="center"/>
              <w:rPr>
                <w:rFonts w:ascii="Times New Roman" w:hAnsi="Times New Roman" w:eastAsia="黑体"/>
              </w:rPr>
            </w:pPr>
            <w:r>
              <w:rPr>
                <w:rFonts w:ascii="Times New Roman" w:hAnsi="Times New Roman" w:eastAsia="黑体"/>
                <w:kern w:val="0"/>
                <w:sz w:val="20"/>
                <w:szCs w:val="20"/>
              </w:rPr>
              <w:t>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4BB24530">
            <w:pPr>
              <w:widowControl/>
              <w:ind w:left="-173" w:leftChars="-83" w:right="-134" w:rightChars="-64" w:hanging="1"/>
              <w:jc w:val="center"/>
              <w:rPr>
                <w:rFonts w:ascii="Times New Roman" w:hAnsi="Times New Roman" w:eastAsia="黑体"/>
                <w:kern w:val="0"/>
                <w:sz w:val="20"/>
                <w:szCs w:val="20"/>
              </w:rPr>
            </w:pPr>
            <w:r>
              <w:rPr>
                <w:rFonts w:ascii="Times New Roman" w:hAnsi="Times New Roman" w:eastAsia="黑体"/>
                <w:kern w:val="0"/>
                <w:sz w:val="20"/>
                <w:szCs w:val="20"/>
              </w:rPr>
              <w:t>其他</w:t>
            </w:r>
          </w:p>
          <w:p w14:paraId="2D92BE3F">
            <w:pPr>
              <w:widowControl/>
              <w:ind w:left="-173" w:leftChars="-83" w:right="-134" w:rightChars="-64" w:hanging="1"/>
              <w:jc w:val="center"/>
              <w:rPr>
                <w:rFonts w:ascii="Times New Roman" w:hAnsi="Times New Roman" w:eastAsia="黑体"/>
              </w:rPr>
            </w:pPr>
            <w:r>
              <w:rPr>
                <w:rFonts w:ascii="Times New Roman" w:hAnsi="Times New Roman" w:eastAsia="黑体"/>
                <w:kern w:val="0"/>
                <w:sz w:val="20"/>
                <w:szCs w:val="20"/>
              </w:rPr>
              <w:t>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14:paraId="6D5B06E7">
            <w:pPr>
              <w:widowControl/>
              <w:ind w:left="-67" w:leftChars="-33" w:right="-105" w:rightChars="-50" w:hanging="2" w:hangingChars="1"/>
              <w:jc w:val="center"/>
              <w:rPr>
                <w:rFonts w:ascii="Times New Roman" w:hAnsi="Times New Roman" w:eastAsia="黑体"/>
              </w:rPr>
            </w:pPr>
            <w:r>
              <w:rPr>
                <w:rFonts w:ascii="Times New Roman" w:hAnsi="Times New Roman" w:eastAsia="黑体"/>
                <w:kern w:val="0"/>
                <w:sz w:val="20"/>
                <w:szCs w:val="20"/>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14:paraId="3B054437">
            <w:pPr>
              <w:widowControl/>
              <w:jc w:val="center"/>
              <w:rPr>
                <w:rFonts w:ascii="Times New Roman" w:hAnsi="Times New Roman" w:eastAsia="黑体"/>
              </w:rPr>
            </w:pPr>
            <w:r>
              <w:rPr>
                <w:rFonts w:ascii="Times New Roman" w:hAnsi="Times New Roman" w:eastAsia="黑体"/>
                <w:kern w:val="0"/>
                <w:sz w:val="20"/>
                <w:szCs w:val="20"/>
              </w:rPr>
              <w:t>总计</w:t>
            </w:r>
          </w:p>
        </w:tc>
      </w:tr>
      <w:tr w14:paraId="01B5CB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14:paraId="2DBDDE62">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tcMar>
              <w:left w:w="108" w:type="dxa"/>
              <w:right w:w="108" w:type="dxa"/>
            </w:tcMar>
            <w:vAlign w:val="center"/>
          </w:tcPr>
          <w:p w14:paraId="6F1DEC9B">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tcMar>
              <w:left w:w="108" w:type="dxa"/>
              <w:right w:w="108" w:type="dxa"/>
            </w:tcMar>
            <w:vAlign w:val="center"/>
          </w:tcPr>
          <w:p w14:paraId="5D675A2B">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tcMar>
              <w:left w:w="108" w:type="dxa"/>
              <w:right w:w="108" w:type="dxa"/>
            </w:tcMar>
            <w:vAlign w:val="center"/>
          </w:tcPr>
          <w:p w14:paraId="3EB3ABA0">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tcMar>
              <w:left w:w="108" w:type="dxa"/>
              <w:right w:w="108" w:type="dxa"/>
            </w:tcMar>
            <w:vAlign w:val="center"/>
          </w:tcPr>
          <w:p w14:paraId="0215C683">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tcMar>
              <w:left w:w="108" w:type="dxa"/>
              <w:right w:w="108" w:type="dxa"/>
            </w:tcMar>
            <w:vAlign w:val="center"/>
          </w:tcPr>
          <w:p w14:paraId="191C7C27">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14:paraId="509D06EB">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14:paraId="79F984E7">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14:paraId="20992ECE">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14:paraId="517A6B6B">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14:paraId="210AD904">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14:paraId="21162F11">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14:paraId="1686BB9F">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tcMar>
              <w:left w:w="108" w:type="dxa"/>
              <w:right w:w="108" w:type="dxa"/>
            </w:tcMar>
            <w:vAlign w:val="center"/>
          </w:tcPr>
          <w:p w14:paraId="4AA199D5">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tcMar>
              <w:left w:w="108" w:type="dxa"/>
              <w:right w:w="108" w:type="dxa"/>
            </w:tcMar>
            <w:vAlign w:val="center"/>
          </w:tcPr>
          <w:p w14:paraId="598C0DF9">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r>
    </w:tbl>
    <w:p w14:paraId="4DB59042">
      <w:pPr>
        <w:widowControl/>
        <w:jc w:val="left"/>
        <w:rPr>
          <w:rFonts w:ascii="Times New Roman" w:hAnsi="Times New Roman" w:eastAsia="仿宋_GB2312"/>
          <w:color w:val="FF0000"/>
          <w:kern w:val="0"/>
          <w:szCs w:val="21"/>
        </w:rPr>
      </w:pPr>
    </w:p>
    <w:p w14:paraId="24BB35B2">
      <w:pPr>
        <w:rPr>
          <w:rFonts w:ascii="Times New Roman" w:hAnsi="Times New Roman" w:eastAsia="黑体" w:cs="Times New Roman"/>
          <w:bCs/>
          <w:color w:val="333333"/>
          <w:kern w:val="0"/>
          <w:sz w:val="32"/>
          <w:szCs w:val="32"/>
          <w:shd w:val="clear" w:color="auto" w:fill="FFFFFF"/>
          <w:lang w:bidi="ar"/>
        </w:rPr>
      </w:pPr>
      <w:r>
        <w:rPr>
          <w:rFonts w:ascii="Times New Roman" w:hAnsi="Times New Roman" w:eastAsia="黑体" w:cs="Times New Roman"/>
          <w:bCs/>
          <w:color w:val="333333"/>
          <w:kern w:val="0"/>
          <w:sz w:val="32"/>
          <w:szCs w:val="32"/>
          <w:shd w:val="clear" w:color="auto" w:fill="FFFFFF"/>
          <w:lang w:bidi="ar"/>
        </w:rPr>
        <w:t>五、存在的主要问题及改进情况</w:t>
      </w:r>
    </w:p>
    <w:p w14:paraId="3B0F9A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淄川区交通运输局政务公开工作主要存在以下问题：一是部分政府信息更新不及时。二是部分工作人员依申请公开工作流程需进一步熟悉掌握。三是存在工作交接不明确问题。四是需进一步完善保密审查制度。</w:t>
      </w:r>
    </w:p>
    <w:p w14:paraId="470924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改进措施：</w:t>
      </w:r>
    </w:p>
    <w:p w14:paraId="5A49BA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 根据下发到各单位的网站栏目信息维护表，对照本单位所需更新内容及更新时间，并标注相关信息来源科室，便于政务公开工作开展。</w:t>
      </w:r>
    </w:p>
    <w:p w14:paraId="08F9DF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 加强与政府办公室交流，保存依申请公开工作相关工作手册、答复模板，严格按照法定的答复期限和答复要求回复，提升依申请公开答复规范性，不断提高依申请公开业务水平。</w:t>
      </w:r>
    </w:p>
    <w:p w14:paraId="42D924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 对于政府公开工作相关的手册、登记表、栏目信息维护表进行备份，除专人负责外，安排其他人员同时进行政务公开工作的学习、跟进，做好人员变动的工作交接。</w:t>
      </w:r>
    </w:p>
    <w:p w14:paraId="457309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 遵守保密审查制度，政府信息公开前做好《淄川区交通运输局信息发布审批表》登记，对发布标题、文号、内容、日期进行登记，经起草人、科室负责人、分管领导审批签字后发布。</w:t>
      </w:r>
    </w:p>
    <w:p w14:paraId="451536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bCs/>
          <w:color w:val="333333"/>
          <w:kern w:val="0"/>
          <w:sz w:val="32"/>
          <w:szCs w:val="32"/>
          <w:shd w:val="clear" w:color="auto" w:fill="FFFFFF"/>
          <w:lang w:bidi="ar"/>
        </w:rPr>
      </w:pPr>
      <w:r>
        <w:rPr>
          <w:rFonts w:ascii="Times New Roman" w:hAnsi="Times New Roman" w:eastAsia="黑体" w:cs="Times New Roman"/>
          <w:bCs/>
          <w:color w:val="333333"/>
          <w:kern w:val="0"/>
          <w:sz w:val="32"/>
          <w:szCs w:val="32"/>
          <w:shd w:val="clear" w:color="auto" w:fill="FFFFFF"/>
          <w:lang w:bidi="ar"/>
        </w:rPr>
        <w:t>六、其他需要报告的事项</w:t>
      </w:r>
    </w:p>
    <w:p w14:paraId="38808F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 依申请公开信息处理收费情况。依据《国务院办公厅关于印发&lt;政府信息公开信息处理费管理办法&gt;的通知》（国办函〔2020〕109号）和《山东省人民政府办公厅关于做好政府信息公开信息处理费管理工作有关事项的通知》（鲁政办字〔2020〕179号）收取信息处理费。2024年淄川区交通运输局依申请公开政府信息未收取任何费用。</w:t>
      </w:r>
    </w:p>
    <w:p w14:paraId="1FB942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 2024年度建议提案办理情况。2024年淄川区交通运输局一共办理建议提案办32</w:t>
      </w:r>
      <w:bookmarkStart w:id="10" w:name="_GoBack"/>
      <w:bookmarkEnd w:id="10"/>
      <w:r>
        <w:rPr>
          <w:rFonts w:hint="eastAsia" w:ascii="Times New Roman" w:hAnsi="Times New Roman" w:eastAsia="仿宋_GB2312" w:cs="Times New Roman"/>
          <w:sz w:val="32"/>
          <w:szCs w:val="32"/>
          <w:lang w:val="en-US" w:eastAsia="zh-CN"/>
        </w:rPr>
        <w:t>条，分别为人大代表建议16条、政协委员提案16条。人大代表建议和政协委员提案答复文件均按法定程序面复代表和委员，面复率100%，办复率100%，满意率100%。</w:t>
      </w:r>
    </w:p>
    <w:p w14:paraId="3F3ACD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 政务公开工作创新实践情况。根据《淄博市交通运输系统主动公开事项目录指引》、《淄川区人民政府办公室关于印发全区主动公开事项目录编制工作方案》编制的《</w:t>
      </w:r>
      <w:r>
        <w:rPr>
          <w:rFonts w:hint="eastAsia" w:ascii="Times New Roman" w:hAnsi="Times New Roman" w:eastAsia="仿宋_GB2312" w:cs="Times New Roman"/>
          <w:sz w:val="32"/>
          <w:szCs w:val="32"/>
        </w:rPr>
        <w:t>淄川区交通运输局主动公开事项目录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明确主动公开事项，准确把握政务公开重点工作，进一步提高政府的办事效率和服务水平。</w:t>
      </w:r>
    </w:p>
    <w:p w14:paraId="1E328B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 政务公开工作方案落实情况。根据《中华人民共和国政府信息公开条例》，严格落实《2024年淄川区政务公开工作方案》，执行政务公开制度，切实提高政务公开水平。</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FD40AB"/>
    <w:rsid w:val="008A216D"/>
    <w:rsid w:val="00955A83"/>
    <w:rsid w:val="00CB0171"/>
    <w:rsid w:val="0BD42B70"/>
    <w:rsid w:val="0DDE1159"/>
    <w:rsid w:val="24F627A7"/>
    <w:rsid w:val="37AF406D"/>
    <w:rsid w:val="3CDF5EAA"/>
    <w:rsid w:val="43BC0EDF"/>
    <w:rsid w:val="44F97328"/>
    <w:rsid w:val="45981323"/>
    <w:rsid w:val="4CFE55DE"/>
    <w:rsid w:val="58737694"/>
    <w:rsid w:val="59456CB6"/>
    <w:rsid w:val="5DA8BE55"/>
    <w:rsid w:val="61017EB6"/>
    <w:rsid w:val="6BE2ED13"/>
    <w:rsid w:val="790C24C9"/>
    <w:rsid w:val="7EFB1C05"/>
    <w:rsid w:val="AE78EF6B"/>
    <w:rsid w:val="BFFD40AB"/>
    <w:rsid w:val="FCBD1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100" w:beforeAutospacing="1" w:after="100" w:afterAutospacing="1"/>
      <w:jc w:val="left"/>
    </w:pPr>
    <w:rPr>
      <w:kern w:val="0"/>
      <w:sz w:val="24"/>
    </w:rPr>
  </w:style>
  <w:style w:type="character" w:styleId="7">
    <w:name w:val="annotation reference"/>
    <w:basedOn w:val="6"/>
    <w:qFormat/>
    <w:uiPriority w:val="0"/>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2574</Words>
  <Characters>2727</Characters>
  <Lines>21</Lines>
  <Paragraphs>5</Paragraphs>
  <TotalTime>53</TotalTime>
  <ScaleCrop>false</ScaleCrop>
  <LinksUpToDate>false</LinksUpToDate>
  <CharactersWithSpaces>2739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2024-01-04T08:57:00Z</dcterms:created>
  <dc:creator>zwgkb</dc:creator>
  <cp:lastModifiedBy>詋</cp:lastModifiedBy>
  <dcterms:modified xsi:type="dcterms:W3CDTF">2025-01-21T03:07:33Z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eyJoZGlkIjoiMWVlZjFlZmM2ZTViMmFlMTBjYjBjZjhmOGM5NmZlYmEiLCJ1c2VySWQiOiI0MDg3Njk1MTkifQ==</vt:lpwstr>
  </property>
  <property fmtid="{D5CDD505-2E9C-101B-9397-08002B2CF9AE}" pid="4" name="ICV">
    <vt:lpwstr>8469860D44204567850F7F7A3EC929A7_13</vt:lpwstr>
  </property>
</Properties>
</file>