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A2E" w14:textId="77777777" w:rsidR="00DD6431" w:rsidRDefault="00000000" w:rsidP="00DD643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微软雅黑" w:eastAsia="微软雅黑" w:hAnsi="微软雅黑" w:cs="方正小标宋简体"/>
          <w:kern w:val="2"/>
          <w:sz w:val="48"/>
          <w:szCs w:val="48"/>
        </w:rPr>
      </w:pPr>
      <w:r w:rsidRPr="00DD6431">
        <w:rPr>
          <w:rFonts w:ascii="微软雅黑" w:eastAsia="微软雅黑" w:hAnsi="微软雅黑" w:cs="方正小标宋简体" w:hint="eastAsia"/>
          <w:kern w:val="2"/>
          <w:sz w:val="48"/>
          <w:szCs w:val="48"/>
        </w:rPr>
        <w:t>2025-2026学年度第一学期</w:t>
      </w:r>
    </w:p>
    <w:p w14:paraId="2CF0E9D3" w14:textId="111857D1" w:rsidR="000B0398" w:rsidRDefault="00000000" w:rsidP="00DD643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微软雅黑" w:eastAsia="微软雅黑" w:hAnsi="微软雅黑" w:cs="方正小标宋简体"/>
          <w:kern w:val="2"/>
          <w:sz w:val="48"/>
          <w:szCs w:val="48"/>
        </w:rPr>
      </w:pPr>
      <w:r w:rsidRPr="00DD6431">
        <w:rPr>
          <w:rFonts w:ascii="微软雅黑" w:eastAsia="微软雅黑" w:hAnsi="微软雅黑" w:cs="方正小标宋简体" w:hint="eastAsia"/>
          <w:kern w:val="2"/>
          <w:sz w:val="48"/>
          <w:szCs w:val="48"/>
        </w:rPr>
        <w:t>教科研工作计划</w:t>
      </w:r>
    </w:p>
    <w:p w14:paraId="03D833E6" w14:textId="77777777" w:rsidR="00DD6431" w:rsidRPr="00DD6431" w:rsidRDefault="00DD6431" w:rsidP="00DD643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微软雅黑" w:eastAsia="微软雅黑" w:hAnsi="微软雅黑" w:cs="方正小标宋简体" w:hint="eastAsia"/>
          <w:kern w:val="2"/>
          <w:sz w:val="48"/>
          <w:szCs w:val="48"/>
        </w:rPr>
      </w:pPr>
    </w:p>
    <w:p w14:paraId="040FD81E" w14:textId="77777777" w:rsidR="000B0398" w:rsidRPr="00995479" w:rsidRDefault="00000000" w:rsidP="00DD643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uto"/>
        <w:ind w:firstLineChars="200" w:firstLine="640"/>
        <w:jc w:val="both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995479">
        <w:rPr>
          <w:rFonts w:ascii="微软雅黑" w:eastAsia="微软雅黑" w:hAnsi="微软雅黑" w:cs="黑体" w:hint="eastAsia"/>
          <w:b/>
          <w:bCs/>
          <w:sz w:val="32"/>
          <w:szCs w:val="32"/>
        </w:rPr>
        <w:t>一、指导思想</w:t>
      </w:r>
    </w:p>
    <w:p w14:paraId="7A5CAFBB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全面执行党的教育方针，更新教育理念，积极开展教育教学工作计划研究，造就和形成一支科研型、学者型的教师队伍。全面推进素质教育，使学校教科、教研工作计划再上新台阶。</w:t>
      </w:r>
    </w:p>
    <w:p w14:paraId="484BFC68" w14:textId="77777777" w:rsidR="000B0398" w:rsidRPr="00995479" w:rsidRDefault="00000000" w:rsidP="00DD6431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995479">
        <w:rPr>
          <w:rFonts w:ascii="微软雅黑" w:eastAsia="微软雅黑" w:hAnsi="微软雅黑" w:cs="黑体" w:hint="eastAsia"/>
          <w:b/>
          <w:bCs/>
          <w:sz w:val="32"/>
          <w:szCs w:val="32"/>
        </w:rPr>
        <w:t>二、工作目标</w:t>
      </w:r>
    </w:p>
    <w:p w14:paraId="50419D66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1.在促进提高教学质量上要上新台阶，认真抓好新课改，大胆尝试和探究新教法、新模式，总结推广课改经验，全面提高我校的教育教学质量。</w:t>
      </w:r>
    </w:p>
    <w:p w14:paraId="130971EE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2.充分发挥远程教育资源的优势，提高教师教科研水平。</w:t>
      </w:r>
    </w:p>
    <w:p w14:paraId="3DB967C6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3.加强课题组工作，促进教科研为教育教学服务，充分发挥各学科骨干的作用。做好我校各级课题的研究工作，注重过程研究，结合当前新课改的具体要求，有重点，有层次地开展研究，力争出成绩，早结题。</w:t>
      </w:r>
    </w:p>
    <w:p w14:paraId="5B34D382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4.开展学校优秀论文评比工作，为老师搭建展示个人教育教学成果的舞台，积极鼓励和引导老师撰写案例或论文，参加区级以上的论文评比，努力争取好成绩。</w:t>
      </w:r>
    </w:p>
    <w:p w14:paraId="26BC66E8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lastRenderedPageBreak/>
        <w:t>5.扎实开展学校日常教学研究活动，每次教研活动定好主题，落实好主讲人，为提高教师业务能力努力营造学习化环境，让教师在学习中成长。</w:t>
      </w:r>
    </w:p>
    <w:p w14:paraId="3063D479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6.落实和完善科研奖励制度，鼓励更多的老师自发地参与到课题的研究中来。</w:t>
      </w:r>
    </w:p>
    <w:p w14:paraId="5E90D8CD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7.抓好学校教科室的资料建档工作，整理学生成果集和教师成果集。</w:t>
      </w:r>
    </w:p>
    <w:p w14:paraId="7FE77C25" w14:textId="77777777" w:rsidR="000B0398" w:rsidRPr="00995479" w:rsidRDefault="00000000" w:rsidP="00DD6431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995479">
        <w:rPr>
          <w:rFonts w:ascii="微软雅黑" w:eastAsia="微软雅黑" w:hAnsi="微软雅黑" w:cs="黑体" w:hint="eastAsia"/>
          <w:b/>
          <w:bCs/>
          <w:sz w:val="32"/>
          <w:szCs w:val="32"/>
        </w:rPr>
        <w:t>三、工作措施</w:t>
      </w:r>
    </w:p>
    <w:p w14:paraId="77C94EB2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楷体_GB2312" w:hint="eastAsia"/>
          <w:sz w:val="32"/>
          <w:szCs w:val="32"/>
        </w:rPr>
      </w:pPr>
      <w:r w:rsidRPr="00DD6431">
        <w:rPr>
          <w:rFonts w:ascii="微软雅黑" w:eastAsia="微软雅黑" w:hAnsi="微软雅黑" w:cs="楷体_GB2312" w:hint="eastAsia"/>
          <w:sz w:val="32"/>
          <w:szCs w:val="32"/>
        </w:rPr>
        <w:t>（一）营造科研氛围，提高科研实效。</w:t>
      </w:r>
    </w:p>
    <w:p w14:paraId="69F931D8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本学期，我们将紧紧围绕“深化改革，发展内涵”这一宗旨，积极走“以科研促教学，教学科研相长”的道路，努力构建自主合作学习型组织。组织教师学习现代教育理论，尤其是新课程改革的理论，提高教师的思想认识，切实转变教师的教育观念，调整教师的教育行为。我们准备从以下几方面和教师一起学习：组织教师阅读理论书籍，夯实理论基础；积极利用网络资源进行学习培训；结合教育改革实践，由学校骨干教师上示范课、研讨课，进行课堂教学改革的探讨、交流。</w:t>
      </w:r>
    </w:p>
    <w:p w14:paraId="51327EFF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楷体_GB2312" w:hint="eastAsia"/>
          <w:sz w:val="32"/>
          <w:szCs w:val="32"/>
        </w:rPr>
      </w:pPr>
      <w:r w:rsidRPr="00DD6431">
        <w:rPr>
          <w:rFonts w:ascii="微软雅黑" w:eastAsia="微软雅黑" w:hAnsi="微软雅黑" w:cs="楷体_GB2312" w:hint="eastAsia"/>
          <w:sz w:val="32"/>
          <w:szCs w:val="32"/>
        </w:rPr>
        <w:t>（二）抓好课题研究，加强规范管理.</w:t>
      </w:r>
    </w:p>
    <w:p w14:paraId="14157B89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1.课题研究日常化，日常工作研究化。每一位老师要抓住课题研究的契机，积极参与课题研究，关注平时的教育教学实践</w:t>
      </w:r>
      <w:r w:rsidRPr="00DD6431">
        <w:rPr>
          <w:rFonts w:ascii="微软雅黑" w:eastAsia="微软雅黑" w:hAnsi="微软雅黑" w:cs="仿宋_GB2312" w:hint="eastAsia"/>
          <w:sz w:val="32"/>
          <w:szCs w:val="32"/>
        </w:rPr>
        <w:lastRenderedPageBreak/>
        <w:t>中的困惑，从困惑中发现问题，从问题中提炼课题，以科研促教学的改进。</w:t>
      </w:r>
    </w:p>
    <w:p w14:paraId="024DCCB3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对目前学校承担的立项课题，各课题组负责人应按计划，有步骤地扎实开展研究活动。特别注重平时研究，坚持教研结合。一方面，课题组内成员坚持相互观摩各自组织的研究活动，认真分析课题研究进展中的得与失，共同讨论研究中遇到的各类问题，努力寻求解决的办法。另一方面，注重及时记录研究过程(每一细小环节)，以追求研究的实效性、科学性。</w:t>
      </w:r>
    </w:p>
    <w:p w14:paraId="4F3AD3DA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3.加强对课题研究经验的积累和反思，引领老师们在反思中提升科研素养。</w:t>
      </w:r>
    </w:p>
    <w:p w14:paraId="0AD42100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楷体_GB2312" w:hint="eastAsia"/>
          <w:sz w:val="32"/>
          <w:szCs w:val="32"/>
        </w:rPr>
      </w:pPr>
      <w:r w:rsidRPr="00DD6431">
        <w:rPr>
          <w:rFonts w:ascii="微软雅黑" w:eastAsia="微软雅黑" w:hAnsi="微软雅黑" w:cs="楷体_GB2312" w:hint="eastAsia"/>
          <w:sz w:val="32"/>
          <w:szCs w:val="32"/>
        </w:rPr>
        <w:t>（三）健全参与机制，促进学科科研全面化。</w:t>
      </w:r>
    </w:p>
    <w:p w14:paraId="37FECD9F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1.要求各学科教师分别承担子课题，形成多人参与有课题的浓厚科研氛围。</w:t>
      </w:r>
    </w:p>
    <w:p w14:paraId="4F52EB7D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本学期着力组织教师积极参加各级各类的征文、论文竞赛。教科研室将担负起收集、反馈信息的任务，及时把市、区级有关征文、论文竞赛等信息传达到每个教师，由科研室对教师的论文进行筛选，把好质量关，推荐至各级科研室，力争做到参赛面广，获奖率高。</w:t>
      </w:r>
    </w:p>
    <w:p w14:paraId="315F6958" w14:textId="77777777" w:rsidR="000B0398" w:rsidRPr="00995479" w:rsidRDefault="00000000" w:rsidP="00DD6431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995479">
        <w:rPr>
          <w:rFonts w:ascii="微软雅黑" w:eastAsia="微软雅黑" w:hAnsi="微软雅黑" w:cs="黑体" w:hint="eastAsia"/>
          <w:b/>
          <w:bCs/>
          <w:sz w:val="32"/>
          <w:szCs w:val="32"/>
        </w:rPr>
        <w:t>四、主要工作安排</w:t>
      </w:r>
    </w:p>
    <w:p w14:paraId="25890FF2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九月</w:t>
      </w:r>
    </w:p>
    <w:p w14:paraId="0E7C4EDF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lastRenderedPageBreak/>
        <w:t>1.制定学校教科研计划。</w:t>
      </w:r>
    </w:p>
    <w:p w14:paraId="563F71E1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2.名师工作室展示课活动。</w:t>
      </w:r>
    </w:p>
    <w:p w14:paraId="5CDF8710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十月</w:t>
      </w:r>
    </w:p>
    <w:p w14:paraId="16AEDF20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1.开展课题研讨活动</w:t>
      </w:r>
    </w:p>
    <w:p w14:paraId="2DB6C750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2.区级课题开题推进活动</w:t>
      </w:r>
    </w:p>
    <w:p w14:paraId="3B95F217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十一月</w:t>
      </w:r>
    </w:p>
    <w:p w14:paraId="1482FC6B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1.开展课题研讨活动</w:t>
      </w:r>
    </w:p>
    <w:p w14:paraId="127F5649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2.市级重点课题结题准备活动</w:t>
      </w:r>
    </w:p>
    <w:p w14:paraId="1E650A6D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十二月</w:t>
      </w:r>
    </w:p>
    <w:p w14:paraId="59AB8B6D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1.青年教师专业成长论坛</w:t>
      </w:r>
    </w:p>
    <w:p w14:paraId="753A538B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2.课题成果展示活动</w:t>
      </w:r>
    </w:p>
    <w:p w14:paraId="10F794EA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一月</w:t>
      </w:r>
    </w:p>
    <w:p w14:paraId="4FB449AB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 xml:space="preserve">1.课题组工作总结   </w:t>
      </w:r>
    </w:p>
    <w:p w14:paraId="0E4177DC" w14:textId="77777777" w:rsidR="000B0398" w:rsidRPr="00DD6431" w:rsidRDefault="00000000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>2.教科研工作总结</w:t>
      </w:r>
    </w:p>
    <w:p w14:paraId="2F088360" w14:textId="77777777" w:rsidR="000B0398" w:rsidRPr="00DD6431" w:rsidRDefault="000B0398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</w:p>
    <w:p w14:paraId="5651D9D3" w14:textId="77777777" w:rsidR="000B0398" w:rsidRPr="00DD6431" w:rsidRDefault="00000000" w:rsidP="00DD6431">
      <w:pPr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   淄博市淄川区昆山学校</w:t>
      </w:r>
    </w:p>
    <w:p w14:paraId="22863FDA" w14:textId="77777777" w:rsidR="000B0398" w:rsidRPr="00DD6431" w:rsidRDefault="00000000" w:rsidP="00DD6431">
      <w:pPr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  <w:r w:rsidRPr="00DD6431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        2025年8月</w:t>
      </w:r>
    </w:p>
    <w:p w14:paraId="1A809B56" w14:textId="77777777" w:rsidR="000B0398" w:rsidRPr="00DD6431" w:rsidRDefault="000B0398" w:rsidP="00DD6431">
      <w:pPr>
        <w:spacing w:line="420" w:lineRule="auto"/>
        <w:ind w:firstLine="200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</w:p>
    <w:p w14:paraId="3E920B36" w14:textId="77777777" w:rsidR="000B0398" w:rsidRPr="00DD6431" w:rsidRDefault="000B0398" w:rsidP="00DD6431">
      <w:pPr>
        <w:widowControl/>
        <w:spacing w:line="420" w:lineRule="auto"/>
        <w:ind w:firstLineChars="200" w:firstLine="640"/>
        <w:jc w:val="left"/>
        <w:rPr>
          <w:rFonts w:ascii="微软雅黑" w:eastAsia="微软雅黑" w:hAnsi="微软雅黑" w:cs="仿宋_GB2312" w:hint="eastAsia"/>
          <w:sz w:val="32"/>
          <w:szCs w:val="32"/>
        </w:rPr>
      </w:pPr>
    </w:p>
    <w:sectPr w:rsidR="000B0398" w:rsidRPr="00DD6431">
      <w:footerReference w:type="default" r:id="rId7"/>
      <w:pgSz w:w="11906" w:h="16838"/>
      <w:pgMar w:top="2098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D525" w14:textId="77777777" w:rsidR="00A13AAF" w:rsidRDefault="00A13AAF">
      <w:r>
        <w:separator/>
      </w:r>
    </w:p>
  </w:endnote>
  <w:endnote w:type="continuationSeparator" w:id="0">
    <w:p w14:paraId="7F45D24E" w14:textId="77777777" w:rsidR="00A13AAF" w:rsidRDefault="00A1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8CB0" w14:textId="77777777" w:rsidR="000B0398" w:rsidRDefault="00000000">
    <w:pPr>
      <w:pStyle w:val="a3"/>
      <w:jc w:val="right"/>
    </w:pPr>
    <w:r>
      <w:pict w14:anchorId="145DCFEE"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8" type="#_x0000_t202" style="position:absolute;left:0;text-align:left;margin-left:393.15pt;margin-top:6.9pt;width:49.05pt;height:18.15pt;z-index:251659264;mso-wrap-style:none;mso-position-horizontal-relative:margin;mso-width-relative:page;mso-height-relative:page" filled="f" stroked="f">
          <v:textbox style="mso-fit-shape-to-text:t" inset="0,0,0,0">
            <w:txbxContent>
              <w:p w14:paraId="3C04F587" w14:textId="77777777" w:rsidR="000B0398" w:rsidRDefault="00000000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14:paraId="021994AE" w14:textId="77777777" w:rsidR="000B0398" w:rsidRDefault="000B0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F986" w14:textId="77777777" w:rsidR="00A13AAF" w:rsidRDefault="00A13AAF">
      <w:r>
        <w:separator/>
      </w:r>
    </w:p>
  </w:footnote>
  <w:footnote w:type="continuationSeparator" w:id="0">
    <w:p w14:paraId="4EAB75A3" w14:textId="77777777" w:rsidR="00A13AAF" w:rsidRDefault="00A1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E0NWI3MzBlYTFmYmY2MDFmNzc2NGMxYzU1YjFlMDkifQ=="/>
  </w:docVars>
  <w:rsids>
    <w:rsidRoot w:val="141642FD"/>
    <w:rsid w:val="000B0398"/>
    <w:rsid w:val="0042420E"/>
    <w:rsid w:val="0075093B"/>
    <w:rsid w:val="008C499A"/>
    <w:rsid w:val="00995479"/>
    <w:rsid w:val="00A13AAF"/>
    <w:rsid w:val="00DD6431"/>
    <w:rsid w:val="00F5111F"/>
    <w:rsid w:val="0987677D"/>
    <w:rsid w:val="0DF01CAD"/>
    <w:rsid w:val="141642FD"/>
    <w:rsid w:val="17241E82"/>
    <w:rsid w:val="292052AA"/>
    <w:rsid w:val="298B3116"/>
    <w:rsid w:val="34434E4C"/>
    <w:rsid w:val="368700BC"/>
    <w:rsid w:val="3D156156"/>
    <w:rsid w:val="4B6E4B57"/>
    <w:rsid w:val="4CDD5015"/>
    <w:rsid w:val="525F3C3A"/>
    <w:rsid w:val="5FE6795C"/>
    <w:rsid w:val="60AE5890"/>
    <w:rsid w:val="634D60AA"/>
    <w:rsid w:val="6D535020"/>
    <w:rsid w:val="73654F65"/>
    <w:rsid w:val="77102184"/>
    <w:rsid w:val="7FA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FF4B2"/>
  <w15:docId w15:val="{DC67E9C4-393D-4E4A-8E5E-A2D624A2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pPr>
      <w:widowControl/>
      <w:jc w:val="left"/>
    </w:pPr>
    <w:rPr>
      <w:rFonts w:ascii="Arial" w:hAnsi="Arial" w:cs="Arial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兔妈妈</dc:creator>
  <cp:lastModifiedBy>Administrator</cp:lastModifiedBy>
  <cp:revision>4</cp:revision>
  <cp:lastPrinted>2019-01-04T08:49:00Z</cp:lastPrinted>
  <dcterms:created xsi:type="dcterms:W3CDTF">2018-11-10T03:50:00Z</dcterms:created>
  <dcterms:modified xsi:type="dcterms:W3CDTF">2025-09-25T07:29:00Z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8D545F413E4F42A68F49E015084FC1A0</vt:lpwstr>
  </property>
  <property fmtid="{D5CDD505-2E9C-101B-9397-08002B2CF9AE}" pid="4" name="KSOTemplateDocerSaveRecord">
    <vt:lpwstr>eyJoZGlkIjoiYTE0NWI3MzBlYTFmYmY2MDFmNzc2NGMxYzU1YjFlMDkiLCJ1c2VySWQiOiIxOTQzOTM3NTkifQ==</vt:lpwstr>
  </property>
</Properties>
</file>