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淄川区昆山学校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2023-2024学年度第二学期学校工作计划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校将坚持“以人为本，提升学校内涵建设，促进师生和谐发展”的办学理念，以德育为核心，以教学为中心，以科研为引领，强化师资队伍，深化教学研究，优化评价体系，精心培育有用人才，不断提升办学质量。努力争创优质学校，办让家长放心，让社会满意的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12345工作规划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具体为：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1.坚持一个基本点。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以教学为中心，提高教育教学质量不动摇。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2.树立两个理念。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以人为本。促进教师专业化发展，促进学生素质的全面发展。以课程为本。以校本研训为依托，以课堂教学改革为突破口，以课堂教学评价为切入点的课程评价理念。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3.搭建好三个平台。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课堂教学平台：以课堂教学为主阵地，开展研讨活动。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德育活动平台：以活动为载体，创新德育活动形式。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体育艺术平台：开展体育、艺术教育活动，提高学生综合素质。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4.狠抓四项落实。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强化教学常规管理，提高教育教学质量。加大德育工作力度，认真落实学生养成教育。抓好三支队伍建设：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"http://www.5ykj.com/Article/" \t "_blank"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领导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班子队伍建设，班主任队伍建设，教师队伍建设。加强教育科研，提高课堂效率。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5.建设五个工程：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管理工程、德育工程、园丁工程、质量工程、安全工程。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三、具体措施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（一）规范学校管理，打造学校管理文化（管理工程）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我们落实“制度+人本+执行=阳光管理”理念，实行“人情化关怀、人性化管理、人文化教育”的人本管理模式，让学校成为教师、学生和谐发展的家园。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1.建章立制，规范办学行为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现代学校制度建设。学校围绕教育教学的长久、可持续发展，规范学校各项规章制度，在“民主、阳光、透明”的基础上，做到“有章必依，有规必循，有令必行”，稳步推进现代学校制度建设工作。学校教学设施设备、功能室管理使用达到“三化”，即“规范化、精细化、特色化”。二是规范办学行为。坚持“慎独、慎行、慎为”的治校策略，工作中用心做到“关注社会，关爱学生，关心家长”，严格执行国家省市有关文件要求，在各级政府、教育主管部门无违规投诉。重视环境对学生语言文化素养的熏陶作用，校内公文、文件、网站、宣传信息平台以及名称牌、指示牌、校风校训、标语、建筑物等用语用字符合规范及相关要求，汉语拼音使用规范，外文使用符合标准、规范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2.学无止境，营造读书氛围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落实“终身学习，领导先行”的思路。开展校长荐书、赠书活动，学校中层领导教育思想论坛交流活动，在领导班子之中形成浓郁的学习风尚，营造浓厚读书氛围。二是不断提升学校领导干部的管理素养。组织领导班子成员到先进学校学习，参加各级论坛交流活动。在市级以上报刊发表论文2篇，每学期每位学校管理人员在校园网读书专栏上传交流相关读书文章2篇，鼓励学校管理人员编辑出版个人教育文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（二）强化德育管理，促进良好校风的形成（德育工程）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教师——团队管理模式。为提高行政整体策划和有效执行力，推行“周一级部团队沙龙”、“周三教研团队沙龙”、等团队管理模式，促进团队与教师一同成长。在教师科技论文、教具制作、学生科技创新等各个方面，加大活动经费投入，组建科普兴趣小组，选拔优秀教师组建辅导团队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学生——阳光德育管理：规范开设心理活动课，促进学生良好心理素质的形成，以及人际交流能力和心理素质的协同发展；组织开展“收集微笑”、关爱残疾人、敬老院献爱心、走进福利院等活动，引导学生关注社会，关注民生，培养孩子的“阳光情怀”。学校严格规范“每月一事”德育项目，每个主题活动都要按照“主题阅读、主题实践、主题展示、主题反思”流程加以实施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3.家校——用情用心沟通: 开学初，学校都要向家长发出“创建幸福书香家庭，实现共同发展”的倡议书，每学期评比一次“幸福书香家庭”，召开“我与孩子共享学习快乐”的阳光家庭交流会，架设家校沟通、共同促进学生发展的桥梁；成立“家长教育协会”，让家长参与学校管理；“家长义工进校园”，邀请一批既有热心又有一技之长的家长走上课堂，传授科学、健康、实用的知识和技能；“周末家庭读书沙龙”，由学生、家长自我服务，自我管理，自我发展。从而赢得家长、社会的理解和信任，使小学五年级巩固率100%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（三）加强教学管理，提高教育教学质量（质量工程）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教学常规方面：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1.集体备课重实效。强调集体备课要实事求是，不能应付，弄虚作假，分年级分学科进行集体备课过程展示。并对各教研组的集体备课情况进行评比，鼓励先进，鞭策落后，促进共同提高。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2.手写备课与电子备课相结合。教师根据自身情况申报备课形式，有能力的可实行电子备课，不具备这方面能力的可以手写备课。制定备课规则，规范备课形式，提高备课质量。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规范学生作业批改。要求学生“独立、按时、整洁、规范”地完成作业。对学生作业的书写字迹、解题格式、图表绘制等都提出规范要求，教师在布置作业时注重基础性、实践性、层次性。要求全批全改，书写规范，有等级，有适当的鼓励性评语。教导处定期检查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立足课堂教学，提高教学效益。建立完善教学常规抽检制度、抽听课制度、课堂教学反馈制度、教学开放周制度等。通过不定期检查教师常规材料、推门听课、组织校级公开课、学生评教、家长评教等活动，全面了解教师教学工作情况，督促教师运用生本理念进行教学，接受家长、学生监督，提高教师责任感。针对部分薄弱教师，进行重点帮扶，促进各种层面教师的全面提高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教研教改方面：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1.加大教育科研投入。在去年教科研投入基础上再增加2万元,不断派教师外出学习，拓展教师的视野。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创新研究方式，扎实做好市区级课题的研究工作，不断提高研究层次。推进课题研究成果的转化与推广运用。不断总结课题研究成果，应用于学校教育教学。让课题研究成为学校发展的促进剂，成为破解学校发展的瓶颈的推进剂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3.积极开展“双新课堂”达标活动，抓好校本教研，提高学校引领教师专业发展的能力。积极进行课堂教学改革,创新课堂模式。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（四）加强教师队伍建设，促进教师专业成长（园丁工程）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我们将积极探索有效措施，不仅培养“名师”，更要成就面对生活，有阳光健康心态与体魄；面对工作，有积极向上的热情；面对孩子，有灿烂的笑脸；面对发展，有永恒能量的“幸福教师”。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1.培养学科“领袖”，实现以点带面促发展。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加大经费投入，探索有效措施，培养学科“领袖”。全面启动课程能力建设，即能“教好一门学科课程，上好一门校本课程，带好一个阳光社团”作为教师专业能力发展的突破口。实施教师发展“专业阅读+专业写作+专业共同体”三结合模式，继续实行“术业专攻”政策，打造“最近成长路”；实行“二一一二五”工程，为专业成长“保驾护航”，加快青年教师专业成长，培养学校自己的学科领袖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是实施梯队培养，发挥“领袖”作用，带动“新秀”发展。实行师徒捆绑评价制度，充分发挥校内现有名师的引领、带动作用。为现有名师和名师培养对象每人征订报刊2份，优先安排外出学习，做到校本培训有力度，专家培训有深度，外出培训有效度，自主学习有广度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2.开展“幸福沙龙”，引领乐业、敬业好风尚。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期组织开展“幸福沙龙”主题活动。如“幸福歌曲推荐”、“幸福相册分享”、“幸福故事讲述”、“幸福主题培训”等，让快乐的笑声，感动的泪水，积极的思考，深度的思辨在教师们心中流淌，把温馨柔软的文化力量浸润式地送抵教师内心深处，逐步形成“生命自觉”、“专业自觉”、“文化自觉”的幸福教师队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3.完善考核制度，促进各个层面教师共成长。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继续完善教师考核制度，实行“考核双轨制”，为青年教师成长打下坚实基础的同时，关注各层面教师，激励“短板”教师。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4.加强班主任培训，提高班主任工作水平。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开展班主任全员培训，采用集体学习与个人自学的形式，学习班主任工作先进经验，通过读书，看视频等形式，更新理念，提高管理水平，开展班主任工作论坛，举行优秀论文、案例评选活动。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（五）高度重视学校安全工作，确保师生安全（安全工程）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认真落实学校安全目标责任制、重大安全事故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"http://www.5ykj.com/Article/" \t "_blank"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制和责任追究制，采取有力措施，提高安全教育工作的有效性：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1.每周对学生进行一次安全专题教育，提高学生安全意识。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2.每月进行一次安全疏散演练，提高学生自我保护能力。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3.安全工作纳入到班级量化考评之中，作为班级考评的依据。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4.加强门卫管理。发现危险因素及时采取措施，重要情况要立即请示汇报。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5.严禁教师体罚和变相体罚苦学生。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（六）改善办学条件，优化育人环境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我们将以数字化校园建设为中心，坚持“有效”投入，进一步优化学校办学条件，营造和美环境，实现可持续发展。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1.精益求精，完善办学设施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校舍安全年检工作。虽然学校建成仅仅四年，但工作仍然需要精益求精，防患未然。每半年组织一次校舍安全隐患排查，做好学生安全教育及爱护公物教育，做好学校校舍及相关设施的维修维护。二是优质均衡区县工程。根据学校现状，在投资39万元的基础上，精心协调相关部门，科学制定学校教学仪器设备更新规划，完善学校教育教学设施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2.融合创新，提升信息化水平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更新信息化设施，教育信息化基础设施配备达到山东省办学条件标准化要求。创新教育信息化科学发展规划，积极进行微课程资源建设及应用研究，建立学校课件资源库和微课程资源库，做好各学科与信息技术的有机融合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(七)追求“全面”发展，培养优雅少年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校高度重视体育艺术工作，积极协调师资，利用课外活动时间组织学生进行体育训练。充分利用各种社会资源，成立各种音乐、美术兴趣小组，为学生健康成长搭建了坚实的舞台。定期对学生的视力进行检测，建立学生视力档案，学生视力状况良好，近视率逐年下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新学年，我们坚持“艺术体育教育与文化教育并重”的思路，不断增强学生身体素质，培养学生对艺术的爱好，激发学生发现美、感受美、创造美的兴趣，充分张扬学生个性。用丰富的校园生活滋养学生的精神世界，用高雅的艺术素养促进孩子健康成长，培养优雅少年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1.强健体魄，夯实体育教育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积极协调专业教师。协调校内师资，强化业余训练，搞好田径训练队、篮球队等运动队集中训练工作。在区中小学生田径运动会中力争成绩再有突破，在区中小学生篮球、足球联赛中力争上游。二是做好体育运动的普及提高。以跳绳、踢毽子、健美操等体育项目为基础，开展大课间活动，保证学生每天开展一小时以上的体育锻炼。每学年组织一次“校园体育节”活动，提升学生综合素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2.滋养生命，重视艺术教育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合理利用校内外资源，组建舞蹈、二胡、声乐、钢琴、儿童画、国画、书法等艺术小组，并与校本课程开发等密切结合，全面提高学生艺术素养。二是扎实开展美育教育活动，提高学生审美和人文素养。一学年组织一次“校园艺术节”系列活动，积极参加各级艺术比赛活动，力争小星星艺术节总成绩全区前列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3.关注健康，强化卫生教育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加强健康教育。充分利用主题队会，家长讲堂等形式对学生进行丰富多彩的健康教育活动。二是做好卫生防控。每学期开展两次学生视力监测，控制近视率≤25%。每学年组织一次学生健康体检，建立各种常见病、传染病的防控工作制度和应急预案，落实体检异常学生家长签字制度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淄川区昆山学校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sectPr>
      <w:footerReference r:id="rId3" w:type="default"/>
      <w:pgSz w:w="11906" w:h="16838"/>
      <w:pgMar w:top="2098" w:right="1531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560" w:firstLineChars="2700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16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ZTBiMzk5MTY2ZjAyN2IxN2FkYWQxNjJiYjNhYzIifQ=="/>
  </w:docVars>
  <w:rsids>
    <w:rsidRoot w:val="251D03E1"/>
    <w:rsid w:val="01354F1F"/>
    <w:rsid w:val="06C57654"/>
    <w:rsid w:val="077E7DFC"/>
    <w:rsid w:val="0A7A4CE4"/>
    <w:rsid w:val="0B147BB0"/>
    <w:rsid w:val="0FBB27EE"/>
    <w:rsid w:val="0FD8589D"/>
    <w:rsid w:val="12EB0687"/>
    <w:rsid w:val="14D14FFC"/>
    <w:rsid w:val="179447D9"/>
    <w:rsid w:val="18606F38"/>
    <w:rsid w:val="1F136FFE"/>
    <w:rsid w:val="202869B9"/>
    <w:rsid w:val="219B4C07"/>
    <w:rsid w:val="236437D3"/>
    <w:rsid w:val="24081DF7"/>
    <w:rsid w:val="2415732A"/>
    <w:rsid w:val="251D03E1"/>
    <w:rsid w:val="261E7D5A"/>
    <w:rsid w:val="2B11278A"/>
    <w:rsid w:val="2D7C7236"/>
    <w:rsid w:val="33B8473D"/>
    <w:rsid w:val="35613DD5"/>
    <w:rsid w:val="371F4497"/>
    <w:rsid w:val="38FE6E1A"/>
    <w:rsid w:val="3A453CA8"/>
    <w:rsid w:val="3B757D1F"/>
    <w:rsid w:val="401243A2"/>
    <w:rsid w:val="40861DA6"/>
    <w:rsid w:val="40A45AB4"/>
    <w:rsid w:val="49A97EAA"/>
    <w:rsid w:val="4C9B3955"/>
    <w:rsid w:val="557E3949"/>
    <w:rsid w:val="58590418"/>
    <w:rsid w:val="5C9B2339"/>
    <w:rsid w:val="5CCE6061"/>
    <w:rsid w:val="5E052DDE"/>
    <w:rsid w:val="61A0128E"/>
    <w:rsid w:val="630F7EFC"/>
    <w:rsid w:val="63E610B5"/>
    <w:rsid w:val="66B208D4"/>
    <w:rsid w:val="6AEB601D"/>
    <w:rsid w:val="6BC805B9"/>
    <w:rsid w:val="6D535020"/>
    <w:rsid w:val="6F2A54CF"/>
    <w:rsid w:val="734728B7"/>
    <w:rsid w:val="76C76283"/>
    <w:rsid w:val="7B38536F"/>
    <w:rsid w:val="7C8C4936"/>
    <w:rsid w:val="7CB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003;&#36132;&#27874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2018-11-01T06:07:00Z</dcterms:created>
  <dc:creator>青花布衣</dc:creator>
  <cp:lastModifiedBy>暖冰</cp:lastModifiedBy>
  <cp:lastPrinted>2023-09-05T01:10:00Z</cp:lastPrinted>
  <dcterms:modified xsi:type="dcterms:W3CDTF">2024-02-27T02:56:21Z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1931D096961D47859486586351348E05_13</vt:lpwstr>
  </property>
</Properties>
</file>