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32"/>
          <w:lang w:val="en-US" w:eastAsia="zh-CN"/>
        </w:rPr>
        <w:t>淄川区昆山学校2023-2024学年度教学工作计划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一、指导思想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习近平新时代中国特色社会主义思想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为指导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，全面贯彻党的教育方针，落实立德树人根本任务，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以课程改革为主线，以课堂教学为重点，以新的教学方式和学法指导为突破口，规范教学常规管理，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加强教师队伍建设，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进一步提高学校教学管理水平，深入践行“双新”要求，聚焦高质量发展,深化课堂教学改革,推进教师培养及教学评价工作实施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二、工作要点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切实贯彻科学的教学常规管理，优化教学过程和教学行为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加快课程改革步伐。以新理念指导课堂教学，促进课堂教学的改革和创新，切实提高课堂教学质量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优化校本研修机制。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探索校本化的培训、科研机制，提高学校引领教师专业发展的能力,积极进行课堂教学改革,构建生本课堂模式。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抓好教师队伍建设。充分发挥校内外名师的引领、带动作用，通过“搭台子、压担子、给位子”，打造一支师德高尚，爱岗敬业的教师队伍，进一步提升教师的专业水平，使教师在各级评选、网络研修等活动中成绩不断提高。</w:t>
      </w:r>
    </w:p>
    <w:p>
      <w:pPr>
        <w:keepNext w:val="0"/>
        <w:keepLines w:val="0"/>
        <w:pageBreakBefore w:val="0"/>
        <w:tabs>
          <w:tab w:val="left" w:pos="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5.搞好学校特色活动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以弘扬陶瓷文化、培养学生实践能力为目标，加大陶瓷文化探究活动开展力度，使陶瓷文化校本课程开发及教学实验研究有成效，特色鲜明。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三、具体措施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（一）教学常规方面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教学管理，重在精细。学校不断强化教学管理，开展教学常规互评、研讨，级部项目化协同发展等措施，逐步达成教学常规工作的精细化。完善学校教师考核细则，进行捆绑式、分组化评价模式，关注教师的工作岗位和工作量，为青年教师成长打下坚实基础的同时，关注各层面教师，激励“短板”教师。力争在教育教学质量调研、综合素质测评中，学校成绩不断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1.集体备课重实效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。强调集体备课要实事求是，不能应付，弄虚作假，分年级分学科进行集体备课过程展示。并对各教研组的集体备课情况进行评比，鼓励先进，鞭策落后，促进共同提高。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2.规范学生作业批改与布置。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工作中充分发挥教师在提高教育教学质量中的主导作用，各教研组不断研究总结提高教学效率的方法，推广学校优秀教师的教学经验，优化课堂练习，加大分层作业布置的改革力度，抓好学困生辅导，全面提高教育质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要求学生“独立、按时、整洁、规范”地完成作业。对学生作业的书写字迹、解题格式等都提出规范要求，教师在布置作业时注重基础性、实践性、层次性。要求全批全改，书写规范，有等级，有适当的鼓励性评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。一至二年级原则上不留书面家庭作业，可布置一些适合年级学生特点的体验式作业，三、四、五年级家庭作业总量不超过一小时。各科作业要难易适度，精心设计，灵活多样，有利于学生能力发展。 教导处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定期检查。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3.立足课堂教学，提高教学效益。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建立完善教学常规抽检制度、推门听课制度、课堂教学反馈制度、教学开放月制度等。通过不定期检查教师常规材料、推门听课、组织校级公开课、学生评教、家长评教等活动，全面了解教师教学工作情况，督促教师运用生本理念进行教学，接受家长、学生监督，提高教师责任感。针对部分薄弱教师，进行重点帮扶，促进各种层面教师的全面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（二）教师队伍建设方面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加强学校领导班子建设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，优化干部队伍。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领导班子成员带头学习新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教育理念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，带头实践，勇于开拓创新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提高工作标准和管理能力。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每学期班子成员进行述职，组织教师对学校领导班子成员进行民主评议。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2.加强教师培训，提高教师素质。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重视教师培训工作，做到“请进来，送出去”，邀请市区级名师到学校对教师进行培训指导，派部分教师到先进学校学习参观。制定学校教师专职化目标，不断提高教师专职化水平。为优秀教师提供平台，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充分发挥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市区教学能手、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骨干教师的专业引领作用。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3.建立名师培养机制，打造名师队伍。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用三年时间，在全面推进我校教师继续教育的同时，突出重点、集中力量，有计划、有组织、分层次、分阶段地培养出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昆山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名师，其中，第一年10%，以后每年递增10%。并通过名师的示范和表率作用，带动我校教师队伍整体素质的提高。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4.加强班主任培训，提高班主任工作水平。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开展班主任全员培训，采用集体学习与个人自学的形式，学习班主任工作先进经验，通过读书，看视频等形式，更新理念，提高管理水平，开展班主任工作论坛，举行优秀论文、案例评选活动。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5.塑造“慧心”教师。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校按照“昆山教师”知而行、行而知、知行合一要求，通过开展青年教师座谈会，师徒汇报课，青年教师论坛，教师基本功大赛等活动，不断提高教师的专业发展水平，推动教师不断成长。着力培养“体现职业之美，有职业操守；实施教育之美，有教育追求；理解学科之美，有学科素养；敬畏生命之美，有生命呵护”的“慧心”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6.成立团队，实现专业发展。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打造优秀团队。学校针对教师的现状，探索“分层培养，精准培训”策略，按照“三线结合”即学科团队线、青蓝工程线、课程融合线的思路进行培养，促进青年教师发展。同时，着力建设课程培育团队，通过青蓝工程、线上研修等方式，建设优秀骨干教师团队、卓越班级管理团队，促进教师专业发展。二是培养学科“领袖”。实施教师发展“专业阅读+专业写作+专业共同体”三结合模式，继续实行“术业专攻”政策，打造“最近成长路”；实行科研“小专题工程”，为专业成长“保驾护航”，加快教师专业成长，培养学校自己的学科领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（三）学校特色发展方面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1.积极筹措资金，加大投入力度，扎实做好“快乐星期三”校本课程工作。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2.以弘扬陶瓷文化、培养学生实践能力为目标，加大陶瓷文化探究活动开展力度，组建刻瓷兴趣小组、陶瓷绘画小组，使陶瓷艺术走进课堂。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3.开展学生走进陶瓷生产车间、走进大师工作室、走进陶瓷博物馆、陶瓷作品展评等一系列活动，不断提高研究水平，提高学生作品层次。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课程建设，不断融合。学校继续立足“慧心”教育，不断丰富“基础性课程、拓展性课程、研究性课程”三大课程层次，“科技素养、艺术素养、人文素养、体育健康素养”四大课程模块，促使“三层四类”课程体系的充分融合。统筹学校活动，充分利用周边资源，使主题浸润式和自主选择式课程更规范、更有趣、更有效，让学生学习有着落，发展有潜力，精神有寄托，生命有意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淄川区昆山学校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07C0"/>
    <w:rsid w:val="19665AF4"/>
    <w:rsid w:val="1AC52292"/>
    <w:rsid w:val="23764E72"/>
    <w:rsid w:val="2E9B27FB"/>
    <w:rsid w:val="2FCA07C0"/>
    <w:rsid w:val="30F75D36"/>
    <w:rsid w:val="3A88172E"/>
    <w:rsid w:val="3BAA6DBC"/>
    <w:rsid w:val="45581239"/>
    <w:rsid w:val="469B5A48"/>
    <w:rsid w:val="55F82086"/>
    <w:rsid w:val="57A92D87"/>
    <w:rsid w:val="59153827"/>
    <w:rsid w:val="61675A9E"/>
    <w:rsid w:val="674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2023-08-31T23:59:00Z</dcterms:created>
  <dc:creator>云梦之芹</dc:creator>
  <cp:lastModifiedBy>云梦之芹</cp:lastModifiedBy>
  <dcterms:modified xsi:type="dcterms:W3CDTF">2024-07-06T08:08:00Z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