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518EF" w14:textId="77777777" w:rsidR="00BC206C" w:rsidRDefault="00BC206C" w:rsidP="00BC206C">
      <w:pPr>
        <w:spacing w:line="560" w:lineRule="exact"/>
        <w:jc w:val="center"/>
        <w:rPr>
          <w:rFonts w:ascii="方正小标宋简体" w:eastAsia="方正小标宋简体" w:hAnsi="方正小标宋简体" w:cs="方正小标宋简体"/>
          <w:sz w:val="44"/>
          <w:szCs w:val="44"/>
        </w:rPr>
      </w:pPr>
      <w:r w:rsidRPr="00BC206C">
        <w:rPr>
          <w:rFonts w:ascii="方正小标宋简体" w:eastAsia="方正小标宋简体" w:hAnsi="方正小标宋简体" w:cs="方正小标宋简体" w:hint="eastAsia"/>
          <w:sz w:val="44"/>
          <w:szCs w:val="44"/>
        </w:rPr>
        <w:t>淄川区昆山学校2023-2024学年</w:t>
      </w:r>
    </w:p>
    <w:p w14:paraId="3A63AB61" w14:textId="77777777" w:rsidR="00BC206C" w:rsidRDefault="00BC206C" w:rsidP="00BC206C">
      <w:pPr>
        <w:spacing w:line="560" w:lineRule="exact"/>
        <w:jc w:val="center"/>
        <w:rPr>
          <w:rFonts w:ascii="方正小标宋简体" w:eastAsia="方正小标宋简体" w:hAnsi="方正小标宋简体" w:cs="方正小标宋简体"/>
          <w:sz w:val="44"/>
          <w:szCs w:val="44"/>
        </w:rPr>
      </w:pPr>
      <w:r w:rsidRPr="00BC206C">
        <w:rPr>
          <w:rFonts w:ascii="方正小标宋简体" w:eastAsia="方正小标宋简体" w:hAnsi="方正小标宋简体" w:cs="方正小标宋简体" w:hint="eastAsia"/>
          <w:sz w:val="44"/>
          <w:szCs w:val="44"/>
        </w:rPr>
        <w:t>劳动教育工作计划</w:t>
      </w:r>
    </w:p>
    <w:p w14:paraId="06CD8F99" w14:textId="77777777" w:rsidR="00BC206C" w:rsidRDefault="00BC206C" w:rsidP="00BC206C">
      <w:pPr>
        <w:spacing w:line="560" w:lineRule="exact"/>
        <w:jc w:val="center"/>
        <w:rPr>
          <w:rFonts w:ascii="方正小标宋简体" w:eastAsia="方正小标宋简体" w:hAnsi="方正小标宋简体" w:cs="方正小标宋简体" w:hint="eastAsia"/>
          <w:sz w:val="44"/>
          <w:szCs w:val="44"/>
        </w:rPr>
      </w:pPr>
    </w:p>
    <w:p w14:paraId="0114470B" w14:textId="603A5F37" w:rsidR="00EF607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为进一步开展好劳动教育，将劳动教育和学校工作融合共进，构建我校劳动教育课程体系，打造劳动教育特色，培养学生的劳动技能和劳动意识，促进学生德智体美劳全面发展，特制定淄川区昆山学校劳动教育工作计划如下。</w:t>
      </w:r>
    </w:p>
    <w:p w14:paraId="01F61C62" w14:textId="77777777" w:rsidR="00EF607B" w:rsidRDefault="00000000">
      <w:pPr>
        <w:spacing w:line="360" w:lineRule="auto"/>
        <w:ind w:firstLineChars="200" w:firstLine="560"/>
        <w:rPr>
          <w:rFonts w:ascii="黑体" w:eastAsia="黑体" w:hAnsi="黑体"/>
          <w:sz w:val="32"/>
          <w:szCs w:val="32"/>
        </w:rPr>
      </w:pPr>
      <w:r>
        <w:rPr>
          <w:rFonts w:ascii="黑体" w:eastAsia="黑体" w:hAnsi="黑体" w:cs="黑体" w:hint="eastAsia"/>
          <w:color w:val="000000"/>
          <w:kern w:val="0"/>
          <w:sz w:val="28"/>
          <w:szCs w:val="28"/>
        </w:rPr>
        <w:t xml:space="preserve">一、指导思想 </w:t>
      </w:r>
    </w:p>
    <w:p w14:paraId="59AB9599" w14:textId="77777777" w:rsidR="00EF607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劳动教育是小学教育不可缺少的重要组成部分，是实施素质教育、提高学生总体素质的基本途径。我校以淄川区教育和体育局下发的《强化学校内涵管理 促进教育高质量发展实施方案》为指导，深入贯彻教育方针，准确把握劳动教育新要求，把劳动教育纳入学校教育全过程，将开展劳动教育作为塑造学生人格的重要手段，构建起学校、家庭、社会“三位一体”的劳动教育大环境，建立劳动教育机制，开展劳动教育活动。贯穿家庭、学校、社会各方面，与德育、智育、体育、美育相融合，因地制宜，注重教育实效，实现知行合一，促进学生形成正确的世界观、人生观、价值观。</w:t>
      </w:r>
    </w:p>
    <w:p w14:paraId="2696E430" w14:textId="77777777" w:rsidR="00EF607B" w:rsidRDefault="00000000">
      <w:pPr>
        <w:spacing w:line="360" w:lineRule="auto"/>
        <w:ind w:firstLineChars="200" w:firstLine="560"/>
        <w:rPr>
          <w:rFonts w:ascii="黑体" w:eastAsia="黑体" w:hAnsi="黑体" w:cs="黑体"/>
          <w:color w:val="000000"/>
          <w:kern w:val="0"/>
          <w:sz w:val="28"/>
          <w:szCs w:val="28"/>
        </w:rPr>
      </w:pPr>
      <w:r>
        <w:rPr>
          <w:rFonts w:ascii="黑体" w:eastAsia="黑体" w:hAnsi="黑体" w:cs="黑体" w:hint="eastAsia"/>
          <w:color w:val="000000"/>
          <w:kern w:val="0"/>
          <w:sz w:val="28"/>
          <w:szCs w:val="28"/>
        </w:rPr>
        <w:t>二、基本原则</w:t>
      </w:r>
    </w:p>
    <w:p w14:paraId="05BCC940" w14:textId="77777777" w:rsidR="00EF607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充分发挥劳动综合育人功能，以劳树德、以劳增智、以劳强体、以劳育美、以劳创新，促进学生德智体美劳全面发展。</w:t>
      </w:r>
    </w:p>
    <w:p w14:paraId="36815E7D" w14:textId="77777777" w:rsidR="00EF607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1.坚持思想引领。劳动教育既要让学生学习必要的劳动知识和技能，更要通过劳动帮助学生形成健全人格和良好的思想道德品质。</w:t>
      </w:r>
    </w:p>
    <w:p w14:paraId="1C12AAC4" w14:textId="77777777" w:rsidR="00EF607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2.坚持有机融入。有效发挥学科教学、社会实践、校园文化、家庭教</w:t>
      </w:r>
      <w:r>
        <w:rPr>
          <w:rFonts w:ascii="仿宋_GB2312" w:eastAsia="仿宋_GB2312" w:hint="eastAsia"/>
          <w:sz w:val="28"/>
          <w:szCs w:val="28"/>
        </w:rPr>
        <w:lastRenderedPageBreak/>
        <w:t>育、社会教育的劳动教育功能，让学生在日常学习生活中形成劳动光荣、劳动伟大的正确观念。</w:t>
      </w:r>
    </w:p>
    <w:p w14:paraId="132DF460" w14:textId="77777777" w:rsidR="00EF607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3.坚持实际体验。让学生直接参与劳动过程，增强劳动感受，体会劳动艰辛，分享劳动喜悦，掌握劳动技能，养成劳动习惯，培养科学精神，提高创造性劳动能力，牢固树立劳动最光荣、劳动最崇高、劳动最伟大、劳动最美丽的观念。</w:t>
      </w:r>
    </w:p>
    <w:p w14:paraId="6504D22D" w14:textId="77777777" w:rsidR="00EF607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4.坚持适当适度。劳动教育符合学生年龄特点，深化产教融合，改进劳动教育方式，以体力劳动为主，注意手脑并用、安全适度，强化实践体验，让学生亲历劳动过程。</w:t>
      </w:r>
    </w:p>
    <w:p w14:paraId="04FFF73F" w14:textId="77777777" w:rsidR="00EF607B" w:rsidRDefault="00000000">
      <w:pPr>
        <w:spacing w:line="360" w:lineRule="auto"/>
        <w:ind w:firstLineChars="200" w:firstLine="560"/>
        <w:rPr>
          <w:rFonts w:ascii="黑体" w:eastAsia="黑体" w:hAnsi="黑体" w:cs="黑体"/>
          <w:color w:val="000000"/>
          <w:kern w:val="0"/>
          <w:sz w:val="28"/>
          <w:szCs w:val="28"/>
        </w:rPr>
      </w:pPr>
      <w:r>
        <w:rPr>
          <w:rFonts w:ascii="黑体" w:eastAsia="黑体" w:hAnsi="黑体" w:cs="黑体" w:hint="eastAsia"/>
          <w:color w:val="000000"/>
          <w:kern w:val="0"/>
          <w:sz w:val="28"/>
          <w:szCs w:val="28"/>
        </w:rPr>
        <w:t>三、具体措施</w:t>
      </w:r>
    </w:p>
    <w:p w14:paraId="6ABCD8C4" w14:textId="77777777" w:rsidR="00EF607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1.遵循教育教学规律，强化劳动育人作用。要科学开发劳动教学内容，采取多种方式开展劳动教育，宜工则工、宜农则农，实现家庭劳动教育日常化，学校劳动教育规范化，社会劳动教育多样化。</w:t>
      </w:r>
    </w:p>
    <w:p w14:paraId="69D4CFD6" w14:textId="77777777" w:rsidR="00EF607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2.全面落实劳动课时，配齐劳动教育教师。劳动教育课每周不少于1课时，确保开齐、开足，不得挤占、挪用。开展劳动教育教学研究、课题研究，加强劳动教师队伍培训，培养劳动教育教学骨干团队，结合地域和学校实际，与农业劳动、生产经营和手工制作、技艺学习等相结合。完善劳动教育及学科融合实施、评价机制。深入挖掘地域文化，立足学校特色，丰富劳动教育课程内容体系。</w:t>
      </w:r>
    </w:p>
    <w:p w14:paraId="24362F84" w14:textId="77777777" w:rsidR="00EF607B" w:rsidRDefault="00000000">
      <w:pPr>
        <w:pStyle w:val="a4"/>
        <w:widowControl/>
        <w:shd w:val="clear" w:color="auto" w:fill="FFFFFF"/>
        <w:spacing w:before="0" w:beforeAutospacing="0" w:after="0" w:afterAutospacing="0" w:line="560" w:lineRule="exact"/>
        <w:ind w:firstLineChars="200" w:firstLine="560"/>
        <w:jc w:val="both"/>
        <w:rPr>
          <w:rFonts w:ascii="仿宋_GB2312" w:eastAsia="仿宋_GB2312"/>
          <w:kern w:val="2"/>
          <w:sz w:val="28"/>
          <w:szCs w:val="28"/>
        </w:rPr>
      </w:pPr>
      <w:r>
        <w:rPr>
          <w:rFonts w:ascii="仿宋_GB2312" w:eastAsia="仿宋_GB2312" w:hint="eastAsia"/>
          <w:kern w:val="2"/>
          <w:sz w:val="28"/>
          <w:szCs w:val="28"/>
        </w:rPr>
        <w:t>3.落实家庭劳动教育，保障家庭劳动落地。根据《淄博市中小学生家庭劳动教育指导清单》，梳理各年级劳动清单内容，分学期、分年级细化家庭劳动教育内容项目，指导学生列出个性化劳动清单，保证学生每学期</w:t>
      </w:r>
      <w:r>
        <w:rPr>
          <w:rFonts w:ascii="仿宋_GB2312" w:eastAsia="仿宋_GB2312" w:hint="eastAsia"/>
          <w:kern w:val="2"/>
          <w:sz w:val="28"/>
          <w:szCs w:val="28"/>
        </w:rPr>
        <w:lastRenderedPageBreak/>
        <w:t>能够掌握1—2项新的家庭劳动技能。明确适合学生发展的劳动任务，建立“家庭劳动清单信息超市”。进一步完善学生自我评价、家长评价、教师评价等评价制度，保障家庭劳动教育落地、落实。</w:t>
      </w:r>
    </w:p>
    <w:p w14:paraId="4DC9AE93" w14:textId="77777777" w:rsidR="00EF607B" w:rsidRDefault="00000000">
      <w:pPr>
        <w:spacing w:line="560" w:lineRule="exact"/>
        <w:ind w:firstLineChars="200" w:firstLine="560"/>
        <w:rPr>
          <w:rFonts w:ascii="仿宋_GB2312" w:eastAsia="仿宋_GB2312" w:hAnsi="仿宋_GB2312" w:cs="仿宋_GB2312"/>
          <w:sz w:val="32"/>
          <w:szCs w:val="32"/>
        </w:rPr>
      </w:pPr>
      <w:r>
        <w:rPr>
          <w:rFonts w:ascii="仿宋_GB2312" w:eastAsia="仿宋_GB2312" w:hint="eastAsia"/>
          <w:sz w:val="28"/>
          <w:szCs w:val="28"/>
        </w:rPr>
        <w:t xml:space="preserve">4.充分利用校内资源，开展校内劳动教育。学校建立劳动周制度，以体力劳动为主，分年级、分班级自主安排。将劳动教育与校园活动结合起来，建立完善学生劳动值日制度，在校园、教室、宿舍卫生保洁以及环境绿化美化等方面凡是学生力所能及的劳动任务由学生自主完成，在学校体育节、艺术节等活动中为学生提供劳动机会和劳动成果展示平台。校园劳动开展要规范实施，加强安全教育和劳动防护，保障学生安全和身体健康。  </w:t>
      </w:r>
    </w:p>
    <w:p w14:paraId="4D3B0C27" w14:textId="77777777" w:rsidR="00EF607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5.开发社会教育资源，建立校外劳动教育基地。立足区域特色，联合工厂、陶瓷</w:t>
      </w:r>
      <w:proofErr w:type="gramStart"/>
      <w:r>
        <w:rPr>
          <w:rFonts w:ascii="仿宋_GB2312" w:eastAsia="仿宋_GB2312" w:hint="eastAsia"/>
          <w:sz w:val="28"/>
          <w:szCs w:val="28"/>
        </w:rPr>
        <w:t>文创园等</w:t>
      </w:r>
      <w:proofErr w:type="gramEnd"/>
      <w:r>
        <w:rPr>
          <w:rFonts w:ascii="仿宋_GB2312" w:eastAsia="仿宋_GB2312" w:hint="eastAsia"/>
          <w:sz w:val="28"/>
          <w:szCs w:val="28"/>
        </w:rPr>
        <w:t>场所，建立校外劳动教育基地，开展“工匠进校园”“劳模进校园”等活动，宣传展示大国工匠、能工巧匠和高素质劳动者的事迹和形象，培育和传承好工匠精神。</w:t>
      </w:r>
    </w:p>
    <w:p w14:paraId="6D4E0A55" w14:textId="77777777" w:rsidR="00EF607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6.强化组织领导，保障学生劳动教育成效。制定学校劳动教育实施方案，统筹谋划、逐步推进，确保劳动教育有序开展。配备劳动课教师，建立专兼职相结合的劳动教育师资队伍，加强劳动教育课程教师培训，提高劳动教育专业化水平。</w:t>
      </w:r>
    </w:p>
    <w:p w14:paraId="65EF5ABC" w14:textId="77777777" w:rsidR="00EF607B" w:rsidRDefault="00000000">
      <w:pPr>
        <w:spacing w:line="360" w:lineRule="auto"/>
        <w:ind w:firstLineChars="200" w:firstLine="560"/>
        <w:rPr>
          <w:rFonts w:ascii="黑体" w:eastAsia="黑体" w:hAnsi="黑体" w:cs="黑体"/>
          <w:color w:val="000000"/>
          <w:kern w:val="0"/>
          <w:sz w:val="28"/>
          <w:szCs w:val="28"/>
        </w:rPr>
      </w:pPr>
      <w:r>
        <w:rPr>
          <w:rFonts w:ascii="黑体" w:eastAsia="黑体" w:hAnsi="黑体" w:cs="黑体" w:hint="eastAsia"/>
          <w:color w:val="000000"/>
          <w:kern w:val="0"/>
          <w:sz w:val="28"/>
          <w:szCs w:val="28"/>
        </w:rPr>
        <w:t>四、工作安排</w:t>
      </w:r>
    </w:p>
    <w:p w14:paraId="2A78C1E1" w14:textId="77777777" w:rsidR="00EF607B" w:rsidRDefault="00000000">
      <w:pPr>
        <w:spacing w:line="560" w:lineRule="exact"/>
        <w:ind w:firstLineChars="200" w:firstLine="560"/>
        <w:rPr>
          <w:rFonts w:ascii="仿宋_GB2312" w:eastAsia="仿宋_GB2312"/>
          <w:sz w:val="28"/>
          <w:szCs w:val="28"/>
        </w:rPr>
      </w:pPr>
      <w:r>
        <w:rPr>
          <w:rFonts w:ascii="仿宋_GB2312" w:eastAsia="仿宋_GB2312"/>
          <w:sz w:val="28"/>
          <w:szCs w:val="28"/>
        </w:rPr>
        <w:t>2月份:校内劳动基地分工。开展</w:t>
      </w:r>
      <w:r>
        <w:rPr>
          <w:rFonts w:ascii="仿宋_GB2312" w:eastAsia="仿宋_GB2312"/>
          <w:sz w:val="28"/>
          <w:szCs w:val="28"/>
        </w:rPr>
        <w:t>“</w:t>
      </w:r>
      <w:r>
        <w:rPr>
          <w:rFonts w:ascii="仿宋_GB2312" w:eastAsia="仿宋_GB2312"/>
          <w:sz w:val="28"/>
          <w:szCs w:val="28"/>
        </w:rPr>
        <w:t>生活习惯五个</w:t>
      </w:r>
      <w:proofErr w:type="gramStart"/>
      <w:r>
        <w:rPr>
          <w:rFonts w:ascii="仿宋_GB2312" w:eastAsia="仿宋_GB2312"/>
          <w:sz w:val="28"/>
          <w:szCs w:val="28"/>
        </w:rPr>
        <w:t>一</w:t>
      </w:r>
      <w:proofErr w:type="gramEnd"/>
      <w:r>
        <w:rPr>
          <w:rFonts w:ascii="仿宋_GB2312" w:eastAsia="仿宋_GB2312"/>
          <w:sz w:val="28"/>
          <w:szCs w:val="28"/>
        </w:rPr>
        <w:t>”</w:t>
      </w:r>
      <w:r>
        <w:rPr>
          <w:rFonts w:ascii="仿宋_GB2312" w:eastAsia="仿宋_GB2312"/>
          <w:sz w:val="28"/>
          <w:szCs w:val="28"/>
        </w:rPr>
        <w:t xml:space="preserve">活动。即每天做一次家务劳动; 每周做一次饭; 每周洗一次衣物; </w:t>
      </w:r>
      <w:proofErr w:type="gramStart"/>
      <w:r>
        <w:rPr>
          <w:rFonts w:ascii="仿宋_GB2312" w:eastAsia="仿宋_GB2312"/>
          <w:sz w:val="28"/>
          <w:szCs w:val="28"/>
        </w:rPr>
        <w:t>每周倒</w:t>
      </w:r>
      <w:r>
        <w:rPr>
          <w:rFonts w:ascii="仿宋_GB2312" w:eastAsia="仿宋_GB2312" w:hint="eastAsia"/>
          <w:sz w:val="28"/>
          <w:szCs w:val="28"/>
        </w:rPr>
        <w:t>一</w:t>
      </w:r>
      <w:r>
        <w:rPr>
          <w:rFonts w:ascii="仿宋_GB2312" w:eastAsia="仿宋_GB2312"/>
          <w:sz w:val="28"/>
          <w:szCs w:val="28"/>
        </w:rPr>
        <w:t>次</w:t>
      </w:r>
      <w:proofErr w:type="gramEnd"/>
      <w:r>
        <w:rPr>
          <w:rFonts w:ascii="仿宋_GB2312" w:eastAsia="仿宋_GB2312"/>
          <w:sz w:val="28"/>
          <w:szCs w:val="28"/>
        </w:rPr>
        <w:t>生活垃圾;每周在校做</w:t>
      </w:r>
      <w:r>
        <w:rPr>
          <w:rFonts w:ascii="仿宋_GB2312" w:eastAsia="仿宋_GB2312" w:hint="eastAsia"/>
          <w:sz w:val="28"/>
          <w:szCs w:val="28"/>
        </w:rPr>
        <w:t>一</w:t>
      </w:r>
      <w:r>
        <w:rPr>
          <w:rFonts w:ascii="仿宋_GB2312" w:eastAsia="仿宋_GB2312"/>
          <w:sz w:val="28"/>
          <w:szCs w:val="28"/>
        </w:rPr>
        <w:t>次服务性劳动。</w:t>
      </w:r>
    </w:p>
    <w:p w14:paraId="75B29792" w14:textId="77777777" w:rsidR="00EF607B" w:rsidRDefault="00000000">
      <w:pPr>
        <w:spacing w:line="560" w:lineRule="exact"/>
        <w:ind w:firstLineChars="200" w:firstLine="560"/>
        <w:rPr>
          <w:rFonts w:ascii="仿宋_GB2312" w:eastAsia="仿宋_GB2312"/>
          <w:sz w:val="28"/>
          <w:szCs w:val="28"/>
        </w:rPr>
      </w:pPr>
      <w:r>
        <w:rPr>
          <w:rFonts w:ascii="仿宋_GB2312" w:eastAsia="仿宋_GB2312"/>
          <w:sz w:val="28"/>
          <w:szCs w:val="28"/>
        </w:rPr>
        <w:t>3月份:开展春季卫生、绿化美化校园活动。</w:t>
      </w:r>
    </w:p>
    <w:p w14:paraId="5F6DBD24" w14:textId="77777777" w:rsidR="00EF607B" w:rsidRDefault="00000000">
      <w:pPr>
        <w:spacing w:line="560" w:lineRule="exact"/>
        <w:ind w:firstLineChars="200" w:firstLine="560"/>
        <w:rPr>
          <w:rFonts w:ascii="仿宋_GB2312" w:eastAsia="仿宋_GB2312"/>
          <w:sz w:val="28"/>
          <w:szCs w:val="28"/>
        </w:rPr>
      </w:pPr>
      <w:r>
        <w:rPr>
          <w:rFonts w:ascii="仿宋_GB2312" w:eastAsia="仿宋_GB2312"/>
          <w:sz w:val="28"/>
          <w:szCs w:val="28"/>
        </w:rPr>
        <w:lastRenderedPageBreak/>
        <w:t>4月份:公益性劳动。激发劳动教育情趣。</w:t>
      </w:r>
    </w:p>
    <w:p w14:paraId="0FFDE6B9" w14:textId="77777777" w:rsidR="00EF607B" w:rsidRDefault="00000000">
      <w:pPr>
        <w:spacing w:line="560" w:lineRule="exact"/>
        <w:ind w:firstLineChars="200" w:firstLine="560"/>
        <w:rPr>
          <w:rFonts w:ascii="仿宋_GB2312" w:eastAsia="仿宋_GB2312"/>
          <w:sz w:val="28"/>
          <w:szCs w:val="28"/>
        </w:rPr>
      </w:pPr>
      <w:r>
        <w:rPr>
          <w:rFonts w:ascii="仿宋_GB2312" w:eastAsia="仿宋_GB2312"/>
          <w:sz w:val="28"/>
          <w:szCs w:val="28"/>
        </w:rPr>
        <w:t>5月份:组织学生校内劳动基地劳动</w:t>
      </w:r>
      <w:r>
        <w:rPr>
          <w:rFonts w:ascii="仿宋_GB2312" w:eastAsia="仿宋_GB2312" w:hint="eastAsia"/>
          <w:sz w:val="28"/>
          <w:szCs w:val="28"/>
        </w:rPr>
        <w:t>，</w:t>
      </w:r>
      <w:r>
        <w:rPr>
          <w:rFonts w:ascii="仿宋_GB2312" w:eastAsia="仿宋_GB2312"/>
          <w:sz w:val="28"/>
          <w:szCs w:val="28"/>
        </w:rPr>
        <w:t>与社区联系开展公益性劳动。</w:t>
      </w:r>
    </w:p>
    <w:p w14:paraId="1A88F61D" w14:textId="77777777" w:rsidR="00EF607B" w:rsidRDefault="00000000">
      <w:pPr>
        <w:spacing w:line="560" w:lineRule="exact"/>
        <w:ind w:firstLineChars="200" w:firstLine="560"/>
        <w:rPr>
          <w:rFonts w:ascii="仿宋_GB2312" w:eastAsia="仿宋_GB2312"/>
          <w:sz w:val="28"/>
          <w:szCs w:val="28"/>
        </w:rPr>
      </w:pPr>
      <w:r>
        <w:rPr>
          <w:rFonts w:ascii="仿宋_GB2312" w:eastAsia="仿宋_GB2312"/>
          <w:sz w:val="28"/>
          <w:szCs w:val="28"/>
        </w:rPr>
        <w:t>6月份:进行家务劳动(自理能力)的情况调查</w:t>
      </w:r>
      <w:r>
        <w:rPr>
          <w:rFonts w:ascii="仿宋_GB2312" w:eastAsia="仿宋_GB2312" w:hint="eastAsia"/>
          <w:sz w:val="28"/>
          <w:szCs w:val="28"/>
        </w:rPr>
        <w:t>，</w:t>
      </w:r>
      <w:r>
        <w:rPr>
          <w:rFonts w:ascii="仿宋_GB2312" w:eastAsia="仿宋_GB2312"/>
          <w:sz w:val="28"/>
          <w:szCs w:val="28"/>
        </w:rPr>
        <w:t>评选</w:t>
      </w:r>
      <w:r>
        <w:rPr>
          <w:rFonts w:ascii="仿宋_GB2312" w:eastAsia="仿宋_GB2312" w:hint="eastAsia"/>
          <w:sz w:val="28"/>
          <w:szCs w:val="28"/>
        </w:rPr>
        <w:t>“</w:t>
      </w:r>
      <w:r>
        <w:rPr>
          <w:rFonts w:ascii="仿宋_GB2312" w:eastAsia="仿宋_GB2312"/>
          <w:sz w:val="28"/>
          <w:szCs w:val="28"/>
        </w:rPr>
        <w:t>劳动小能手</w:t>
      </w:r>
      <w:r>
        <w:rPr>
          <w:rFonts w:ascii="仿宋_GB2312" w:eastAsia="仿宋_GB2312" w:hint="eastAsia"/>
          <w:sz w:val="28"/>
          <w:szCs w:val="28"/>
        </w:rPr>
        <w:t>”。</w:t>
      </w:r>
    </w:p>
    <w:p w14:paraId="13568523" w14:textId="77777777" w:rsidR="00EF607B" w:rsidRDefault="00EF607B">
      <w:pPr>
        <w:spacing w:line="560" w:lineRule="exact"/>
        <w:ind w:firstLineChars="200" w:firstLine="560"/>
        <w:rPr>
          <w:rFonts w:ascii="仿宋_GB2312" w:eastAsia="仿宋_GB2312"/>
          <w:sz w:val="28"/>
          <w:szCs w:val="28"/>
        </w:rPr>
      </w:pPr>
    </w:p>
    <w:p w14:paraId="793E57F1" w14:textId="77777777" w:rsidR="00EF607B" w:rsidRDefault="00EF607B">
      <w:pPr>
        <w:spacing w:line="560" w:lineRule="exact"/>
        <w:ind w:firstLineChars="200" w:firstLine="560"/>
        <w:rPr>
          <w:rFonts w:ascii="仿宋_GB2312" w:eastAsia="仿宋_GB2312"/>
          <w:sz w:val="28"/>
          <w:szCs w:val="28"/>
        </w:rPr>
      </w:pPr>
    </w:p>
    <w:p w14:paraId="67C0BCA6" w14:textId="77777777" w:rsidR="00EF607B" w:rsidRDefault="00000000">
      <w:pPr>
        <w:spacing w:line="560" w:lineRule="exact"/>
        <w:ind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淄博市淄川区昆山学校                                      </w:t>
      </w:r>
    </w:p>
    <w:p w14:paraId="68120F22" w14:textId="77777777" w:rsidR="00EF607B" w:rsidRDefault="00000000">
      <w:pPr>
        <w:spacing w:line="560" w:lineRule="exact"/>
        <w:ind w:firstLineChars="1900" w:firstLine="6080"/>
        <w:rPr>
          <w:rFonts w:ascii="仿宋_GB2312" w:eastAsia="仿宋_GB2312" w:hAnsi="仿宋_GB2312" w:cs="仿宋_GB2312"/>
          <w:sz w:val="32"/>
          <w:szCs w:val="32"/>
        </w:rPr>
      </w:pPr>
      <w:r>
        <w:rPr>
          <w:rFonts w:ascii="仿宋_GB2312" w:eastAsia="仿宋_GB2312" w:hAnsi="仿宋_GB2312" w:cs="仿宋_GB2312" w:hint="eastAsia"/>
          <w:sz w:val="32"/>
          <w:szCs w:val="32"/>
        </w:rPr>
        <w:t>2024年2月</w:t>
      </w:r>
    </w:p>
    <w:p w14:paraId="17DB7B99" w14:textId="77777777" w:rsidR="00EF607B" w:rsidRDefault="00EF607B"/>
    <w:sectPr w:rsidR="00EF607B">
      <w:footerReference w:type="default" r:id="rId7"/>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0D7BD" w14:textId="77777777" w:rsidR="006A7A83" w:rsidRDefault="006A7A83">
      <w:r>
        <w:separator/>
      </w:r>
    </w:p>
  </w:endnote>
  <w:endnote w:type="continuationSeparator" w:id="0">
    <w:p w14:paraId="26375E50" w14:textId="77777777" w:rsidR="006A7A83" w:rsidRDefault="006A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1B24" w14:textId="77777777" w:rsidR="00EF607B" w:rsidRDefault="00000000">
    <w:pPr>
      <w:pStyle w:val="a3"/>
    </w:pPr>
    <w:r>
      <w:rPr>
        <w:noProof/>
      </w:rPr>
      <mc:AlternateContent>
        <mc:Choice Requires="wps">
          <w:drawing>
            <wp:anchor distT="0" distB="0" distL="114300" distR="114300" simplePos="0" relativeHeight="251659264" behindDoc="0" locked="0" layoutInCell="1" allowOverlap="1" wp14:anchorId="288ED306" wp14:editId="0A424C33">
              <wp:simplePos x="0" y="0"/>
              <wp:positionH relativeFrom="margin">
                <wp:align>outside</wp:align>
              </wp:positionH>
              <wp:positionV relativeFrom="paragraph">
                <wp:posOffset>8255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71EACA" w14:textId="77777777" w:rsidR="00EF607B" w:rsidRDefault="00000000">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wrap="none" lIns="0" tIns="0" rIns="0" bIns="0">
                      <a:spAutoFit/>
                    </wps:bodyPr>
                  </wps:wsp>
                </a:graphicData>
              </a:graphic>
            </wp:anchor>
          </w:drawing>
        </mc:Choice>
        <mc:Fallback>
          <w:pict>
            <v:shapetype w14:anchorId="288ED306" id="_x0000_t202" coordsize="21600,21600" o:spt="202" path="m,l,21600r21600,l21600,xe">
              <v:stroke joinstyle="miter"/>
              <v:path gradientshapeok="t" o:connecttype="rect"/>
            </v:shapetype>
            <v:shape id="文本框 1" o:spid="_x0000_s1026" type="#_x0000_t202" style="position:absolute;margin-left:92.8pt;margin-top:.65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" filled="f" stroked="f">
              <v:textbox style="mso-fit-shape-to-text:t" inset="0,0,0,0">
                <w:txbxContent>
                  <w:p w14:paraId="2C71EACA" w14:textId="77777777" w:rsidR="00EF607B" w:rsidRDefault="00000000">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32248" w14:textId="77777777" w:rsidR="006A7A83" w:rsidRDefault="006A7A83">
      <w:r>
        <w:separator/>
      </w:r>
    </w:p>
  </w:footnote>
  <w:footnote w:type="continuationSeparator" w:id="0">
    <w:p w14:paraId="17FDFCB1" w14:textId="77777777" w:rsidR="006A7A83" w:rsidRDefault="006A7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E0NWI3MzBlYTFmYmY2MDFmNzc2NGMxYzU1YjFlMDkifQ=="/>
  </w:docVars>
  <w:rsids>
    <w:rsidRoot w:val="00EF607B"/>
    <w:rsid w:val="006A7A83"/>
    <w:rsid w:val="00BC206C"/>
    <w:rsid w:val="00E32A25"/>
    <w:rsid w:val="00EF607B"/>
    <w:rsid w:val="3EA2167E"/>
    <w:rsid w:val="47C244C0"/>
    <w:rsid w:val="595E361D"/>
    <w:rsid w:val="78CE0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17034"/>
  <w15:docId w15:val="{7B049A49-D3FB-4DBB-92EC-233D6835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spacing w:before="100" w:beforeAutospacing="1" w:after="100" w:afterAutospacing="1"/>
      <w:jc w:val="left"/>
    </w:pPr>
    <w:rPr>
      <w:kern w:val="0"/>
      <w:sz w:val="24"/>
    </w:rPr>
  </w:style>
  <w:style w:type="paragraph" w:styleId="a5">
    <w:name w:val="header"/>
    <w:basedOn w:val="a"/>
    <w:link w:val="a6"/>
    <w:rsid w:val="00BC206C"/>
    <w:pPr>
      <w:tabs>
        <w:tab w:val="center" w:pos="4153"/>
        <w:tab w:val="right" w:pos="8306"/>
      </w:tabs>
      <w:snapToGrid w:val="0"/>
      <w:jc w:val="center"/>
    </w:pPr>
    <w:rPr>
      <w:sz w:val="18"/>
      <w:szCs w:val="18"/>
    </w:rPr>
  </w:style>
  <w:style w:type="character" w:customStyle="1" w:styleId="a6">
    <w:name w:val="页眉 字符"/>
    <w:basedOn w:val="a0"/>
    <w:link w:val="a5"/>
    <w:rsid w:val="00BC206C"/>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2021-10-08T21:33:00Z</dcterms:created>
  <dcterms:modified xsi:type="dcterms:W3CDTF">2024-07-07T00:43:00Z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DD6D999EA89C436A8312478AE5FBF699</vt:lpwstr>
  </property>
</Properties>
</file>