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淄川区城南中学三年发展规划</w:t>
      </w:r>
    </w:p>
    <w:p>
      <w:pPr>
        <w:spacing w:line="600" w:lineRule="exact"/>
        <w:jc w:val="center"/>
        <w:rPr>
          <w:rFonts w:ascii="方正小标宋简体" w:eastAsia="方正小标宋简体"/>
          <w:sz w:val="36"/>
          <w:szCs w:val="36"/>
        </w:rPr>
      </w:pPr>
      <w:r>
        <w:rPr>
          <w:rFonts w:hint="eastAsia" w:ascii="方正小标宋简体" w:eastAsia="方正小标宋简体"/>
          <w:sz w:val="36"/>
          <w:szCs w:val="36"/>
        </w:rPr>
        <w:t>（20</w:t>
      </w:r>
      <w:r>
        <w:rPr>
          <w:rFonts w:ascii="方正小标宋简体" w:eastAsia="方正小标宋简体"/>
          <w:sz w:val="36"/>
          <w:szCs w:val="36"/>
        </w:rPr>
        <w:t>23.08</w:t>
      </w:r>
      <w:r>
        <w:rPr>
          <w:rFonts w:hint="eastAsia" w:ascii="方正小标宋简体" w:eastAsia="方正小标宋简体"/>
          <w:sz w:val="36"/>
          <w:szCs w:val="36"/>
        </w:rPr>
        <w:t>—202</w:t>
      </w:r>
      <w:r>
        <w:rPr>
          <w:rFonts w:ascii="方正小标宋简体" w:eastAsia="方正小标宋简体"/>
          <w:sz w:val="36"/>
          <w:szCs w:val="36"/>
        </w:rPr>
        <w:t>6</w:t>
      </w:r>
      <w:r>
        <w:rPr>
          <w:rFonts w:hint="eastAsia" w:ascii="方正小标宋简体" w:eastAsia="方正小标宋简体"/>
          <w:sz w:val="36"/>
          <w:szCs w:val="36"/>
        </w:rPr>
        <w:t>.</w:t>
      </w:r>
      <w:r>
        <w:rPr>
          <w:rFonts w:ascii="方正小标宋简体" w:eastAsia="方正小标宋简体"/>
          <w:sz w:val="36"/>
          <w:szCs w:val="36"/>
        </w:rPr>
        <w:t>07</w:t>
      </w:r>
      <w:r>
        <w:rPr>
          <w:rFonts w:hint="eastAsia" w:ascii="方正小标宋简体" w:eastAsia="方正小标宋简体"/>
          <w:sz w:val="36"/>
          <w:szCs w:val="36"/>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进一步推进学校科学发展，以国家、省、市、区教育改革和发展规划纲要为导向，办好人民满意的学校，结合学校发展的基础和优势，面临的机遇与挑战，围绕“立德树人”这一根本任务，结合学校实际与发展需要，制定新三年发展规划（20</w:t>
      </w:r>
      <w:r>
        <w:rPr>
          <w:rFonts w:ascii="仿宋_GB2312" w:eastAsia="仿宋_GB2312"/>
          <w:sz w:val="32"/>
          <w:szCs w:val="32"/>
        </w:rPr>
        <w:t>23.08</w:t>
      </w:r>
      <w:r>
        <w:rPr>
          <w:rFonts w:hint="eastAsia" w:ascii="仿宋_GB2312" w:eastAsia="仿宋_GB2312"/>
          <w:sz w:val="32"/>
          <w:szCs w:val="32"/>
        </w:rPr>
        <w:t>—202</w:t>
      </w:r>
      <w:r>
        <w:rPr>
          <w:rFonts w:ascii="仿宋_GB2312" w:eastAsia="仿宋_GB2312"/>
          <w:sz w:val="32"/>
          <w:szCs w:val="32"/>
        </w:rPr>
        <w:t>6.07</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全面贯彻党和国家教育方针，以立德树人为教育根本任务，培养德智体美劳全面发展的社会主义建设者和接班人。全面落实核心素养的要求，在高政治站位中强化责任落实，坚持安全抓责任、整体抓质量、保证抓党建,加快推进教育现代化,实现教育高质量发展,稳中求进,守正创新，努力办人民满意的教育。</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二、学校概况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（一）学校概述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城南中学位于淄川将军路街道办事处风景秀丽的文峰山下，现有十七个教学班规模，在校生</w:t>
      </w:r>
      <w:r>
        <w:rPr>
          <w:rFonts w:ascii="仿宋_GB2312" w:eastAsia="仿宋_GB2312"/>
          <w:sz w:val="32"/>
          <w:szCs w:val="32"/>
        </w:rPr>
        <w:t>500</w:t>
      </w:r>
      <w:r>
        <w:rPr>
          <w:rFonts w:hint="eastAsia" w:ascii="仿宋_GB2312" w:eastAsia="仿宋_GB2312"/>
          <w:sz w:val="32"/>
          <w:szCs w:val="32"/>
        </w:rPr>
        <w:t>余人，在职教师</w:t>
      </w:r>
      <w:r>
        <w:rPr>
          <w:rFonts w:ascii="仿宋_GB2312" w:eastAsia="仿宋_GB2312"/>
          <w:sz w:val="32"/>
          <w:szCs w:val="32"/>
        </w:rPr>
        <w:t>76</w:t>
      </w:r>
      <w:r>
        <w:rPr>
          <w:rFonts w:hint="eastAsia" w:ascii="仿宋_GB2312" w:eastAsia="仿宋_GB2312"/>
          <w:sz w:val="32"/>
          <w:szCs w:val="32"/>
        </w:rPr>
        <w:t>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学校始建于1964年，原名查王中学，1995年合镇改为城南一中，1999年争创淄博市规范化学校后改名为城南中学。建校近50多年来，城南中学已经发展成为一所令莘莘学子心驰神往的神圣殿堂。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近年来，学校贯彻落实科学发展观，树立“以师生发展为本，办人民满意教育”的办学思想，全面实施素质教育，取得了突出的办学成绩。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设施建设：学校占地33亩，有6×200m塑胶环形跑道操场，并有3个标准篮球场和1个排球场。学校建有设施齐全的理化生实验室6个，多功能教室1个，计算机教室2个，音乐教室、美术教室、书法教室、史地教室、技术教室、综合实践教室、心理咨询室、舞蹈室、医务室、图书室、图书阅览室各一个；各教室配备了触控一体机（云设备）、多媒体投影等现代化教学设备；建成了多媒体双向教学系统；建设了宽带数字化校园网络，教师人手一台高配置笔记本电脑，教学办公实现了自动化、信息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学特色：学校始终坚持“面向全体学生，优化教育过程，培养素质特长，促进全面发展”的教育原则，把“正气、朝气、大气”作为学生培养目标，逐步形成了以“面向全体，分层教学，培优补差，人人成才”为主要特色的教学模式，促使优等生更加优秀，不同层次、不同类别的学生都得到转化、提高和发展。是“淄博市依法治校示范校”、“淄博市数字化校园”、“淄博市平安和谐校园”、“全国国防教育特色学校”。现正在创建“淄川区文明校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师资队伍：学校拥有专任教师</w:t>
      </w:r>
      <w:r>
        <w:rPr>
          <w:rFonts w:ascii="仿宋_GB2312" w:eastAsia="仿宋_GB2312"/>
          <w:sz w:val="32"/>
          <w:szCs w:val="32"/>
        </w:rPr>
        <w:t>76</w:t>
      </w:r>
      <w:r>
        <w:rPr>
          <w:rFonts w:hint="eastAsia" w:ascii="仿宋_GB2312" w:eastAsia="仿宋_GB2312"/>
          <w:sz w:val="32"/>
          <w:szCs w:val="32"/>
        </w:rPr>
        <w:t>人，其中高级教师1</w:t>
      </w:r>
      <w:r>
        <w:rPr>
          <w:rFonts w:ascii="仿宋_GB2312" w:eastAsia="仿宋_GB2312"/>
          <w:sz w:val="32"/>
          <w:szCs w:val="32"/>
        </w:rPr>
        <w:t>8人，</w:t>
      </w:r>
      <w:r>
        <w:rPr>
          <w:rFonts w:hint="eastAsia" w:ascii="仿宋_GB2312" w:eastAsia="仿宋_GB2312"/>
          <w:sz w:val="32"/>
          <w:szCs w:val="32"/>
        </w:rPr>
        <w:t>占2</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68</w:t>
      </w:r>
      <w:r>
        <w:rPr>
          <w:rFonts w:hint="eastAsia" w:ascii="仿宋_GB2312" w:eastAsia="仿宋_GB2312"/>
          <w:sz w:val="32"/>
          <w:szCs w:val="32"/>
        </w:rPr>
        <w:t>％，中级教师5</w:t>
      </w:r>
      <w:r>
        <w:rPr>
          <w:rFonts w:ascii="仿宋_GB2312" w:eastAsia="仿宋_GB2312"/>
          <w:sz w:val="32"/>
          <w:szCs w:val="32"/>
        </w:rPr>
        <w:t>2人，</w:t>
      </w:r>
      <w:r>
        <w:rPr>
          <w:rFonts w:hint="eastAsia" w:ascii="仿宋_GB2312" w:eastAsia="仿宋_GB2312"/>
          <w:sz w:val="32"/>
          <w:szCs w:val="32"/>
        </w:rPr>
        <w:t>占68.</w:t>
      </w:r>
      <w:r>
        <w:rPr>
          <w:rFonts w:ascii="仿宋_GB2312" w:eastAsia="仿宋_GB2312"/>
          <w:sz w:val="32"/>
          <w:szCs w:val="32"/>
        </w:rPr>
        <w:t>42</w:t>
      </w:r>
      <w:r>
        <w:rPr>
          <w:rFonts w:hint="eastAsia" w:ascii="仿宋_GB2312" w:eastAsia="仿宋_GB2312"/>
          <w:sz w:val="32"/>
          <w:szCs w:val="32"/>
        </w:rPr>
        <w:t>％，拥有本科学历的教师7</w:t>
      </w:r>
      <w:r>
        <w:rPr>
          <w:rFonts w:ascii="仿宋_GB2312" w:eastAsia="仿宋_GB2312"/>
          <w:sz w:val="32"/>
          <w:szCs w:val="32"/>
        </w:rPr>
        <w:t>4人，占97.74</w:t>
      </w:r>
      <w:r>
        <w:rPr>
          <w:rFonts w:hint="eastAsia" w:ascii="仿宋_GB2312" w:eastAsia="仿宋_GB2312"/>
          <w:sz w:val="32"/>
          <w:szCs w:val="32"/>
        </w:rPr>
        <w:t>％。有淄博市骨干教师</w:t>
      </w:r>
      <w:r>
        <w:rPr>
          <w:rFonts w:ascii="仿宋_GB2312" w:eastAsia="仿宋_GB2312"/>
          <w:sz w:val="32"/>
          <w:szCs w:val="32"/>
        </w:rPr>
        <w:t>4</w:t>
      </w:r>
      <w:r>
        <w:rPr>
          <w:rFonts w:hint="eastAsia" w:ascii="仿宋_GB2312" w:eastAsia="仿宋_GB2312"/>
          <w:sz w:val="32"/>
          <w:szCs w:val="32"/>
        </w:rPr>
        <w:t>人，淄川区骨干教师</w:t>
      </w:r>
      <w:r>
        <w:rPr>
          <w:rFonts w:ascii="仿宋_GB2312" w:eastAsia="仿宋_GB2312"/>
          <w:sz w:val="32"/>
          <w:szCs w:val="32"/>
        </w:rPr>
        <w:t>7</w:t>
      </w:r>
      <w:r>
        <w:rPr>
          <w:rFonts w:hint="eastAsia" w:ascii="仿宋_GB2312" w:eastAsia="仿宋_GB2312"/>
          <w:sz w:val="32"/>
          <w:szCs w:val="32"/>
        </w:rPr>
        <w:t>人，淄川区教学能手</w:t>
      </w:r>
      <w:r>
        <w:rPr>
          <w:rFonts w:ascii="仿宋_GB2312" w:eastAsia="仿宋_GB2312"/>
          <w:sz w:val="32"/>
          <w:szCs w:val="32"/>
        </w:rPr>
        <w:t>4</w:t>
      </w:r>
      <w:r>
        <w:rPr>
          <w:rFonts w:hint="eastAsia" w:ascii="仿宋_GB2312" w:eastAsia="仿宋_GB2312"/>
          <w:sz w:val="32"/>
          <w:szCs w:val="32"/>
        </w:rPr>
        <w:t>人。城南中学师资力量雄厚，教师队伍学历层次高，政治素质高，业务素质硬，师德高尚，结构合理。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学校从教育的本质出发，确立了“为成长筑基，对未来负责”的办学理念，明确了“彰显个性，多元发展”的办学特色和培养“正气、朝气、大气”的中学生的培养目标。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（二）学校优势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1.地域位置城南中学位于淄川将军路街道办事处风景秀丽的文峰山西侧。学校建有综合教学楼1栋，教学楼1栋，办公楼1栋。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2．育人环境 学校重视校园环境建设，加大改善办学条件的力度。学校校园环境优美，设施设备齐全。校园齐全的教学用房、完善的教育教学设施、现代化的教学硬件为我校的后续发展，提供了坚实的物质基础。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3.校园文化 以“严谨、文明、求实、创新”校训为核心的校园文化影响着师生成长。学校把培养有理想、有道德、有文化、有纪律、有责任感、有担当精神的社会主义新人作为育人的根本目标。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4.制度保障 学校有完善的各项规章制度，保证了学校工作的顺利开展。近几年来，学校的管理改革在坚持依法治校的前提下，已经建立了规范完善的规章制度。这些规章制度不仅使学校的各项工作有章可循，有据可依，学校面貌井然有序，而且调动了师生的积极性，保障了教育教学质量的不断提高。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5.师资队伍 教师专业发展欣欣向荣。近几年我校通过“专家引领，全员培训、校本培训、外出交流和集体备课”等活动，激发了教师专业发展的内在需求与自觉意识，促进其个体与群体的品质跃升。在一批学科带头人的专业引领下，一大批中青年骨干教师在迅速崛起，成为各学科的中流砥柱。</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（三）困难与不足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名优教师群体与学校发展还不相适应。为适应学校高品位发展，满足对优质教育的需求，我们必须加大名师群体培养力度，把名师发展战略放在重要的位置，通过名师工程带动学校各学科教学梯队的健康稳定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教师对先进教学理念的掌握与实际教学行为之间尚存在脱节现象。学校通过多种方式加强教师教育理论的学习,但还未真正改变教师的教学行为,如何将先进的教育理念落到实处，改变教师的教学方式，提高教学有效性还需有效的机制保障和行动落实。因此如何转变教师教学行为是学校在未来发展中必须要重视的课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3.学校的品牌学科尚未形成。需要进一步加强科研，取得突破，使学校能够拥有在全区、全市有一定影响的品牌学科，形成可以供兄弟学校借鉴的品牌特色和经验，切实提高学校的影响力和综合实力。</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（四）发展机遇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校先后获得了“淄博市依法治校示范校”、“淄博市数字化校园”、“淄博市平安和谐校园”、“淄博市第二批现代制度试点学校”、“全国国防教育特色学校”等称号。同时，学校以创建“淄川区文明校园”创建为抓手，大力提升管理水平、办学水平等软实力，促进硬件条件不断完善，努力为学生提供一个良好的学习环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三、办学思想与办学理念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1.办学指导思想：以学生多元发展为根本，以特色办学为途径，遵循教育规律和学生成长规律，立足学校实际，大胆探索多样化特色化发展之路，倡导 “为成长筑基，对未来负责”的办学理念，使学校教育教学更加规范、更赋质量、更具特色。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2.办学理念：为成长筑基，对未来负责。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3.校训：严谨、文明、求实、创新。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4.培养目标：培养“正气、朝气、大气”的中学生。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四、学校发展目标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（一）总体目标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打造学校有特色，学生有特长教师有专长的幸福校园。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以课题研究为引领，打造特色课程，逐步发展学校校本课程并形成系列，提升学校科研水平，随着特色课程的不断发展，带动教师队伍专业化水平的提升。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每一位在校学生都能通过不同特色课程的教育，在某一个领域具有一定的特长或兴趣爱好，形成健康向上的价值形态和审美观念。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充分利用区位优势，积极与社区积极联动，与家长积极互动，一切以学生的发展为出发点，在百姓中营造好口碑，在家长中创出好品牌。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（二）培养目标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培养健康人、文明人、学习人。借助新课程改革，将素质教育的要求内化为日常的工作理念，转化为日常的工作行动，以此促进学生成人，为学生成才、成事奠定坚实的基础。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1.身心健康表现为强健的体魄、健康的心理品质和人际交往技能；表现为开阔的文化视野、宽厚的人文基础和坚实的科技素养；表现为思维活跃、具有创新精神和充分发展的个性特点。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2.人格健全表现为具有正确的世界观、人生观和价值观；热爱祖国、关心集体、关心他人、乐于奉献的道德品质；自觉遵守公共秩序和社会公德等以及健全的人格特征等内涵。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3.行为良好体现为具有进入社会所需的求知愿望、较扎实的文化知识、实验操作技能、劳动技能；有较强的学习能力、动手能力、实践能力和独立的思维品质；以及适应社会的生存力、学习力和竞争力。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4.特长彰显体现为每一位城南中学学子在离开城南中学时都在某一方面具有自己个性化的兴趣爱好、特长优势。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（三）发展目标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未来三年，学校尽可能地为每一位学生提供适合其潜能充分发挥、个性全面发展的教育条件和教育机会，努力创设一种能激发每个人的才智和创造力发挥的教育教学环境。为此，学校要在“环境、服务、管理、师资、质量”五大方面取得长足的进步：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环境方面。未来三年学校争取多方资金要为师生的发展打造一流校园与一流设备。一流校园是指学校校园的文化、绿化、结构、数字化程度、教室的硬件设备及软件布置、运动空间等，具有科学性、先进性和创新性。重视学校的环境建设和文化建设，通过净化、绿化、美化、人文化学校环境,发扬“环境育人、文化育人”的的优良传统，使学校拥有体现鲜明教育内涵和特色的校园文化环境，最终使学校成为学生成长、教师发展的精神家园。一流设备是指学校的设备价值观念、设备的整体科学配置、设备的管理和服务方式、设备的使用率与效能发挥，具有科学性、先进性和创新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2.服务方面。学校的发展要充分体现“教育即服务”的服务理念，学校教育教学的一切工作都秉持“服务之上”的原则，充分实现全心全意为学生充分发展服务的教育精神。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3.管理方面。学校的管理思想和管理体制、管理系统的构建和运行方式、管理的人文精神体现、管理制度的建设、管理技术的使用、管理的实践成效与成果，具有科学性、先进性和创新性。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4.师资方面。教师的教育理念、教师的师德修养、教师的知识能力、教师的信息素养和教育技术、教师的教育实践成效与成果，具有科学性、先进性和创新性。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5.质量方面。学校教育质量、管理质量、课程质量、师资质量、教科研质量、后勤服务质量及其他工作的质量，具有科学性、先进性和创新性。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（四）阶段目标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1.规划初期阶段（20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月——20</w:t>
      </w:r>
      <w:r>
        <w:rPr>
          <w:rFonts w:ascii="仿宋_GB2312" w:eastAsia="仿宋_GB2312"/>
          <w:sz w:val="32"/>
          <w:szCs w:val="32"/>
        </w:rPr>
        <w:t>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 xml:space="preserve">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制定并宣传学校新三年规划，达到学校全员对规划的认同。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主题：凝聚人心、推进教改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（1）制定学校新三年规划，各部门按学校规划制定具体年度和学期计划。加强新规划的宣传，树立规划中确定的教育观念，达到学校全员对规划的认同。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（2）认真实施学校课程计划，强化课程的整体实施与校本化课程的开发。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（3）实施优质教学，认真抓好教学常规制度的高质量落实及教师队伍建设。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2.全面实施阶段（20</w:t>
      </w:r>
      <w:r>
        <w:rPr>
          <w:rFonts w:ascii="仿宋_GB2312" w:eastAsia="仿宋_GB2312"/>
          <w:sz w:val="32"/>
          <w:szCs w:val="32"/>
        </w:rPr>
        <w:t>24</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月——202</w:t>
      </w:r>
      <w:r>
        <w:rPr>
          <w:rFonts w:ascii="仿宋_GB2312" w:eastAsia="仿宋_GB2312"/>
          <w:sz w:val="32"/>
          <w:szCs w:val="32"/>
        </w:rPr>
        <w:t>5</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 xml:space="preserve">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全面实施、落实规划。贯彻落实“为成长筑基，对未来负责”的办学理念，在学校的教育、教学和管理上进行探索和实践，发展校园文化，创建学校特色教育，逐步建设适合我校实际情况的教育发展模式。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主题：创建特色、提升质量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（1）推进学校德育工作的深入开展。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（2）继续开展具有学校特色的校本教研，推进各学科建设，创建学校优势学科。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（3）树立典型，表彰一批对学校教育教学有突出贡献的教师、班主任、优秀教研组，以带动全体教师的共同发展。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（4）加强学校校园文化建设，促进学校办学条件的优化。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（5）对规划实施的情况进行中期评估和调控，并举行规划实施听证会，组织专家、领导、本校教职工代表参加。依据适用、高效、精简的原则，对规划实施进行调整、落实、完善。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3.深化总结阶段（202</w:t>
      </w:r>
      <w:r>
        <w:rPr>
          <w:rFonts w:ascii="仿宋_GB2312" w:eastAsia="仿宋_GB2312"/>
          <w:sz w:val="32"/>
          <w:szCs w:val="32"/>
        </w:rPr>
        <w:t>6</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月——202</w:t>
      </w:r>
      <w:r>
        <w:rPr>
          <w:rFonts w:ascii="仿宋_GB2312" w:eastAsia="仿宋_GB2312"/>
          <w:sz w:val="32"/>
          <w:szCs w:val="32"/>
        </w:rPr>
        <w:t>6</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 xml:space="preserve">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在全面实施规划的基础上，通过教育科研成果总结学校各发展领域的实践研究成果，建构学校教育特色，建设具有本校特点的、适应学校发展的、符合时代需要的中兴发展范式，实现学校发展规划所确定的目标。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主题：深化发展、形成特色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（1）完善学校课程领导力，提升学校校长的课程领导力与教师的课程执行力。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（2）完成学校重大课题研究，形成课题研究报告与相关的专著。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（3）在总结和提炼学校开展教育科研的经验基础上，形成学校的教育特色项目。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（4）完成学校校园文化建设并形成学校文化建设的规律性认识。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（5）全面评估本三年发展规划的实施状况，对照规划实施的情况，进一步调整和落实规划，并为下一轮学校发展规划提供建议。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五、学校主要发展领域分目标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（一）学校管理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学校以“办人民满意的学校”为宗旨，以“不断完善教育教学管理制度、不断丰富学校课程设置体系、不断发展特色德育活动”为抓手，提升学校管理水平，发展学校内涵，形成一套适合学校发展的高效管理体系，促进各部门的管理更加规范化、科学化、精细化、人文化，从而全面提升我校师生的幸福指数和整体素质。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2.主要措施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(1)提升校长课程领导力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提升学校领导力，尤其是校长课程领导力。校长课程领导力是校长领导力的一个重要部分。校长要带领教师团队创造性实施新课程，开发实施校本化课程，不断提高在学校课程建设上的决策、引领、组织实践的能力，依据国家对课程改革与发展的要求，结合学校与学生的实际情况，领导全校的课程建设，并贯穿于学校整个办学过程中。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提高中层的领导力。学校办公室、教导处、教科室、政教处、团委、总务处等部门，要将学校重大决策具体化，对学校课程设置与开发、教育教学等主要任务作出计划与方案，形成本部门具体的实施方案。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提高教师课程执行力。在学校管理中，要着重于提高学校整体的课程领导力和执行力，立足课堂教学管理，提高课堂教学效率，鼓励教师积极参与学校课程的决策、开发与执行，调动每个教师的积极性，充分发挥教师的主观能动性，以提高教师推进课程改革的主体地位。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（2）健全岗位责任制，实施层级目标管理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管理出质量，管理出效益。一所好学校必须要有科学的管理体制，科学的管理体制就是把学校纳入依法治校、依法治教的轨道，实现学校管理的制度化、规范化、程序化、民主化和科学化。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学校目标层层分解，优化学校分层管理制度，一级对一级负责。学校制定学校发展的总体规划，各职能部门根据学校总体规划制定各部门规划及工作计划。学校依据总体规划，定期检查各部门的工作情况，对全体教师定期进行考核，从而有力提高工作效率和管理效益。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（3）制度管理与人文管理相结合，学校管理体现人文关怀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制度管理方面：学校根据上级政策和文件精神继续修订和完善学校管理制度、教育教学制度、教职工管理制度、学生管理制度、科研管理制度、校产管理制度、绩效考核等各项规章制度；健全和完善教师教育教学奖励方案、教育科研奖励方案及教职工年度考核奖励方案等。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人文管理方面：在学校管理中坚持政治上引导人、思想上教育人、业务上锻炼人、体制上激活人、生活上关心人，将教师的发展、学生的发展和学校的发展紧密结合在一起。学校管理体现对人文价值的尊重，营造师生自主选择、深度沟通、公平激励的人文环境，学校把满足师生的发展需要作为自己的责任，努力关注、关心、尊重每一位教师的工作、生活与成长，为教师营造自身发展的空间，搭建施展才华的舞台，充分相信教师的潜能，激发广大教师教书育人的积极性。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（4）完善学校管理制度，实现学校民主管理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学校加强对教师的教学常规管理、考勤请假管理、校本研修管理、班级工作管理、教学设备设施管理、校园安全工作管理，坚持求实、务实、扎实的管理风格；在管理工作中说实话、办实事、讲实效、求实绩。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对于考核奖励、职称晋升、评优等工作都要坚持公开、公正、公平的原则，营造宽松、和谐、严谨、务实的校园环境。积极实施校务党务公开、教代会等制度，健全民主合作的协调机制，充分发挥教师民主决策、民主管理、民主监督的作用，增强教师的向心力、凝聚力，提高教师参与学校管理的主动性和积极性。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实施校长室、党支部和教代会“三位一体”的学校管理运行机制。在上级党组织和教育行政部门的领导下，校长对学校的教育教学和行政管理工作全面负责；学校党支部发挥政治核心作用；教代会参与学校民主管理和民主监督，讨论、审议学校办学指导思想、发展规划、工作计划、改革方案、教职工队伍建设等重大问题，提出意见和建议。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认真接受社会、家长的办学监督，学校融入社区，听取各方面的意见，自觉规范办学行为。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（5）提高后勤服务能力，保障学校办学需要。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加强后勤队伍建设，树立“为教育教学第一线服务”的工作理念，坚持服务育人，责任到人。建立注重工作效益与服务质量的后勤管理机制。完善后勤保障制度，依法严格执行财务管理制度，进一步改善办学的硬件设施，优化办学条件。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做好校产登记工作，建立严格赔偿制度，记好台帐，落实管理，完善购物制度。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明确校园环境和清洁卫生工作要求，对相关责任区域进行责任化管理。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树立“主动服务”意识，密切联系服务对象，经常与教师、学生进行沟通，及时排除各类隐患及故障。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5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⑤</w:t>
      </w:r>
      <w:r>
        <w:rPr>
          <w:rFonts w:ascii="仿宋_GB2312" w:eastAsia="仿宋_GB2312"/>
          <w:sz w:val="32"/>
          <w:szCs w:val="32"/>
        </w:rPr>
        <w:fldChar w:fldCharType="end"/>
      </w:r>
      <w:r>
        <w:rPr>
          <w:rFonts w:hint="eastAsia" w:ascii="仿宋_GB2312" w:eastAsia="仿宋_GB2312"/>
          <w:sz w:val="32"/>
          <w:szCs w:val="32"/>
        </w:rPr>
        <w:t xml:space="preserve">强化实验室、学生计算机室和图书室的管理，努力创造条件，增加现代教育技术和电化教学设备，改善教师办公室以及图书室、阅览室条件。不断提高管理人员的业务素质，实验室、图书室达标创优。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(二)师资队伍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坚持校本研修制度，提高教师参与学校校本教研的主动性和积极性，努力开拓多种形式的教师培养途径，重视教师专业化发展，学校形成浓郁的研修学习氛围；努力培养市区名优教师及优秀班主任；努力造就一支师德高尚、业务精良、开拓创新的学习型教师队伍。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2.主要措施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（1）思想道德建设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师德是教师的灵魂、敬业是教师的天职，爱岗敬业、教书育人、为人师表是教师职业道德的核心。只有高素质的教师才能担负起素质教育的实施和培养合格创新人才的重任。教师的思想道德素质贯穿于整个教育教学的全过程，对学生形成正确的世界观、人生观和价值观起着重要的导向作用。因此，我们将教师的思想道德建设位于教师队伍建设的首位。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经常性开展师德专题教育，加强教师道德理论学习和研讨，加强教职员工对于《中小学教师道德规范》、《教师法》等法律的学习。开展学习先进活动，开展“爱与责任”主题论坛。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发挥党员教师的先锋模范作用。以党员教师的先进性带动教师师德整体水平的上升。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鼓励教师开展德育课题的科研，学校加大教师在德育科研活动的投入和专业培训的经费投入，对于在教育科研、教书育人等方面有突出贡献的教师给予奖励。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加强对于教师师德素质的考核，把对教师职业道德的要求与岗位职责挂钩，师德状况纳入教师工作考核和奖惩之中。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（2）业务素质建设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重视理论学习，为校本教研打下扎实的基础。重视教育理论学习，转变教师陈旧的教学观念。注重学习形式的多样性、实用性和过程性，将教师学习贯穿教育教学的全过程，借助校本培训对教师学习实行过程管理和指导。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采取灵活多样的校本教研方式提高教师教学科研水平和实践能力。通过理论学习、课题研究、加大奖励力度来鼓励教师进行教育科研、撰写教学论文、参与各级各类征文评比来提高教师的教学科研水平；通过“以老带新、师徒结对、学科团队引领”等形式帮助教师，特别是青年教师迅速提高教育教学水平。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搭建发展平台，促进教师专业化发展。为教师提供外出交流学习、观摩骨干教师展示课、聘请专家指导等学习交流的平台，形成切实可行的校本研修模式，优化教师专业成长模式；围绕新课程、新理念、新方法，通过讲座、反思、论坛、成果展示等专题研究活动形式，提升教师校本教研能力，促进教师专业化发展。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（3）骨干教师培养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搭建教师魅力展现舞台，让优秀教师的培养成为学校教师队伍建设的核心工程。选择一些教学基本功扎实、业务能力强的教师，让他们挑起教学改革的重担，接受富有挑战性的教育教学实践活动。有计划选送符合条件的老师参加各级各类或出国培训。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为有较高教科研能力的教师提供参加高一层次的学术活动，让他们承担学校重大课题子课题或是区级课题的项目负责人，或是参与区级、市级、省级以上的课题研究。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树典型，带动全体教师的发展。典型在学校教育中具有极大的推动作用。要培养名师、名班主任，争创优质学校就必须营造有利于教师成长的优良环境。我们要健全各种教师考核制度，建立各种激励机制。要大胆任用师德优良且有较强工作能力的青年教师，激励他们在自己的工作岗位上“百尺竿头，更进一步”。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（三）德育工作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坚持学校德育的核心地位，以德立校，立德树人，围绕学校的办学指导思想，培养学生“正气、朝气、大气”的精神，引导学生“勤学、尊师、求真、进取”，成为自尊自爱，自信自强，文明进取，勇于担当的人。完善“学校-家庭-社区”的“三位一体”德育教育网络。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2.主要措施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（1）开展德育校本课程建设，拓展德育教育多种途径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努力研究学校育人模式，分阶段设立育人目标和措施，开展符合学生不同年龄特征的系列特色活动，引导学生从小养成良好的行为习惯，自觉遵守社会公德，完善德育奖惩机制，促进学生文明养成，增强学校的德育工作实效性。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坚持“以学生发展为本”，努力构建学校-家庭-社会三级网络教育体系，建设将课堂教育、校园文化建设、德育校本课程建设、学生自主管理、学生德育实践活动等融为一体的德育系统工程。</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积极开展“快乐实践、幸福成长”系列校园活动、传统节日教育活动、温馨教室建设等活动，建设符合学校文化和学生发展的班级文化，建立和谐的师生关系与美好的学习环境，树立学生高尚纯洁的爱国情感。</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抓住时间、节点对学生进行主题教育，不断深化学校的德育工作。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（2）强化“三位一体”教育力量，拓展德育教育途径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根据学生身心发展规律，学校进一步加强学生心理健康教育、法制教育、安全教育，充分利用学校心理咨询室完善特殊学生的教育机制。</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进一步重视社区德育资源的整合利用，充分发挥家庭、社区、学校的德育力量，建立家长委员会，定期召开家委会会议，开设家长学校，使家校联系制度化、规范化、动态化、个性化，提高家长对孩子的教育能力，使学生形成良好的学习、行为习惯，实现学校可持续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（3）加强学生干部的队伍建设，提升学生自我管理能力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建立并逐步完善学生干部培训制度，进一步细化培训内容，提高培训质量，强化学生自主管理效能。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形成一支表现优秀、工作能力强，并具有创新精神的学生干部队伍。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（4）完善学校德育管理体系。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进一步健全“全员、全程、全方位”的德育管理模式，强化领导管理育人、教师教书育人，坚持“校长领导、职能部门实施”的管理网络。校长总揽全局，规划学校德育工作，政教处全面实施，教导处注重学科教学与德育的整合，级部实施具体教育。</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完善和创新学校德育管理，提高学校德育决策水平，加强学校德育的校本性、系统性、专业性，以长效管理为关键，提高学校德育运作的实效。完善德育工作机构的组织和职能。强化德育领导小组的功能，分工明确、责任到人，加强对班主任工作的领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（5）加强德育队伍建设，落实班主任培训工程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强化全员德育，增强教职员工德育责任感。树立每位教职工“人人都是德育工作者”的意识与责任，全面关心学生健康成长。强化教师德育意识与教书育人的责任。以教师人格高扬为重点，激发教师自律进取。每位任课老师要通过学科教学实施德育，参与相关的德育活动，注重与学生的思想情感交流，共同关心学生的成长。</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注重德育队伍建设，强化班主任在德育工作中的骨干作用。开展班主任培训活动，加强班主任学习。自选培训材料，进行班主任个别教育案例学习，强化“育心”工程；重视班主任工作方法的指导与培训，重视在工作中理论与实践相结合，有计划地采取自培、外培、课题研究等多形式多途径地开展以提高德育能力为重点的班主任校本培训，以适应当代德育的需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重视班主任的任职条件与能力，挑选责任心强、有进取心、以身作则、有一定育德能力的教师担任班主任。进行“优秀班主任”选评，及时总结、推广班主任工作经验，促进班主任专业发展，不断提升班主任的育人水平。</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（四）课程与教学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紧紧围绕“继承”、“完善”和“创新”三个层面展开工作，在科研兴校、特色立校、质量强校的实施过程中以提高课堂教学有效性研究为抓手，通过完善课程设置、实施校本课程开发、加强师资队伍建设来提高教学的有效性，促进教师专业化发展，确保教学质量稳中有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2.主要措施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（1）课程体系建设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科学规划课程体系。积极落实学校的办学理念，在基础型课程中渗透“为成长筑基，对未来负责”这一主题，在拓展型课程和探究型课程中凸显学校特色文化，达到学校校风和谐、管理和谐、教学和谐的局面。</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建立健全各学科课程教学的有效管理机制。学校教导处作为课程实施的管理机构，应严格履行在课程实施过程中的监督、指导职能，建立和完善一整套的管理机制，保证学科教学稳步、规范地进行。注重在学校的层面上组织各种各样的活动，以期达到通过活动检验学科教学的效果，推动学科教学效果的稳步前进。及时开展各学科教学活动的阶段性总结，通过总结发扬教学实施过程中的优秀方法，将其形成有效的文字材料促使成为操作规范，并积极改进教学过程中的不足。对于各学科教学的管理要形成“制度保障规范、总结促进发展”的局面。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积极引导教师进行教学改革。教师作为课堂教学的实施者，学校要鼓励教师合理整合各类资源，开展课堂教学改革，提升教学效益，最大限度落实教学目标。通过对教师教学观念与教学行为的转变潜移默化地影响学生。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（2）重视校本化课程的开发与实施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在全面、科学地分析校情的前提下，明确学校的课程培养目标，即“追求减负增效，促进学生幸福”，实现符合校情和学情的教学拓展，并根据班级和个体的差异，在分层教学中落实面向全体的教育，从而达成学校的办学目标。</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根据新课程标准的要求，学校要求各学科教研组细化课程目标，分别确定学段、学年、学期、单元、课时的教学目标，确定的依据是学科课程标准、学科考纲、学生实际和学校办学定位。</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对具有摄影、绘画、书法、舞蹈、声乐、体育等潜能的学生实施既抓文化课，也抓专业课，发展个性兴趣，提升学生素质，扬其优势，育其特长。</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一所好学校不仅要有适合本校的教学目标体系，还必须有相应的学科教学内容，配套的练习、试题等，以教研组为单位，开展“三库”建设，初步建成教案库、试题库、课件库。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5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⑤</w:t>
      </w:r>
      <w:r>
        <w:rPr>
          <w:rFonts w:ascii="仿宋_GB2312" w:eastAsia="仿宋_GB2312"/>
          <w:sz w:val="32"/>
          <w:szCs w:val="32"/>
        </w:rPr>
        <w:fldChar w:fldCharType="end"/>
      </w:r>
      <w:r>
        <w:rPr>
          <w:rFonts w:hint="eastAsia" w:ascii="仿宋_GB2312" w:eastAsia="仿宋_GB2312"/>
          <w:sz w:val="32"/>
          <w:szCs w:val="32"/>
        </w:rPr>
        <w:t xml:space="preserve">充分利用学校及教师特长的优势，进行校本特色课程的开发，促进在校本课程开发与实施中教师间的团队合作，使校本课程的校本研修成为常规的教学活动内容。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（3）推进教研组、年级组、备课组的建设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贯彻学校重心下移的管理思想，明确教导处、教研组、年级组、备课组的管理职责，确立教导处、教研组、年级组、备课组分级管理的体制，进一步加强教导处的指导与检查功能。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利用集团化办学的区位优势，组织教研组长、年级组长、备课组长学习优秀教研组管理经验；创造机会，组织教研组长、年级组长、备课组长外出交流学习，提高教研组长、年级组长、备课组长的管理水平。从思想上进一步强化教研组、年级组、备课组的校本研修意识，以教研促质量。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发挥教研组长、年级组长、备课组长的管理职能，依托教研组长、年级组长、备课组长，细化常规管理，抓实每一项工作，促进各项教学管理工作落到实处，使细化的常规管理成为学校发展新的增长点，努力建设1—2个有一定知名度的优秀教研组。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（4）有效落实教学常规管理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落实教学常规管理制度，完善备课、上课、评课、作业检查制度；落实规范教学流程管理，切实提高课堂教学有效性；日常教学备课、上课、作业和辅导等环节中要体现有效、有序、有趣；优化作业设计，提高作业针对性、有效性，真正达到“减负增效”。</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重视质量分析，从数据中查找问题，分析原因，落实对策。</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（五）教育科研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以提高教育创新能力和促进学校发展为目的，走“科研兴校”之路。营造以研究为荣、人人会研究的科研氛围，提升教师的教育科学精神和科学研究能力。完善学校科研管理制度和奖励条例，形成学校科研精细化管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2.主要措施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（1）以学校龙头课题的研究推动学校教育改革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学校在20</w:t>
      </w:r>
      <w:r>
        <w:rPr>
          <w:rFonts w:ascii="仿宋_GB2312" w:eastAsia="仿宋_GB2312"/>
          <w:sz w:val="32"/>
          <w:szCs w:val="32"/>
        </w:rPr>
        <w:t>23</w:t>
      </w:r>
      <w:r>
        <w:rPr>
          <w:rFonts w:hint="eastAsia" w:ascii="仿宋_GB2312" w:eastAsia="仿宋_GB2312"/>
          <w:sz w:val="32"/>
          <w:szCs w:val="32"/>
        </w:rPr>
        <w:t>—202</w:t>
      </w:r>
      <w:r>
        <w:rPr>
          <w:rFonts w:ascii="仿宋_GB2312" w:eastAsia="仿宋_GB2312"/>
          <w:sz w:val="32"/>
          <w:szCs w:val="32"/>
        </w:rPr>
        <w:t>6</w:t>
      </w:r>
      <w:r>
        <w:rPr>
          <w:rFonts w:hint="eastAsia" w:ascii="仿宋_GB2312" w:eastAsia="仿宋_GB2312"/>
          <w:sz w:val="32"/>
          <w:szCs w:val="32"/>
        </w:rPr>
        <w:t>年三年里要成功申报1—3项省、市级课题，通过学校龙头课题的实施来组织和推动学校教育改革，提升校长课程领导力和学校发展力。加强对实验课题的领导和管理，强化学校行为，加大课题的组织实施力度，组织全校各教研组和全体师生参与研究和实践。精心组织研究工作，注意研究的动态发展，注重积累研究资料，并加以提炼概括。注重理论与实践相结合，强化研究成果为教育服务的意识。注重研究过程对学校发展的引领，注重研究经历对教师发展的促进，注重研究成果对学生成长的实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（2）以开展群众性教育科研提升学校科研有效性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学校以“教研组”为单位开展教育科研，提倡教师人人参与，通过教师科研参与率的提高，强化全员科研意识，提升教师的科研能力和学校科研的有效性。</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提倡教师围绕学校龙头课题，结合教育、教学等工作，从实践中提出需要解决的问题，作为学校龙头课题的子课题，提出研究的专题，运用科学研究的方法，探索教育与教学规律，提高教育和教学的实效性。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鼓励教师根据自己的教育、教学的实际，提出有关课题，进行各级各类课题申报，并且运用行动研究法、案例研究法等开展研究。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完善科研管理条例和科研奖励条例，对积极投入教育科研，并取得科研成果的教师给予奖励。鼓励教师参加校外教育科研活动，鼓励教师发表和交流自己的研究成果。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5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⑤</w:t>
      </w:r>
      <w:r>
        <w:rPr>
          <w:rFonts w:ascii="仿宋_GB2312" w:eastAsia="仿宋_GB2312"/>
          <w:sz w:val="32"/>
          <w:szCs w:val="32"/>
        </w:rPr>
        <w:fldChar w:fldCharType="end"/>
      </w:r>
      <w:r>
        <w:rPr>
          <w:rFonts w:hint="eastAsia" w:ascii="仿宋_GB2312" w:eastAsia="仿宋_GB2312"/>
          <w:sz w:val="32"/>
          <w:szCs w:val="32"/>
        </w:rPr>
        <w:t xml:space="preserve">要求教师关注教研和科研的结合，在研究过程中，以教研为事实的出发点，以科研为认识规律的路径，开展教师科研活动。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（3）以加强科研队伍建设强化教育科研的运作机制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建立有利于促进学校科研发展必要的制度，如课题申报制、课题研讨定期制、科研辅导制、科研奖励制等。有效组织学校教育科研年会，形成以科研成果推广为中心的交流辅导共享机制、以科研绩效为中心的公正评估激励引导机制。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对青年教师加强科研培训，提高青年教师的意识培养，开展选题、方案设计、课题研究方法及课题研究的过程性指导，建设科研后备队伍。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落实源于问题的课题策略、注重规律的研究策略、结合校情的实践策略、强化过程的管理策略，以高效推进项目的实施。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科研尖子和研训一体的团队建设两手并举建设科研骨干队伍，最终形成科研工作点（个人）、线（课题组）、面（全员）开展的良好态势。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（六）信息化工作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教师具有利用现代信息技术展示现代教学理念的能力，学生拥有持续学习现代信息技术的能力。学校信息设备进行常态化的管理、更新和维护。利用学校对外网站积极对外宣传学校，利用内部网络，做到各种信息资源的共享，提高工作效率，提升教学水平。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2.主要措施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（1）以“智慧校园”创建为抓手，整合信息资源，提高教育管理现代化水平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利用现代化软件，建立电子校务平台，为教学、科研、管理提供网络联系，提供文件、资料、数据的网上传输和操作，提高工作效率和管理水平，对学校进行信息化管理，支撑教育管理改革，促进教育决策科学化、民主化，推动学校管理规范化与校务公开，加强学校行政透明度，利用信息化手段提升学校服务师生的能力和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（2）以信息化促进教学，加强教学质量监控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以数字化设备为基础，以互联网为依托，以优质课程资源为重要内容，以及时动态反馈为重要特征，努力构建学生个性化的学习辅助平台。它不仅能够充分满足学生的个性化需求，鼓励学生的个性化发展，还能通过变革学生“学”的方式，进而影响教师“教”的模式，从而达成崭新的“教与学”师生关系。</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校园网、微信群、QQ群。建立学校以校园网为基础，以微信平台、QQ平台信息发布系统，进一步提高学校管理效率。</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（七）校园文化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1.发展目标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校园文化建设坚持“校园建设营造整体美、绿色植物营造环境美、文艺佳作营造艺术美、人文精神营造心灵美”的工作思路，全力打造“书香校园、绿色校园、文明校园、人文校园”，使校园文化成为实施素质教育的有效载体。结合学校特色，打造简洁、美观、高雅、大方的校园环境， 从而形成多彩的校园文化生活，高雅的艺术情趣，浓厚的学习氛围，科学的人文精神，优良的学风校风，形成催人奋进的学校精神、科学进步的价值观和正确的舆论氛围，激发学生积极向上、求学奋进的热情，促进学生全面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2、主要措施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（1）加强校园环境文化建设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GB4</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㈠</w:t>
      </w:r>
      <w:r>
        <w:rPr>
          <w:rFonts w:ascii="仿宋_GB2312" w:eastAsia="仿宋_GB2312"/>
          <w:sz w:val="32"/>
          <w:szCs w:val="32"/>
        </w:rPr>
        <w:fldChar w:fldCharType="end"/>
      </w:r>
      <w:r>
        <w:rPr>
          <w:rFonts w:hint="eastAsia" w:ascii="仿宋_GB2312" w:eastAsia="仿宋_GB2312"/>
          <w:sz w:val="32"/>
          <w:szCs w:val="32"/>
        </w:rPr>
        <w:t>净化校园。大力加强学校卫生工作，切实加强学校健康教育，引导广大师生掌握基本的健康知识、养成良好的生活习惯。学校要定期、不定期进行各种形式的检查评比，开展“卫生标兵”、“文明班级”、“文明办公室”等评比活动，将卫生考评纳入各科室、各班级的工作考核之中，以提升校园环境建设水平。</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绿化校园。以实用、经济、美观为原则，做到布局合理、搭配协调、室内外相结合，营造花草葱荣、绿树成荫、赏心悦目的校园环境。</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美化校园。学校的各种标牌设置要注重美观、精致，走廊、过道和室内，除了要饰以与环境相协调的体现公民道德规范、职业道德要求、素质教育实施、新课程改革、人文精神培养、终身发展需要等内容相关的名人画像和名言外，尤其要从我校实际出发，自行编创具有城南中学特色的标语，并悬挂到醒目的位置。要善于收集、积累与保护好学校的相关史料以及知名校友的相关资料，作为校园文化建设的一个重要载体，使学生在潜移默化中接受精神教育。</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（2）加强校园精神文化建设。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充分挖掘学校教育的人文内涵，吸收现代学校的办学理念与思想精华，发挥师生继承和弘扬学校精神的主体作用，丰富学校精神的内涵，增强凝聚力。</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充分利用各种有利契机，对学生进行爱国主义教育、社会主义核心价值观教育、公民教育、校情教育等。坚持国旗下讲话制度、各类节庆活动、社团活动等。</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积极开展读书活动，努力营造“书香校园”氛围。班班成立“图书角”，学校设有阅览室，让每个学生都能“好读书、读好书、书读好”。</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继续实施</w:t>
      </w:r>
      <w:r>
        <w:rPr>
          <w:rFonts w:ascii="仿宋_GB2312" w:eastAsia="仿宋_GB2312"/>
          <w:sz w:val="32"/>
          <w:szCs w:val="32"/>
        </w:rPr>
        <w:t>学校语言文字达标建设，在校园中形成人人讲普通话</w:t>
      </w:r>
      <w:r>
        <w:rPr>
          <w:rFonts w:hint="eastAsia" w:ascii="仿宋_GB2312" w:eastAsia="仿宋_GB2312"/>
          <w:sz w:val="32"/>
          <w:szCs w:val="32"/>
        </w:rPr>
        <w:t>氛围</w:t>
      </w:r>
      <w:r>
        <w:rPr>
          <w:rFonts w:ascii="仿宋_GB2312" w:eastAsia="仿宋_GB2312"/>
          <w:sz w:val="32"/>
          <w:szCs w:val="32"/>
        </w:rPr>
        <w:t>；教师上课必须使用普通话；做好每年的</w:t>
      </w:r>
      <w:r>
        <w:rPr>
          <w:rFonts w:hint="eastAsia" w:ascii="仿宋_GB2312" w:eastAsia="仿宋_GB2312"/>
          <w:sz w:val="32"/>
          <w:szCs w:val="32"/>
        </w:rPr>
        <w:t>“普通话推广周工作”。</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（八）党支部建设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坚持组织发展培养原则。为组织发展规范化、制度化，坚持发展严格把关，把有共产主义理想和为人民服务意识的优秀教师发展到党组织里来，坚持“申请一个，联系一个，成熟一个，发展一个”的原则。发展和考查党员时，把教师的政治素养、群众基础摆在重要的位置。对预备党员进行严格的监督和管理，每位预备党员须定期进行思想汇报。为提高党员的思想、政治素质，增强支部凝聚力和战斗力，支部将定期召开支部大会，每年召开一次组织生活会，每名党员都要结合自己的工作实际，开展批评和自我批评，找出努力的方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六、学校发展规划实施的保障体系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规划的落实，需要学校做好组织与保障工作。学校将重视舆论宣传，建立健全的组织机构，完善学校管理的制度，制定详尽的实施计划，确立资源保障体系。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（一）从思想观念上确保规划制定的民主性和科学性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规划制定前先向全校教职工征询学校新三年规划的建议和意见，然后学校根据教职工的建议、意见，结合自己部门的想法先思考自己部门的三年规划发展目标和主要措施。然后由校委会根据各部门的想法及对学校整体发展的设想制定本三年规划。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年规划初稿要通过学校教代会进行学习讨论，根据教师代表的意见再进行修改和调整。最后组织全校教职工学习学校新三年规划使教师理解规划实施对于学校发展的战略意义，创造规划实施的良好舆论氛围。从管理者到教师，通过学习、反思与研讨，转变传统教育观念，形成新的教育观、学生观、课程观，从而为规划实施提供坚实的观念保障。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（二）从组织机构上保障规划的稳固实施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学校应本着职权清晰、责任明确、组织高效的原则，组建完善的组织机构。</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学校实行党组织领导下的校长负责制。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校长对学校事务全面负责，协调学校对外关系，整合学校办学资源，合理安排学校工作；党小组要发挥政治核心作用，支持校长履行行政管理职权，加强党员教育，让党员充分发挥模范带头作用；学校办公室要起好教师和行政的桥梁作用，及时向校长室反映教师需求。根据教职工的要求以及形势的变化和学校实际情况，作出主动调整。明确学校领导和全校教职工在规划实施中的职责，确立规划管理流程，落实规划实施的分工。学校要本着“按需设立”的原则，建立健全中层机构。各处室目标明确，职权清晰、责任到人，对规划中的重要任务，做到有相应的实施计划，由专人负责、措施落实、完成时间明确。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（三）从后勤资源上确保规划的有效实施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①</w:t>
      </w:r>
      <w:r>
        <w:rPr>
          <w:rFonts w:ascii="仿宋_GB2312" w:eastAsia="仿宋_GB2312"/>
          <w:sz w:val="32"/>
          <w:szCs w:val="32"/>
        </w:rPr>
        <w:fldChar w:fldCharType="end"/>
      </w:r>
      <w:r>
        <w:rPr>
          <w:rFonts w:hint="eastAsia" w:ascii="仿宋_GB2312" w:eastAsia="仿宋_GB2312"/>
          <w:sz w:val="32"/>
          <w:szCs w:val="32"/>
        </w:rPr>
        <w:t xml:space="preserve">后勤保障：加强后勤制度与机构建设，使学校校产管理、财务管理、生活管理走上规范而有序的轨道，从而为教师有效使用先进教育教学设施、设备、推进教育改革创造条件。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②</w:t>
      </w:r>
      <w:r>
        <w:rPr>
          <w:rFonts w:ascii="仿宋_GB2312" w:eastAsia="仿宋_GB2312"/>
          <w:sz w:val="32"/>
          <w:szCs w:val="32"/>
        </w:rPr>
        <w:fldChar w:fldCharType="end"/>
      </w:r>
      <w:r>
        <w:rPr>
          <w:rFonts w:hint="eastAsia" w:ascii="仿宋_GB2312" w:eastAsia="仿宋_GB2312"/>
          <w:sz w:val="32"/>
          <w:szCs w:val="32"/>
        </w:rPr>
        <w:t xml:space="preserve">经费保障：学校要加大资金投入，调整经费使用结构，保障教师科研、教师培训、新课程改革、学生综合实践活动等各项工作的顺利开展；要合理使用学校有限的办学资金，避免资金使用上的无谓浪费与低效；设立教师、学生奖励基金。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eastAsia="仿宋_GB2312"/>
          <w:sz w:val="32"/>
          <w:szCs w:val="32"/>
        </w:rPr>
        <w:t xml:space="preserve">师资保障：完善教师全员聘任制和绩效考核制，促进教师有序流动，为规划的实施提供人力资源的保障。 </w:t>
      </w:r>
    </w:p>
    <w:p>
      <w:pPr>
        <w:spacing w:line="56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 xml:space="preserve">社会保障：学校发展规划的落实、发展目标的实现，离不开社会各界的支持。广泛吸引社会优质教育资源流向学校，吸引社会有识之士为学校的发展献计献策，力争实现学校更快、更好的发展。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 xml:space="preserve">（四）从评估机制的建立上确保规划的目标达成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制定年度工作目标和计划。为落实规划的实施，学校、各处室、各级部应制定相应的工作计划，形成较为详尽的计划方案体系。学校除年度工作计划外，每学期将制定相应的实施计划，把规划内容落实到位。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建立评估体系。根据学校发展规划的内容，制订相应的评估体系，同时在教职工和家长、社区中建立监督机制和反馈机制，规划实施小组建立自我评估机制。每学年组织评估，监督规划的实施，并能够及时调整，修订规划，最终确保学校三年规划能顺利达成最终目标。 </w:t>
      </w:r>
    </w:p>
    <w:p>
      <w:pPr>
        <w:spacing w:line="560" w:lineRule="exact"/>
        <w:ind w:firstLine="640" w:firstLineChars="200"/>
        <w:rPr>
          <w:rFonts w:ascii="仿宋_GB2312" w:eastAsia="仿宋_GB2312"/>
          <w:sz w:val="32"/>
          <w:szCs w:val="32"/>
        </w:rPr>
      </w:pPr>
      <w:bookmarkStart w:id="0" w:name="_GoBack"/>
      <w:r>
        <w:rPr>
          <w:rFonts w:hint="eastAsia" w:ascii="仿宋_GB2312" w:eastAsia="仿宋_GB2312"/>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3057525</wp:posOffset>
            </wp:positionH>
            <wp:positionV relativeFrom="paragraph">
              <wp:posOffset>336550</wp:posOffset>
            </wp:positionV>
            <wp:extent cx="1569720" cy="1511935"/>
            <wp:effectExtent l="9525" t="28575" r="406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17922123">
                      <a:off x="0" y="0"/>
                      <a:ext cx="1569600" cy="1512000"/>
                    </a:xfrm>
                    <a:prstGeom prst="rect">
                      <a:avLst/>
                    </a:prstGeom>
                  </pic:spPr>
                </pic:pic>
              </a:graphicData>
            </a:graphic>
          </wp:anchor>
        </w:drawing>
      </w:r>
      <w:bookmarkEnd w:id="0"/>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淄川区</w:t>
      </w:r>
      <w:r>
        <w:rPr>
          <w:rFonts w:ascii="仿宋_GB2312" w:eastAsia="仿宋_GB2312"/>
          <w:sz w:val="32"/>
          <w:szCs w:val="32"/>
        </w:rPr>
        <w:t>城南中学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w:t>
      </w:r>
      <w:r>
        <w:rPr>
          <w:rFonts w:ascii="仿宋_GB2312" w:eastAsia="仿宋_GB2312"/>
          <w:sz w:val="32"/>
          <w:szCs w:val="32"/>
        </w:rPr>
        <w:t>23</w:t>
      </w:r>
      <w:r>
        <w:rPr>
          <w:rFonts w:hint="eastAsia" w:ascii="仿宋_GB2312" w:eastAsia="仿宋_GB2312"/>
          <w:sz w:val="32"/>
          <w:szCs w:val="32"/>
        </w:rPr>
        <w:t>年1</w:t>
      </w:r>
      <w:r>
        <w:rPr>
          <w:rFonts w:ascii="仿宋_GB2312" w:eastAsia="仿宋_GB2312"/>
          <w:sz w:val="32"/>
          <w:szCs w:val="32"/>
        </w:rPr>
        <w:t>1</w:t>
      </w:r>
      <w:r>
        <w:rPr>
          <w:rFonts w:hint="eastAsia" w:ascii="仿宋_GB2312" w:eastAsia="仿宋_GB2312"/>
          <w:sz w:val="32"/>
          <w:szCs w:val="32"/>
        </w:rPr>
        <w:t>月2</w:t>
      </w:r>
      <w:r>
        <w:rPr>
          <w:rFonts w:ascii="仿宋_GB2312" w:eastAsia="仿宋_GB2312"/>
          <w:sz w:val="32"/>
          <w:szCs w:val="32"/>
        </w:rPr>
        <w:t>8</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ZWE1YTFhNmRkODc0NDdhMjljZmRiZjY5Y2VlMWYifQ=="/>
  </w:docVars>
  <w:rsids>
    <w:rsidRoot w:val="00306FEB"/>
    <w:rsid w:val="000035F3"/>
    <w:rsid w:val="00011DA9"/>
    <w:rsid w:val="00015B81"/>
    <w:rsid w:val="00060E84"/>
    <w:rsid w:val="00087C84"/>
    <w:rsid w:val="00125C81"/>
    <w:rsid w:val="00145BC4"/>
    <w:rsid w:val="001F73E6"/>
    <w:rsid w:val="002E6E8A"/>
    <w:rsid w:val="00306FEB"/>
    <w:rsid w:val="00355FF2"/>
    <w:rsid w:val="0036140C"/>
    <w:rsid w:val="00371A29"/>
    <w:rsid w:val="003D69FB"/>
    <w:rsid w:val="003F1C40"/>
    <w:rsid w:val="004113B7"/>
    <w:rsid w:val="0049760C"/>
    <w:rsid w:val="004F3667"/>
    <w:rsid w:val="00530D30"/>
    <w:rsid w:val="00546AAF"/>
    <w:rsid w:val="00560F7E"/>
    <w:rsid w:val="00565232"/>
    <w:rsid w:val="005A6469"/>
    <w:rsid w:val="005E5B63"/>
    <w:rsid w:val="00603DBF"/>
    <w:rsid w:val="006248C8"/>
    <w:rsid w:val="00626DDB"/>
    <w:rsid w:val="0066394C"/>
    <w:rsid w:val="006D47B4"/>
    <w:rsid w:val="006D4F00"/>
    <w:rsid w:val="006D653E"/>
    <w:rsid w:val="00730509"/>
    <w:rsid w:val="00731205"/>
    <w:rsid w:val="00792378"/>
    <w:rsid w:val="007A33CC"/>
    <w:rsid w:val="00805D07"/>
    <w:rsid w:val="00815D62"/>
    <w:rsid w:val="00816B40"/>
    <w:rsid w:val="00855599"/>
    <w:rsid w:val="00886F74"/>
    <w:rsid w:val="00890107"/>
    <w:rsid w:val="0098519E"/>
    <w:rsid w:val="009C2990"/>
    <w:rsid w:val="009E31BA"/>
    <w:rsid w:val="009F2D71"/>
    <w:rsid w:val="00A65FCA"/>
    <w:rsid w:val="00A7210A"/>
    <w:rsid w:val="00A927DD"/>
    <w:rsid w:val="00AE11A6"/>
    <w:rsid w:val="00AE7DEC"/>
    <w:rsid w:val="00B16811"/>
    <w:rsid w:val="00C060D2"/>
    <w:rsid w:val="00C06E59"/>
    <w:rsid w:val="00C55E61"/>
    <w:rsid w:val="00C6262C"/>
    <w:rsid w:val="00C6547C"/>
    <w:rsid w:val="00CF0D51"/>
    <w:rsid w:val="00CF21EA"/>
    <w:rsid w:val="00CF45BC"/>
    <w:rsid w:val="00D07A89"/>
    <w:rsid w:val="00D46922"/>
    <w:rsid w:val="00DE4E9F"/>
    <w:rsid w:val="00DE709F"/>
    <w:rsid w:val="00F272DD"/>
    <w:rsid w:val="00F31E43"/>
    <w:rsid w:val="00F4678E"/>
    <w:rsid w:val="00F51583"/>
    <w:rsid w:val="00FB46FA"/>
    <w:rsid w:val="00FC275D"/>
    <w:rsid w:val="05D27D0D"/>
    <w:rsid w:val="705F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29</Pages>
  <Words>14463</Words>
  <Characters>14591</Characters>
  <Lines>114</Lines>
  <Paragraphs>32</Paragraphs>
  <TotalTime>240</TotalTime>
  <ScaleCrop>false</ScaleCrop>
  <LinksUpToDate>false</LinksUpToDate>
  <CharactersWithSpaces>14811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2018-06-04T07:55:00Z</dcterms:created>
  <dc:creator>Administrator</dc:creator>
  <cp:lastModifiedBy>杨丰昌</cp:lastModifiedBy>
  <cp:lastPrinted>2023-09-06T09:10:00Z</cp:lastPrinted>
  <dcterms:modified xsi:type="dcterms:W3CDTF">2024-05-28T03:04:00Z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058548EEFEA541DC85AC940EB72D7216_13</vt:lpwstr>
  </property>
</Properties>
</file>