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55" w:rsidRPr="002951AC" w:rsidRDefault="00254355" w:rsidP="002951AC">
      <w:pPr>
        <w:spacing w:line="560" w:lineRule="exact"/>
        <w:jc w:val="center"/>
        <w:rPr>
          <w:rFonts w:ascii="方正小标宋简体" w:eastAsia="方正小标宋简体" w:hint="eastAsia"/>
          <w:sz w:val="44"/>
          <w:szCs w:val="44"/>
        </w:rPr>
      </w:pPr>
      <w:r w:rsidRPr="006C6FBB">
        <w:rPr>
          <w:rFonts w:ascii="方正小标宋简体" w:eastAsia="方正小标宋简体" w:hint="eastAsia"/>
          <w:sz w:val="44"/>
          <w:szCs w:val="44"/>
        </w:rPr>
        <w:t>教研</w:t>
      </w:r>
      <w:r w:rsidR="00237A67" w:rsidRPr="006C6FBB">
        <w:rPr>
          <w:rFonts w:ascii="方正小标宋简体" w:eastAsia="方正小标宋简体" w:hint="eastAsia"/>
          <w:sz w:val="44"/>
          <w:szCs w:val="44"/>
        </w:rPr>
        <w:t>信息</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为优化教学过程，强化教学常规管理，确保教学质量，特制定本教学常规管理规范。</w:t>
      </w:r>
    </w:p>
    <w:p w:rsidR="00566D23" w:rsidRPr="0034587E" w:rsidRDefault="00566D23" w:rsidP="006C6FBB">
      <w:pPr>
        <w:spacing w:line="560" w:lineRule="exact"/>
        <w:ind w:firstLineChars="200" w:firstLine="640"/>
        <w:rPr>
          <w:rFonts w:ascii="黑体" w:eastAsia="黑体" w:hAnsi="黑体"/>
          <w:sz w:val="32"/>
          <w:szCs w:val="32"/>
        </w:rPr>
      </w:pPr>
      <w:r w:rsidRPr="0034587E">
        <w:rPr>
          <w:rFonts w:ascii="黑体" w:eastAsia="黑体" w:hAnsi="黑体" w:hint="eastAsia"/>
          <w:sz w:val="32"/>
          <w:szCs w:val="32"/>
        </w:rPr>
        <w:t>一、备课</w:t>
      </w:r>
      <w:bookmarkStart w:id="0" w:name="_GoBack"/>
      <w:bookmarkEnd w:id="0"/>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1、坚持先备课后上课，不上无准备的课。</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2、熟悉课程标准。</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明确本学科在该学段课程计划中的地位、教学总目标、教学内容编排体系、教学改革概况与教学中应坚持的原则或应注意的问题。</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3、通览教材。</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一是通览该学段本学科全套教材；二是通读即将任教的全册教材。通过通览教材，一要明确本册教材在全学段教材与前后学段教材中的地位和作用，整体结构，主要线索及其纵横联系，从整体上把握教材；二要明确并挖掘教材的育人因素，把握教学的知识目标，能力目标与情感目标，立足学生的全面发展，解决全面育人的问题；三要明确教材编写的指导思想、知识体系，把握重点、难点、训练点与知识点，形成知识链，构成知识网；四要明确教材对不同层次学生学习的不同要求，把握教材内容的深度、广度和密度，实施因材施教，使每一个学生都能够得到不同程度的发展；五要明确学生参与知识发生、发展和应用全过程的脉络和布局，把握知识的停靠点与思维的激发点，充分发挥学生在学生过程中的主体作用。</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lastRenderedPageBreak/>
        <w:t>4、了解学情。</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通过批改学生作业，走访原任课教师与班主任，家访以及平时的教学记录、作业、考核成绩和个别谈话，力求明了学生的知识底，认知心理，学习态度，可接受程度与环境影响，了解学生的学习意向，体察学生的学习情绪，把握学生的个性差异，诊断学生的学习障碍，从而确定有效的教学对策。</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5、认识自我。</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在通览教材与明了学情的基础上，反思自己从教经历与得失，教材的发展与学业专长间的差异，教学观念与教学预见性间的矛盾，以正确的认识自我，发挥所长，明确教学思路。</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6、编制学期教学进度计划。</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学期教学进度计划应在学期开始前一周制订出来，其内容包括：教材分析（教学内容与教学的重、难点）、学情分析、本学期教学目标、教学措施、教学进度安排（每周的教学内容与主要教学活动）。</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7、精心设计课时计划（教案）。</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课时计划是为上好每一节课而精心设计的，它必须同实际上课节数相吻合。因此，教师必须每节课都要写教案，即使是练习课、复习课、作业指导课、实验课、实习课和活动课，也应写出相应的教案。</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课时计划的内容一般应有：本课时的教学目标、教材分析（重、难点）、课型、教学过程（一般包括：准备教学、新课导</w:t>
      </w:r>
      <w:r w:rsidRPr="006C6FBB">
        <w:rPr>
          <w:rFonts w:ascii="仿宋_GB2312" w:eastAsia="仿宋_GB2312" w:hint="eastAsia"/>
          <w:sz w:val="32"/>
          <w:szCs w:val="32"/>
        </w:rPr>
        <w:lastRenderedPageBreak/>
        <w:t>入、进行新课、巩固练习与作业布置等，内含教学方法的选用，现代教育技术的运用），下节课预习要求，板书计划等。提倡每节课后在教案上写教学后记。教案还应注明授课日期。</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8、提倡在个人备课基础上的集体备课。</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 xml:space="preserve">备课应以个人钻研为主，但决不能忽视集体备课的作用。因此，在个人充分备课的基础上，只要有两个或两个以上教师同教材，就要强化集体备课。集体备课应实行"三定"，即定时间、地点与主备人。在集体备课中应着重讨论同年级、同教材老师在教学目标、教学内容、教学进度方面保持基本一致的问题，研究重、难、疑点及解决办法，商议必修与选修、第一课堂与第二课堂、补差与培优的处理策略，交流最新的教改与考核信息等。 </w:t>
      </w:r>
    </w:p>
    <w:p w:rsidR="00566D23" w:rsidRPr="0034587E" w:rsidRDefault="00566D23" w:rsidP="006C6FBB">
      <w:pPr>
        <w:spacing w:line="560" w:lineRule="exact"/>
        <w:ind w:firstLineChars="200" w:firstLine="640"/>
        <w:rPr>
          <w:rFonts w:ascii="黑体" w:eastAsia="黑体" w:hAnsi="黑体"/>
          <w:sz w:val="32"/>
          <w:szCs w:val="32"/>
        </w:rPr>
      </w:pPr>
      <w:r w:rsidRPr="0034587E">
        <w:rPr>
          <w:rFonts w:ascii="黑体" w:eastAsia="黑体" w:hAnsi="黑体" w:hint="eastAsia"/>
          <w:sz w:val="32"/>
          <w:szCs w:val="32"/>
        </w:rPr>
        <w:t>二、上课</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1、做好课前准备</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①做好教具准备。至少提前半天对将要运用的教具、课件、电教和实验设备进行最后一次检查，以确保上课使用无误。</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②上课前3分钟候课，教师用饱满的精神状态唤起学生的上课意识，为新课进行营造出浓厚的学习氛围。</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2、正确把握课堂教学目的和内容</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①课堂教学的目的要明确，课堂教学的一切活动都要围绕教学目的进行。</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②课堂教学内容要正确，不得出现科学性错误，重点要突</w:t>
      </w:r>
      <w:r w:rsidRPr="006C6FBB">
        <w:rPr>
          <w:rFonts w:ascii="仿宋_GB2312" w:eastAsia="仿宋_GB2312" w:hint="eastAsia"/>
          <w:sz w:val="32"/>
          <w:szCs w:val="32"/>
        </w:rPr>
        <w:lastRenderedPageBreak/>
        <w:t>出，不平均使用力量；脉络要清晰，不能眉目不清，逻辑混乱。</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③课堂教学要体现严密的计划性与组织性，既要备、教一致，反对随心所欲；又要根据课堂教学实际需要，适时地调整内容与进度。</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3、不断提高课堂教学技能</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课堂教学技能是指运用专业知识、相关的教育理论以及教学经验，执行课堂教学的教学行为。不断提高课堂教学技能是增强教师教学实践能力，提高课堂教学质量的前提和基础。因此在课堂教学中，应提高：</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① 导入技能。课堂教学的导入，犹如乐曲的“引子”，戏剧的“序幕”，负有酝酿情绪，集中学生注意力，渗透主题和带入情境的任务。教师要根据教学任务与内容，学生的年龄与心理特点，灵活运用以旧拓新，承上启下；开门见山，单刀直入；设疑置问，引起悬念；实验引思，激情引疑；借助事例，选讲故事等方法，激发学生的学习兴趣。抓住学生的心弦，立疑置趣，促进学生情绪高涨，步入求知欲的振奋状态。</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② 讲解技能。这是教师运用语言向学生传授知识和方法，促进智力发展，表达思想的一类教学行为，其实质是建立新知识与学生原有知识经验之间的联系。教师应在认真确定教学目标，分析教学内容的重点，明确新旧知识之间相互联系的基础上，顺知识结构之序、学生思维发展之序，提出系列化的关键性问题，形成清晰的讲解结构；运用流畅、准确、明白的语言，</w:t>
      </w:r>
      <w:r w:rsidRPr="006C6FBB">
        <w:rPr>
          <w:rFonts w:ascii="仿宋_GB2312" w:eastAsia="仿宋_GB2312" w:hint="eastAsia"/>
          <w:sz w:val="32"/>
          <w:szCs w:val="32"/>
        </w:rPr>
        <w:lastRenderedPageBreak/>
        <w:t>启发性讲解，促进学习迁移的例证，恰到好处的强调；精选形成连贯的过度性短语，重视获取反馈，并予以及时调控，使学生晓之以理，动之以情，导之以行。</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③ 提问技能。这是教师用提出问题、诱导学生回答和处理学生答案的方式，启迪学生思维；促进学生参与学习，理解和应用知识，培养能力；了解学生学习状况的一类教学行为。教师要把握一个完整提问的引入、介入与评点过程，紧扣教材内容，围绕学习的目的要求，抓住那些牵一发而动全身的关节点，学生与教学内容的内在矛盾及其发展，在教学过程的任何一环节，学生已“心求通而未得”、“口欲言而未能”的最佳契机，面向全体学生，提出符合学生智能水平、难易适度的问题，灵活穿插运用沉默、催促、提示、评议、追向与扩展等方法，把学生引入“问题情境”，促进学生的思维。</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④ 演示技能。教师要本着准确安全、简易明显，便于观察和理解本质的原则，围绕演示目的，选用实物、样品、标本、模型、图表、幻灯片、影片、录像带与课件等，通过教师的实际表演与示范操作，指导学生进行观察、分析和综合，使之获得知识，提高观察、思维能力。</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⑤ 结束技能。这是完成一项教学任务终了阶段的教学行为。教师要通过归纳总结，比较异同，领悟主题，画龙点睛．实践活动，转化升华和设置悬念等方式，对所学知识和技能及时的进行系统巩固和运用，使新知识有效地纳入学生的认知结构</w:t>
      </w:r>
      <w:r w:rsidRPr="006C6FBB">
        <w:rPr>
          <w:rFonts w:ascii="仿宋_GB2312" w:eastAsia="仿宋_GB2312" w:hint="eastAsia"/>
          <w:sz w:val="32"/>
          <w:szCs w:val="32"/>
        </w:rPr>
        <w:lastRenderedPageBreak/>
        <w:t>中。</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⑥ 语言技能。教学语言技能是教师传递信息，提供指导的语言行为方式，是一切教学活动的最基本的行为，是使课堂教学获得高效的关键。因此，教师要从教学内容与教学对象出发，运用准确、鲜明、生动、严谨、简明、流畅而富有教育性与启发性的科学用语与通俗语言，并使之巧妙结合，以便于学生感知和理解教学内容，提高学生的学习质量和智力素质。</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⑦ 板书功能。精心设计的板书，是完成课堂教学任务，增强教学效果必不可少的辅助手段。教师要根据教学的需要，灵活运用纲要、表解、表格、图示、运算、网络等样式，以布局合理、书写规范，具有启发性、简洁性的板书，揭示教学内容，体现教材结构和教学程序；展现知识的系统性与层次的逻辑性；以帮助学生激发兴趣、凝聚注意、启发思维、增强记忆，从而提高教学效率。</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4、把握学生的心理特点，创造良好的“课堂气氛”</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① 教师应使整个教学过程建立在师生相互尊重、相互信任、相互合作的基础之上，努力为学生营造一个无拘无束的空间，让学生思维在其间纵横驰骋。</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② 面向每一位学生，让其真正成为学习的主体。这就要求教师：把课堂还给学生，让更多的学生参与教学过程；以思维为核心，鼓励学生质疑，引导学生解惑；以训练为主线，尽可能让学生手脑并用，给学生以动手操作的机会；承认差异，分</w:t>
      </w:r>
      <w:r w:rsidRPr="006C6FBB">
        <w:rPr>
          <w:rFonts w:ascii="仿宋_GB2312" w:eastAsia="仿宋_GB2312" w:hint="eastAsia"/>
          <w:sz w:val="32"/>
          <w:szCs w:val="32"/>
        </w:rPr>
        <w:lastRenderedPageBreak/>
        <w:t>类指导，分层教学，让学生自主选择学习时空。</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 xml:space="preserve">③ 创设与教学内容相吻合的情境，引导学生在特定的情境中触动情感，进入角色，深刻体验。 </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④ 教师要使自己的主导作用全时空地体现在整个教学活动中，诱导学生变苦学为乐学，变被动学为主动学，变死学为活学，变难学为易学，变学会为会学。这就要在教学实践中致力于寻求教师的主导与学生主体、知识与能力、教书与育人、面向全体与因材施教、传授知识与学法指导等最佳结合点，最大限度地调动学生学习的主动性，使之生动、活泼地学。</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5、严格课堂教学纪律</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教师应：</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① 严格按课程表上课，未经本学部教务处批准，不得私自调课，不得随意安排自习或请别人看堂、代课。</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② 在上课前要做好一切准备工作，严格按照作息时间表上下课，不迟到、早退，一般不拖堂。</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③ 上课时不坐讲，不喝水，不会客，不说与教学无关的废话，不做与教学无关的事，不随便离开课堂，不接打手机。</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④ 上课应衣着整洁，举止端正，教态自然大方，教容朴素无华。</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⑤ 妥善处理好课内发生的一切情况，正确处理违纪学生，不得把学生赶出课堂。</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⑥ 英语课用英语组织教学，其他学科用普通话。</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lastRenderedPageBreak/>
        <w:t>6、抓住教学规律，深化课堂教学改革</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抓住课堂教学过程中内在的、本质的、必然的联系，深化课堂教学改革，提高每一节课的教学效率，重要的是：</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① 抓住课堂教学核心，致力于“四基”教学。基本事实，基本理论，基本方法，基本应用，较集中地反映了这门学科知识之间的内在联系和本质特征，是不断扩大和加深知识，形成各种能力的基础，是课堂教学的核心。② 抓住教学进程的中心，指导学生掌握学科的知识结构。指导学生将学过的知识，按照一定章节和单元的知识体系进行系统概括，帮助学生理线串点，理清思路，把握规律，弄清知识的内在联系，形成立体知识网络，是掌握整体学科内容，帮助记忆学科知识，促进技能迁移，优化认识新知的前提，是教学过程的中心。教师应紧紧抓住这一中心，引导学生从体系的高度上来掌握知识。</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③ 抓住基础教育的终极目标，培养学生的自学能力和养成良好的学习习惯。教学的根本目的就是使学生学会学习，抓住这一根本目的，遵照学校关于加强学风建设与学生实施良好习惯养成教育的意见，强化对学生自学能力的培养与良好习惯的形成。</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7、努力运用现代化教学手段</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运用现代媒体、媒传与教学设计技术，开发利用教育资源，优化教学过程，建立适应素质教育要求的现代化教学环境，努力探索，及时总结，改革课堂教学的新思路、新方法。</w:t>
      </w:r>
    </w:p>
    <w:p w:rsidR="00566D23" w:rsidRPr="0034587E" w:rsidRDefault="00566D23" w:rsidP="006C6FBB">
      <w:pPr>
        <w:spacing w:line="560" w:lineRule="exact"/>
        <w:ind w:firstLineChars="200" w:firstLine="640"/>
        <w:rPr>
          <w:rFonts w:ascii="黑体" w:eastAsia="黑体" w:hAnsi="黑体"/>
          <w:sz w:val="32"/>
          <w:szCs w:val="32"/>
        </w:rPr>
      </w:pPr>
      <w:r w:rsidRPr="0034587E">
        <w:rPr>
          <w:rFonts w:ascii="黑体" w:eastAsia="黑体" w:hAnsi="黑体" w:hint="eastAsia"/>
          <w:sz w:val="32"/>
          <w:szCs w:val="32"/>
        </w:rPr>
        <w:lastRenderedPageBreak/>
        <w:t>三、作业布置与批改</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 xml:space="preserve">1、布置必要的作业是巩固学生所学知识，发展智力，培养能力的基本手段，也是检查教学效果的主要方式，教师应认真进行作业的布置与批改。 </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2、作业布置：</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① 内容要科学，目的要明确。作业的内容要符合教学大纲和课本要求，不要随意增加和删除大纲、教材中对学生的练习要求。作业的安排要有利于巩固所学知识，有利于训练、巩固和发展学生的基本技能，有利于掌握自学方法。要注意通过作业培养学生的创新能力和应用能力。</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② 难易应有序，梯度要适中。作业题的难易程度要符合教学的要求与学生的认知能力，梯度应遵从学生的认知规律。</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 xml:space="preserve">③ 形式要多样，题型应多变。作业形式：一是书面作业，如书面练习，演算习题，作文，绘画等；二是口头作业，如朗读、阅读、背诵等；三是实践活动，如调查、访问、测量、实验操作、手工制作等。具体形式可根据教学需要灵活安排。题型应多变，以激发学生作业的兴趣，培养学生运用所学知识解决实际问题的能力。反对用机械模仿和不必要的重复来加重学生作业负担，严禁以抄作业的方式惩罚学生。 </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④ 份量要适中，时间总量要控制。一、二年级不留书面课外作业，三、四、五年级作业总量不超过1小时。</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⑤ 要承认差异，区别对待。根据班级学生学习水平与学习</w:t>
      </w:r>
      <w:r w:rsidRPr="006C6FBB">
        <w:rPr>
          <w:rFonts w:ascii="仿宋_GB2312" w:eastAsia="仿宋_GB2312" w:hint="eastAsia"/>
          <w:sz w:val="32"/>
          <w:szCs w:val="32"/>
        </w:rPr>
        <w:lastRenderedPageBreak/>
        <w:t>能力的不同，既要有统一要求，又要有根据教学内容与学生实际对不同层次水平的学生提出不同的要求，布置不同的作业。</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⑥ 要加强指导。督促学生按作业的规范化要求，按时按质按量独立地完成作业，培养学生认真作业的品质。</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3、作业的批改</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① 要认真搞好作业的批改。书面作业应及时批改，批改方式以教师全收全改为主，辅以学生互改、自改；对于互改、自改的作业也要及时检查指导，绝不能放任自流。</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② 作业批改要正确，批改符号要统一，格式要规范，书写要工整，批语不要覆盖学生字迹。作文批改要仔细，错字、错句要及时订正。对于学生订正的作业也要及时检查、批改。</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③ 对作业中出现的共性问题，要及时进行集体讲评；对作业中出现的个性问题，要进行个别辅导或面批。作业讲评应及时。</w:t>
      </w:r>
    </w:p>
    <w:p w:rsidR="00566D23" w:rsidRPr="0034587E" w:rsidRDefault="00566D23" w:rsidP="006C6FBB">
      <w:pPr>
        <w:spacing w:line="560" w:lineRule="exact"/>
        <w:ind w:firstLineChars="200" w:firstLine="640"/>
        <w:rPr>
          <w:rFonts w:ascii="黑体" w:eastAsia="黑体" w:hAnsi="黑体"/>
          <w:sz w:val="32"/>
          <w:szCs w:val="32"/>
        </w:rPr>
      </w:pPr>
      <w:r w:rsidRPr="0034587E">
        <w:rPr>
          <w:rFonts w:ascii="黑体" w:eastAsia="黑体" w:hAnsi="黑体" w:hint="eastAsia"/>
          <w:sz w:val="32"/>
          <w:szCs w:val="32"/>
        </w:rPr>
        <w:t>四、辅导</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1、课外辅导是优化教学过程的一个环节，是课堂教学的延伸与发展。它包括解惑答疑、补缺补漏、培优辅困，指导学法、进行学习目的和学习态度教育等。教师应把课外辅导与课堂教学纳入统一的教学计划之中，使其相辅相成，相得益彰。</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2、辅导应遵守下列原则：</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① 认知辅导是同学习态度和学习方法的指导相结合。在提高学生学习水平的同时，帮助学生端正学习态度，明确学习目</w:t>
      </w:r>
      <w:r w:rsidRPr="006C6FBB">
        <w:rPr>
          <w:rFonts w:ascii="仿宋_GB2312" w:eastAsia="仿宋_GB2312" w:hint="eastAsia"/>
          <w:sz w:val="32"/>
          <w:szCs w:val="32"/>
        </w:rPr>
        <w:lastRenderedPageBreak/>
        <w:t>的，运用科学方法。</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② 坚持个别性。以个别辅导为主，不带普遍性的问题不得用整班上大课的形式。</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③ 增强针对性。针对学生在学习上的差异与存在的不同问题采取分类指导。对于学有余力的学生，辅导重点应放在知识的扩展和独立思维的培养上，发展他们的特长，鼓励和支持他们拔尖，让他们的专长和爱好得到充分的发展。对于学有困难的学生，要及时补缺补差，加强学法指导，激发学习兴趣，增强学习自信心。对学习基础薄弱与学习困难较多的学生，教师要以诲人不倦的精神，对这类学生以特别的关注，热情而耐心地加以系列辅导。</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3、提倡分层教学，实施课内辅导。</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 xml:space="preserve">在课堂教学过程中，应针对不同学生提出不同要求，实施分层教学。在学生进行课堂练习时，教师于巡视中应有目的地加强对学生的个别辅导。 </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4、开展课外活动。</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充分利用现代化教育设施，组织各种兴趣小组，开辟第二课堂，展开形式多样的课外活动。活动的内容要符合课程计划的要求，符合各年龄段学生生理、心理特点，以提高学生全面素质为中心，以培养兴趣、发展特长为重点。活动中以学生动手、动口、动脑为主，教师予以指导、帮助，不包办代替。</w:t>
      </w:r>
    </w:p>
    <w:p w:rsidR="00566D23" w:rsidRPr="0034587E" w:rsidRDefault="00566D23" w:rsidP="006C6FBB">
      <w:pPr>
        <w:spacing w:line="560" w:lineRule="exact"/>
        <w:ind w:firstLineChars="200" w:firstLine="640"/>
        <w:rPr>
          <w:rFonts w:ascii="黑体" w:eastAsia="黑体" w:hAnsi="黑体"/>
          <w:sz w:val="32"/>
          <w:szCs w:val="32"/>
        </w:rPr>
      </w:pPr>
      <w:r w:rsidRPr="0034587E">
        <w:rPr>
          <w:rFonts w:ascii="黑体" w:eastAsia="黑体" w:hAnsi="黑体" w:hint="eastAsia"/>
          <w:sz w:val="32"/>
          <w:szCs w:val="32"/>
        </w:rPr>
        <w:t>五、考试与评价</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lastRenderedPageBreak/>
        <w:t>学生学业的考核及其他方面的评价，是有目的、有计划地获取反馈信息的过程，是总结经验教训，改进教学工作的重要依据之一。其基本要求是：</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1、日常教学中的质量检测，如单元测验、期末考试等均属水平性、目标性考试。考试内容要以课程标准为依据，不准出偏题、怪题。试题在突出“双基”的同时，要更加注重对能力的考查，要加强考试内容与社会实际和学生生活经验的联系，以考察学生分析问题、解决问题的能力，反映学生对知识真正的理解状况。</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2、考试方式要有利于实施素质教育。要改变纸笔测验是考试唯一形式的做法，语文、英语要逐步增加口试内容。</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3、学期成绩评定。小学各年级平时成绩占60%，期末考试成绩占40%，成绩采用等级制，分优秀（85－100分）、良好（75－84.5分）、及格（60－74.5分）、不及格（60分以下）等。</w:t>
      </w:r>
    </w:p>
    <w:p w:rsidR="00566D23" w:rsidRPr="006C6FBB" w:rsidRDefault="00566D23" w:rsidP="006C6FBB">
      <w:pPr>
        <w:spacing w:line="560" w:lineRule="exact"/>
        <w:ind w:firstLineChars="200" w:firstLine="640"/>
        <w:rPr>
          <w:rFonts w:ascii="仿宋_GB2312" w:eastAsia="仿宋_GB2312"/>
          <w:sz w:val="32"/>
          <w:szCs w:val="32"/>
        </w:rPr>
      </w:pPr>
      <w:r w:rsidRPr="006C6FBB">
        <w:rPr>
          <w:rFonts w:ascii="仿宋_GB2312" w:eastAsia="仿宋_GB2312" w:hint="eastAsia"/>
          <w:sz w:val="32"/>
          <w:szCs w:val="32"/>
        </w:rPr>
        <w:t>4、考试成绩的处理要有利于促进学生的健康成长，要保护好每位学生的自尊心和学习热情，任何教师不得以考试成绩排列公布学生的名次。</w:t>
      </w:r>
    </w:p>
    <w:p w:rsidR="00237A67" w:rsidRPr="006C6FBB" w:rsidRDefault="00237A67" w:rsidP="00254355">
      <w:pPr>
        <w:spacing w:line="560" w:lineRule="exact"/>
        <w:ind w:firstLineChars="200" w:firstLine="640"/>
        <w:rPr>
          <w:rFonts w:ascii="仿宋_GB2312" w:eastAsia="仿宋_GB2312"/>
          <w:sz w:val="32"/>
          <w:szCs w:val="32"/>
        </w:rPr>
      </w:pPr>
    </w:p>
    <w:sectPr w:rsidR="00237A67" w:rsidRPr="006C6FBB" w:rsidSect="00FE10C9">
      <w:pgSz w:w="11906" w:h="16838"/>
      <w:pgMar w:top="2098" w:right="1531"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91D" w:rsidRDefault="008E791D" w:rsidP="001518F8">
      <w:r>
        <w:separator/>
      </w:r>
    </w:p>
  </w:endnote>
  <w:endnote w:type="continuationSeparator" w:id="0">
    <w:p w:rsidR="008E791D" w:rsidRDefault="008E791D" w:rsidP="0015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91D" w:rsidRDefault="008E791D" w:rsidP="001518F8">
      <w:r>
        <w:separator/>
      </w:r>
    </w:p>
  </w:footnote>
  <w:footnote w:type="continuationSeparator" w:id="0">
    <w:p w:rsidR="008E791D" w:rsidRDefault="008E791D" w:rsidP="0015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F39AB"/>
    <w:rsid w:val="0000019C"/>
    <w:rsid w:val="00053825"/>
    <w:rsid w:val="00073A9E"/>
    <w:rsid w:val="000E0FBA"/>
    <w:rsid w:val="000F013C"/>
    <w:rsid w:val="00120BE5"/>
    <w:rsid w:val="001518F8"/>
    <w:rsid w:val="001B1424"/>
    <w:rsid w:val="001F759D"/>
    <w:rsid w:val="00237A67"/>
    <w:rsid w:val="00254355"/>
    <w:rsid w:val="002951AC"/>
    <w:rsid w:val="002C7B01"/>
    <w:rsid w:val="002F2B4A"/>
    <w:rsid w:val="0034587E"/>
    <w:rsid w:val="00384D20"/>
    <w:rsid w:val="003F7C3E"/>
    <w:rsid w:val="00416AD0"/>
    <w:rsid w:val="004306E3"/>
    <w:rsid w:val="005045AB"/>
    <w:rsid w:val="00566D23"/>
    <w:rsid w:val="0058375B"/>
    <w:rsid w:val="005F6871"/>
    <w:rsid w:val="00617965"/>
    <w:rsid w:val="00671CB3"/>
    <w:rsid w:val="00675C07"/>
    <w:rsid w:val="006C6FBB"/>
    <w:rsid w:val="007F4682"/>
    <w:rsid w:val="008210DF"/>
    <w:rsid w:val="0083076C"/>
    <w:rsid w:val="008B3C17"/>
    <w:rsid w:val="008E632C"/>
    <w:rsid w:val="008E791D"/>
    <w:rsid w:val="00A05D65"/>
    <w:rsid w:val="00A52572"/>
    <w:rsid w:val="00A570F1"/>
    <w:rsid w:val="00AF12E1"/>
    <w:rsid w:val="00B22D1A"/>
    <w:rsid w:val="00B75849"/>
    <w:rsid w:val="00B879E4"/>
    <w:rsid w:val="00BB0CFB"/>
    <w:rsid w:val="00BB629E"/>
    <w:rsid w:val="00CB3733"/>
    <w:rsid w:val="00D019DA"/>
    <w:rsid w:val="00DF39AB"/>
    <w:rsid w:val="00E822C3"/>
    <w:rsid w:val="00EA33CD"/>
    <w:rsid w:val="00F45EE4"/>
    <w:rsid w:val="00F50074"/>
    <w:rsid w:val="00F97C08"/>
    <w:rsid w:val="00FD5007"/>
    <w:rsid w:val="00FE10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536CAC-AEB2-40A8-90B6-6431A92E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9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39AB"/>
    <w:pPr>
      <w:ind w:firstLineChars="200" w:firstLine="420"/>
    </w:pPr>
  </w:style>
  <w:style w:type="paragraph" w:styleId="a4">
    <w:name w:val="header"/>
    <w:basedOn w:val="a"/>
    <w:link w:val="Char"/>
    <w:uiPriority w:val="99"/>
    <w:rsid w:val="001518F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1518F8"/>
    <w:rPr>
      <w:rFonts w:cs="Times New Roman"/>
      <w:sz w:val="18"/>
      <w:szCs w:val="18"/>
    </w:rPr>
  </w:style>
  <w:style w:type="paragraph" w:styleId="a5">
    <w:name w:val="footer"/>
    <w:basedOn w:val="a"/>
    <w:link w:val="Char0"/>
    <w:uiPriority w:val="99"/>
    <w:rsid w:val="001518F8"/>
    <w:pPr>
      <w:tabs>
        <w:tab w:val="center" w:pos="4153"/>
        <w:tab w:val="right" w:pos="8306"/>
      </w:tabs>
      <w:snapToGrid w:val="0"/>
      <w:jc w:val="left"/>
    </w:pPr>
    <w:rPr>
      <w:sz w:val="18"/>
      <w:szCs w:val="18"/>
    </w:rPr>
  </w:style>
  <w:style w:type="character" w:customStyle="1" w:styleId="Char0">
    <w:name w:val="页脚 Char"/>
    <w:link w:val="a5"/>
    <w:uiPriority w:val="99"/>
    <w:locked/>
    <w:rsid w:val="001518F8"/>
    <w:rPr>
      <w:rFonts w:cs="Times New Roman"/>
      <w:sz w:val="18"/>
      <w:szCs w:val="18"/>
    </w:rPr>
  </w:style>
  <w:style w:type="paragraph" w:styleId="a6">
    <w:name w:val="Normal (Web)"/>
    <w:basedOn w:val="a"/>
    <w:rsid w:val="000E0FBA"/>
    <w:pPr>
      <w:widowControl/>
      <w:spacing w:before="100" w:beforeAutospacing="1" w:after="100" w:afterAutospacing="1"/>
      <w:jc w:val="left"/>
    </w:pPr>
    <w:rPr>
      <w:rFonts w:ascii="宋体" w:hAnsi="宋体" w:cs="宋体"/>
      <w:kern w:val="0"/>
      <w:sz w:val="24"/>
      <w:szCs w:val="24"/>
    </w:rPr>
  </w:style>
  <w:style w:type="character" w:styleId="a7">
    <w:name w:val="annotation reference"/>
    <w:rsid w:val="00384D20"/>
    <w:rPr>
      <w:sz w:val="21"/>
      <w:szCs w:val="21"/>
    </w:rPr>
  </w:style>
  <w:style w:type="paragraph" w:styleId="a8">
    <w:name w:val="annotation text"/>
    <w:basedOn w:val="a"/>
    <w:link w:val="Char1"/>
    <w:rsid w:val="00384D20"/>
    <w:pPr>
      <w:jc w:val="left"/>
    </w:pPr>
    <w:rPr>
      <w:szCs w:val="24"/>
    </w:rPr>
  </w:style>
  <w:style w:type="character" w:customStyle="1" w:styleId="Char1">
    <w:name w:val="批注文字 Char"/>
    <w:link w:val="a8"/>
    <w:rsid w:val="00384D20"/>
    <w:rPr>
      <w:kern w:val="2"/>
      <w:sz w:val="21"/>
      <w:szCs w:val="24"/>
    </w:rPr>
  </w:style>
  <w:style w:type="paragraph" w:styleId="a9">
    <w:name w:val="Balloon Text"/>
    <w:basedOn w:val="a"/>
    <w:link w:val="Char2"/>
    <w:uiPriority w:val="99"/>
    <w:semiHidden/>
    <w:unhideWhenUsed/>
    <w:rsid w:val="00384D20"/>
    <w:rPr>
      <w:sz w:val="18"/>
      <w:szCs w:val="18"/>
    </w:rPr>
  </w:style>
  <w:style w:type="character" w:customStyle="1" w:styleId="Char2">
    <w:name w:val="批注框文本 Char"/>
    <w:link w:val="a9"/>
    <w:uiPriority w:val="99"/>
    <w:semiHidden/>
    <w:rsid w:val="00384D20"/>
    <w:rPr>
      <w:kern w:val="2"/>
      <w:sz w:val="18"/>
      <w:szCs w:val="18"/>
    </w:rPr>
  </w:style>
  <w:style w:type="paragraph" w:styleId="aa">
    <w:name w:val="annotation subject"/>
    <w:basedOn w:val="a8"/>
    <w:next w:val="a8"/>
    <w:link w:val="Char3"/>
    <w:uiPriority w:val="99"/>
    <w:semiHidden/>
    <w:unhideWhenUsed/>
    <w:rsid w:val="00073A9E"/>
    <w:rPr>
      <w:b/>
      <w:bCs/>
      <w:szCs w:val="22"/>
    </w:rPr>
  </w:style>
  <w:style w:type="character" w:customStyle="1" w:styleId="Char3">
    <w:name w:val="批注主题 Char"/>
    <w:link w:val="aa"/>
    <w:uiPriority w:val="99"/>
    <w:semiHidden/>
    <w:rsid w:val="00073A9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12</Pages>
  <Words>894</Words>
  <Characters>5102</Characters>
  <Application>Microsoft Office Word</Application>
  <DocSecurity>0</DocSecurity>
  <Lines>42</Lines>
  <Paragraphs>11</Paragraphs>
  <ScaleCrop>false</ScaleCrop>
  <Company>微软中国</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26</cp:revision>
  <dcterms:created xsi:type="dcterms:W3CDTF">2022-07-16T07:47:00Z</dcterms:created>
  <dcterms:modified xsi:type="dcterms:W3CDTF">2022-10-13T02:21:00Z</dcterms:modified>
</cp:coreProperties>
</file>