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淄博理工学校2025-2026学年度工作计划</w:t>
      </w:r>
    </w:p>
    <w:bookmarkEnd w:id="0"/>
    <w:p>
      <w:pPr>
        <w:ind w:firstLine="640" w:firstLineChars="200"/>
        <w:rPr>
          <w:rFonts w:hint="eastAsia" w:ascii="黑体" w:hAnsi="黑体" w:eastAsia="黑体" w:cs="黑体"/>
          <w:sz w:val="32"/>
          <w:szCs w:val="32"/>
          <w:lang w:val="en-US" w:eastAsia="zh-CN"/>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宋体" w:eastAsia="仿宋_GB2312"/>
          <w:snapToGrid w:val="0"/>
          <w:kern w:val="0"/>
          <w:sz w:val="32"/>
          <w:szCs w:val="32"/>
          <w:lang w:eastAsia="zh-CN"/>
        </w:rPr>
        <w:t>以习近平新时代中国特色社会主义思想为指导</w:t>
      </w:r>
      <w:r>
        <w:rPr>
          <w:rFonts w:hint="eastAsia" w:ascii="仿宋_GB2312" w:hAnsi="宋体" w:eastAsia="仿宋_GB2312"/>
          <w:snapToGrid w:val="0"/>
          <w:kern w:val="0"/>
          <w:sz w:val="32"/>
          <w:szCs w:val="32"/>
        </w:rPr>
        <w:t>,</w:t>
      </w:r>
      <w:r>
        <w:rPr>
          <w:rFonts w:hint="eastAsia" w:ascii="仿宋_GB2312" w:hAnsi="宋体" w:eastAsia="仿宋_GB2312"/>
          <w:snapToGrid w:val="0"/>
          <w:kern w:val="0"/>
          <w:sz w:val="32"/>
          <w:szCs w:val="32"/>
          <w:lang w:val="en-US" w:eastAsia="zh-CN"/>
        </w:rPr>
        <w:t>深入贯彻党的二十大和二十届二中、三中全会精神，</w:t>
      </w:r>
      <w:r>
        <w:rPr>
          <w:rFonts w:hint="eastAsia" w:ascii="仿宋_GB2312" w:hAnsi="仿宋_GB2312" w:eastAsia="仿宋_GB2312" w:cs="仿宋_GB2312"/>
          <w:sz w:val="32"/>
          <w:szCs w:val="32"/>
          <w:lang w:val="en-US" w:eastAsia="zh-CN"/>
        </w:rPr>
        <w:t>落实</w:t>
      </w:r>
      <w:r>
        <w:rPr>
          <w:rFonts w:hint="default" w:ascii="仿宋_GB2312" w:hAnsi="仿宋_GB2312" w:eastAsia="仿宋_GB2312" w:cs="仿宋_GB2312"/>
          <w:sz w:val="32"/>
          <w:szCs w:val="32"/>
          <w:lang w:val="en-US" w:eastAsia="zh-CN"/>
        </w:rPr>
        <w:t>党的教育方针，坚持以立德树人为根本，以提升教育教学质量为核心，深入实行教育改革，以促进学生全面发展为主线，着力推进教师队伍建设，深化产教融合，拓展校企合作，优化内部治理，提高学校办学水平和教育教学质量，提升学校办学品位。</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二、工作要点及实施举措</w:t>
      </w:r>
    </w:p>
    <w:p>
      <w:pPr>
        <w:numPr>
          <w:ilvl w:val="0"/>
          <w:numId w:val="0"/>
        </w:numPr>
        <w:ind w:firstLine="320" w:firstLineChars="100"/>
        <w:rPr>
          <w:rFonts w:hint="eastAsia"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一</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夯实</w:t>
      </w:r>
      <w:r>
        <w:rPr>
          <w:rFonts w:hint="eastAsia" w:ascii="黑体" w:hAnsi="黑体" w:eastAsia="黑体" w:cs="黑体"/>
          <w:i w:val="0"/>
          <w:iCs w:val="0"/>
          <w:caps w:val="0"/>
          <w:color w:val="101010"/>
          <w:spacing w:val="0"/>
          <w:sz w:val="32"/>
          <w:szCs w:val="32"/>
          <w:shd w:val="clear" w:fill="FFFFFF"/>
        </w:rPr>
        <w:t>党建根基</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rPr>
        <w:t>扎实有效做好学校党建工作</w:t>
      </w:r>
    </w:p>
    <w:p>
      <w:pPr>
        <w:ind w:firstLine="640" w:firstLineChars="200"/>
        <w:rPr>
          <w:rFonts w:ascii="仿宋_GB2312" w:eastAsia="仿宋_GB2312"/>
          <w:b w:val="0"/>
          <w:bCs w:val="0"/>
          <w:sz w:val="32"/>
          <w:szCs w:val="32"/>
        </w:rPr>
      </w:pPr>
      <w:r>
        <w:rPr>
          <w:rFonts w:hint="eastAsia" w:ascii="楷体_GB2312" w:hAnsi="楷体_GB2312" w:eastAsia="楷体_GB2312" w:cs="楷体_GB2312"/>
          <w:sz w:val="32"/>
          <w:szCs w:val="32"/>
          <w:lang w:val="en-US" w:eastAsia="zh-CN"/>
        </w:rPr>
        <w:t>1.强化政治建设，坚定正确办学方向。</w:t>
      </w:r>
      <w:r>
        <w:rPr>
          <w:rFonts w:hint="eastAsia" w:ascii="仿宋_GB2312" w:eastAsia="仿宋_GB2312"/>
          <w:b w:val="0"/>
          <w:bCs w:val="0"/>
          <w:sz w:val="32"/>
          <w:szCs w:val="32"/>
        </w:rPr>
        <w:t>深化党建工作管理机制，落实校党委全面领导意志，科学谋划全校党建工作，不断加强自身建设，强化党务工作力量，落实党建工作责任。</w:t>
      </w:r>
    </w:p>
    <w:p>
      <w:pPr>
        <w:rPr>
          <w:rFonts w:hint="default" w:ascii="仿宋_GB2312" w:hAnsi="仿宋_GB2312" w:eastAsia="仿宋_GB2312" w:cs="仿宋_GB2312"/>
          <w:b w:val="0"/>
          <w:bCs w:val="0"/>
          <w:kern w:val="2"/>
          <w:sz w:val="32"/>
          <w:szCs w:val="32"/>
          <w:lang w:val="en-US" w:eastAsia="zh-CN" w:bidi="ar-SA"/>
        </w:rPr>
      </w:pPr>
      <w:r>
        <w:rPr>
          <w:rFonts w:hint="eastAsia" w:ascii="仿宋_GB2312" w:eastAsia="仿宋_GB2312"/>
          <w:b w:val="0"/>
          <w:bCs w:val="0"/>
          <w:sz w:val="32"/>
          <w:szCs w:val="32"/>
        </w:rPr>
        <w:t>落实政治建设制度</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筹备党建专题工作会议，推动党建与业务工作同研究、同部署、同落实；召开党员大会，通报重大事项，接受党员监督。强化意识形态工作</w:t>
      </w:r>
      <w:r>
        <w:rPr>
          <w:rFonts w:hint="eastAsia" w:ascii="仿宋_GB2312" w:eastAsia="仿宋_GB2312"/>
          <w:b w:val="0"/>
          <w:bCs w:val="0"/>
          <w:sz w:val="32"/>
          <w:szCs w:val="32"/>
          <w:lang w:eastAsia="zh-CN"/>
        </w:rPr>
        <w:t>，</w:t>
      </w:r>
      <w:r>
        <w:rPr>
          <w:rFonts w:hint="eastAsia" w:ascii="仿宋_GB2312" w:eastAsia="仿宋_GB2312"/>
          <w:sz w:val="32"/>
          <w:szCs w:val="32"/>
        </w:rPr>
        <w:t>严格落实意识形态工作责任制，每季度组织一次意识形态领域工作情况分析研判会，开展1次意识形态领域安全隐患排查，签定党员不信教承诺书。</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sz w:val="32"/>
          <w:szCs w:val="32"/>
          <w:lang w:val="en-US" w:eastAsia="zh-CN"/>
        </w:rPr>
        <w:t>2.加强思想建设，提升党员教师素养。</w:t>
      </w:r>
      <w:r>
        <w:rPr>
          <w:rFonts w:hint="eastAsia" w:ascii="仿宋_GB2312" w:eastAsia="仿宋_GB2312"/>
          <w:b w:val="0"/>
          <w:bCs w:val="0"/>
          <w:sz w:val="32"/>
          <w:szCs w:val="32"/>
        </w:rPr>
        <w:t>用党的创新理论武装头脑、推动工作</w:t>
      </w:r>
      <w:r>
        <w:rPr>
          <w:rFonts w:hint="eastAsia" w:ascii="仿宋_GB2312" w:eastAsia="仿宋_GB2312"/>
          <w:b w:val="0"/>
          <w:bCs w:val="0"/>
          <w:sz w:val="32"/>
          <w:szCs w:val="32"/>
          <w:lang w:eastAsia="zh-CN"/>
        </w:rPr>
        <w:t>，</w:t>
      </w:r>
      <w:r>
        <w:rPr>
          <w:rFonts w:hint="eastAsia" w:ascii="仿宋_GB2312" w:eastAsia="仿宋_GB2312"/>
          <w:sz w:val="32"/>
          <w:szCs w:val="32"/>
          <w:lang w:val="en-US" w:eastAsia="zh-CN"/>
        </w:rPr>
        <w:t>依据</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年理论中心组学习计划，抓实理论学习中心组学习制度落实，深入开展学习讨论和互动交流，全面政治理论学习质量。</w:t>
      </w:r>
      <w:r>
        <w:rPr>
          <w:rFonts w:hint="eastAsia" w:ascii="仿宋_GB2312" w:hAnsi="仿宋_GB2312" w:eastAsia="仿宋_GB2312" w:cs="仿宋_GB2312"/>
          <w:b w:val="0"/>
          <w:bCs w:val="0"/>
          <w:kern w:val="2"/>
          <w:sz w:val="32"/>
          <w:szCs w:val="32"/>
          <w:lang w:val="en-US" w:eastAsia="zh-CN" w:bidi="ar-SA"/>
        </w:rPr>
        <w:t>做好党员发展工作，按照“控制总量、优化结构、提高质量、发挥作用”的总要求，优化学校“双培养”机制，不断优化党员队伍结构。</w:t>
      </w:r>
    </w:p>
    <w:p>
      <w:pPr>
        <w:ind w:firstLine="640" w:firstLineChars="200"/>
        <w:rPr>
          <w:rFonts w:ascii="仿宋_GB2312" w:eastAsia="仿宋_GB2312"/>
          <w:sz w:val="32"/>
          <w:szCs w:val="32"/>
        </w:rPr>
      </w:pPr>
      <w:r>
        <w:rPr>
          <w:rFonts w:hint="eastAsia" w:ascii="楷体_GB2312" w:hAnsi="楷体_GB2312" w:eastAsia="楷体_GB2312" w:cs="楷体_GB2312"/>
          <w:sz w:val="32"/>
          <w:szCs w:val="32"/>
          <w:lang w:val="en-US" w:eastAsia="zh-CN"/>
        </w:rPr>
        <w:t>3.加强作风建设，树立良好形象</w:t>
      </w:r>
      <w:r>
        <w:rPr>
          <w:rFonts w:hint="eastAsia" w:ascii="仿宋_GB2312" w:hAnsi="仿宋_GB2312" w:eastAsia="仿宋_GB2312" w:cs="仿宋_GB2312"/>
          <w:b w:val="0"/>
          <w:bCs w:val="0"/>
          <w:kern w:val="2"/>
          <w:sz w:val="32"/>
          <w:szCs w:val="32"/>
          <w:lang w:val="en-US" w:eastAsia="zh-CN" w:bidi="ar-SA"/>
        </w:rPr>
        <w:t>。持续整治“四风”，</w:t>
      </w:r>
      <w:r>
        <w:rPr>
          <w:rFonts w:hint="eastAsia" w:ascii="仿宋_GB2312" w:eastAsia="仿宋_GB2312"/>
          <w:b w:val="0"/>
          <w:bCs w:val="0"/>
          <w:sz w:val="32"/>
          <w:szCs w:val="32"/>
        </w:rPr>
        <w:t>落实党风廉政建设责任，切实改进工作作风。</w:t>
      </w:r>
      <w:r>
        <w:rPr>
          <w:rFonts w:hint="eastAsia" w:ascii="仿宋_GB2312" w:eastAsia="仿宋_GB2312"/>
          <w:sz w:val="32"/>
          <w:szCs w:val="32"/>
        </w:rPr>
        <w:t>开展廉政谈话、廉政汇报工作；以学习案例通报的方式，开展学廉讲廉、廉政警示教育，层层传导压力，确保每个领域、每个环节党建主体责任落实到位。严格落实中央八项规定精神，坚持日常监督和个别检查相结合，坚持把纪律挺在前面、把“四种形态”体现在作风建设全过程。</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sz w:val="32"/>
          <w:szCs w:val="32"/>
          <w:lang w:val="en-US" w:eastAsia="zh-CN"/>
        </w:rPr>
        <w:t>4.加强党建引领，促进学校事业发展。</w:t>
      </w:r>
      <w:r>
        <w:rPr>
          <w:rFonts w:hint="eastAsia" w:ascii="仿宋_GB2312" w:hAnsi="仿宋_GB2312" w:eastAsia="仿宋_GB2312" w:cs="仿宋_GB2312"/>
          <w:b w:val="0"/>
          <w:bCs w:val="0"/>
          <w:kern w:val="2"/>
          <w:sz w:val="32"/>
          <w:szCs w:val="32"/>
          <w:lang w:val="en-US" w:eastAsia="zh-CN" w:bidi="ar-SA"/>
        </w:rPr>
        <w:t>围绕学校发展目标和重点工作，充分发挥党组织的政治优势和组织优势，凝聚师生力量，为学校发展提供有力支持。积极参与学校重大事项决策，为学校发展出谋划策，推动学校各项事业高质量发展。探索党建工作新模式，结合学校实际，积极探索党建工作新模式、新方法，创新活动载体，丰富活动内容，增强党建工作的吸引力和实效性。持续培育学前教育系市级党建特色品牌，</w:t>
      </w:r>
      <w:r>
        <w:rPr>
          <w:rFonts w:hint="eastAsia" w:ascii="仿宋_GB2312" w:eastAsia="仿宋_GB2312"/>
          <w:sz w:val="32"/>
          <w:szCs w:val="32"/>
        </w:rPr>
        <w:t>持续推动“一支部一特色”建设</w:t>
      </w:r>
      <w:r>
        <w:rPr>
          <w:rFonts w:hint="eastAsia" w:ascii="仿宋_GB2312" w:hAnsi="仿宋_GB2312" w:eastAsia="仿宋_GB2312" w:cs="仿宋_GB2312"/>
          <w:b w:val="0"/>
          <w:bCs w:val="0"/>
          <w:kern w:val="2"/>
          <w:sz w:val="32"/>
          <w:szCs w:val="32"/>
          <w:lang w:val="en-US" w:eastAsia="zh-CN" w:bidi="ar-SA"/>
        </w:rPr>
        <w:t>，争创省级优秀品牌示范学校，促进党建工作引领学校文化建设和教育教学质量提升。</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二</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坚持</w:t>
      </w:r>
      <w:r>
        <w:rPr>
          <w:rFonts w:hint="eastAsia" w:ascii="黑体" w:hAnsi="黑体" w:eastAsia="黑体" w:cs="黑体"/>
          <w:i w:val="0"/>
          <w:iCs w:val="0"/>
          <w:caps w:val="0"/>
          <w:color w:val="101010"/>
          <w:spacing w:val="0"/>
          <w:sz w:val="32"/>
          <w:szCs w:val="32"/>
          <w:shd w:val="clear" w:fill="FFFFFF"/>
        </w:rPr>
        <w:t>立德树人</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扎实有效做好学生管理工作</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1.加强德育队伍建设，注重阶梯式培养，打造突出的班主任和德育骨干教师队伍。</w:t>
      </w:r>
      <w:r>
        <w:rPr>
          <w:rFonts w:hint="eastAsia" w:ascii="仿宋_GB2312" w:hAnsi="仿宋_GB2312" w:eastAsia="仿宋_GB2312" w:cs="仿宋_GB2312"/>
          <w:b w:val="0"/>
          <w:bCs w:val="0"/>
          <w:kern w:val="2"/>
          <w:sz w:val="32"/>
          <w:szCs w:val="32"/>
          <w:lang w:val="en-US" w:eastAsia="zh-CN" w:bidi="ar-SA"/>
        </w:rPr>
        <w:t>完善培训机制，提升德育队伍素质，创新优化班主任节暨“十个一”素养培优活动，定期组织班主任培训，结合专题讲座、观摩课和案例研讨，带领班主任学习掌握科学的班级管理、心理疏导、冲突处理和家校沟通的实用方法，提升德育队伍的理论水平和育人能力。实施“青英”工程，发挥骨干班主任示范带头作用，继续落实全员育人导师制励志教育，实现德育工作的全员性，提高励志导师的德育意识和德育能力，统一“人人都是德育工作者”的认识，将德育内容渗透到日常的教育教学中去。</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2.深化学生日常行为规范教育，完善数字化德育综合评价机制，培育良好学风、班风与校风。</w:t>
      </w:r>
      <w:r>
        <w:rPr>
          <w:rFonts w:hint="eastAsia" w:ascii="仿宋_GB2312" w:hAnsi="仿宋_GB2312" w:eastAsia="仿宋_GB2312" w:cs="仿宋_GB2312"/>
          <w:b w:val="0"/>
          <w:bCs w:val="0"/>
          <w:kern w:val="2"/>
          <w:sz w:val="32"/>
          <w:szCs w:val="32"/>
          <w:lang w:val="en-US" w:eastAsia="zh-CN" w:bidi="ar-SA"/>
        </w:rPr>
        <w:t>落实《中小学德育工作指南》，围绕以德育人、立德树人主线，将理想信念教育、社会主义核心价值观教育、中华优秀传统文化教育等融入学校教育教学活动中，继续打造具有学校特色的励志教育德育品牌。制定习惯养成计划，加强班级文化建设，开展“21天好习惯打卡”主题活动，组织班级文化建设评比活动，建设融合劳动实践、体质素养、艺术素养、社会实践及志愿服务等多维度内容的数字化德育综合评价系统。</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3.落实学生体质健康提升计划，完善心理健康教育管理工作机制，促进学生身心健康</w:t>
      </w:r>
      <w:r>
        <w:rPr>
          <w:rFonts w:hint="eastAsia" w:ascii="仿宋_GB2312" w:hAnsi="仿宋_GB2312" w:eastAsia="仿宋_GB2312" w:cs="仿宋_GB2312"/>
          <w:b w:val="0"/>
          <w:bCs w:val="0"/>
          <w:kern w:val="2"/>
          <w:sz w:val="32"/>
          <w:szCs w:val="32"/>
          <w:lang w:val="en-US" w:eastAsia="zh-CN" w:bidi="ar-SA"/>
        </w:rPr>
        <w:t>。定期开展“酷玩”体育节系列活动，通过三操、阳光体育大课间，保障全体学生每日至少运动两小时；每周以班级为单位组织特色体育活动；每月组织一次体育赛事，在体育活动中切实提升学生的体质健康水平。落实“三级扁平化”管理机制，随时掌握学生心理健康的动态数据，实现对学生心理健康状况及时评估适时干预。</w:t>
      </w:r>
    </w:p>
    <w:p>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组织开展心理健康教育教师专业培训推进心理咨询室和心理健康服务体系建设，积极参评我区心理健康教育星级学校。</w:t>
      </w:r>
    </w:p>
    <w:p>
      <w:p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4.强化家校社协同共育，联动“教育+”社会资源，打造“同力育见”家校社协同育人“教联体”。</w:t>
      </w:r>
      <w:r>
        <w:rPr>
          <w:rFonts w:hint="eastAsia" w:ascii="仿宋_GB2312" w:hAnsi="仿宋_GB2312" w:eastAsia="仿宋_GB2312" w:cs="仿宋_GB2312"/>
          <w:b w:val="0"/>
          <w:bCs w:val="0"/>
          <w:kern w:val="2"/>
          <w:sz w:val="32"/>
          <w:szCs w:val="32"/>
          <w:lang w:val="en-US" w:eastAsia="zh-CN" w:bidi="ar-SA"/>
        </w:rPr>
        <w:t>加强家长学校内训师团队建设，通过组织家庭教育沙龙、家教经验分享、家庭教育巡讲等线下活动及“齐家共成长”线上课程资源，有计划有步骤地对家长进行有针对性家庭教育指导，全面提升家长素质和家庭教育水平。分类整合社会资源，联动社会资源，拓展教育广度，为学生提供更多元化、更高质量的教育服务。学校与机关事业单位合作，聘请“六校长”，邀请专家宣讲团走进校园，为全体师生作专题报告，强化安全和法治教育，开展心理健康合作，组织特色团队活动，打造学生思想道德教育新阵地。与企业建立校企合作机制，共同开展实习实训、技能竞赛等活动。与社区、博物馆等公共服务机构合作，深入挖掘蒲文化、陶瓷琉璃文化、红色文化等教育资源，组织开展研学实践、志愿服务等活动。通过校外教育实践，帮助学生提升社会责任感与公民意识，让德育工作延伸到更广阔的社会空间。</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三</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深化教学管理</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扎实有效做好提升教学质量工作</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1.深化教学常规管理，筑牢质量根基。</w:t>
      </w:r>
      <w:r>
        <w:rPr>
          <w:rFonts w:hint="default" w:ascii="仿宋_GB2312" w:hAnsi="仿宋_GB2312" w:eastAsia="仿宋_GB2312" w:cs="仿宋_GB2312"/>
          <w:b w:val="0"/>
          <w:bCs w:val="0"/>
          <w:kern w:val="2"/>
          <w:sz w:val="32"/>
          <w:szCs w:val="32"/>
          <w:u w:val="none"/>
          <w:lang w:val="en-US" w:eastAsia="zh-CN" w:bidi="ar-SA"/>
        </w:rPr>
        <w:t>健全制度体系</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 修订</w:t>
      </w:r>
      <w:r>
        <w:rPr>
          <w:rFonts w:hint="eastAsia" w:ascii="仿宋_GB2312" w:hAnsi="仿宋_GB2312" w:eastAsia="仿宋_GB2312" w:cs="仿宋_GB2312"/>
          <w:b w:val="0"/>
          <w:bCs w:val="0"/>
          <w:kern w:val="2"/>
          <w:sz w:val="32"/>
          <w:szCs w:val="32"/>
          <w:u w:val="none"/>
          <w:lang w:val="en-US" w:eastAsia="zh-CN" w:bidi="ar-SA"/>
        </w:rPr>
        <w:t>《集体备课管理办法》</w:t>
      </w:r>
      <w:r>
        <w:rPr>
          <w:rFonts w:hint="default" w:ascii="仿宋_GB2312" w:hAnsi="仿宋_GB2312" w:eastAsia="仿宋_GB2312" w:cs="仿宋_GB2312"/>
          <w:b w:val="0"/>
          <w:bCs w:val="0"/>
          <w:kern w:val="2"/>
          <w:sz w:val="32"/>
          <w:szCs w:val="32"/>
          <w:u w:val="none"/>
          <w:lang w:val="en-US" w:eastAsia="zh-CN" w:bidi="ar-SA"/>
        </w:rPr>
        <w:t>，强化集体备课、听课评课、教学反思等环节的规范与考核。强化过程督导</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建立“教导处</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系部</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教研组”三级教学巡查与督导机制，推行“推门听课”常态化，利用信息化手段进行课堂实时反馈</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试点</w:t>
      </w:r>
      <w:r>
        <w:rPr>
          <w:rFonts w:hint="eastAsia" w:ascii="仿宋_GB2312" w:hAnsi="仿宋_GB2312" w:eastAsia="仿宋_GB2312" w:cs="仿宋_GB2312"/>
          <w:b w:val="0"/>
          <w:bCs w:val="0"/>
          <w:kern w:val="2"/>
          <w:sz w:val="32"/>
          <w:szCs w:val="32"/>
          <w:u w:val="none"/>
          <w:lang w:val="en-US" w:eastAsia="zh-CN" w:bidi="ar-SA"/>
        </w:rPr>
        <w:t>建设“</w:t>
      </w:r>
      <w:r>
        <w:rPr>
          <w:rFonts w:hint="default" w:ascii="仿宋_GB2312" w:hAnsi="仿宋_GB2312" w:eastAsia="仿宋_GB2312" w:cs="仿宋_GB2312"/>
          <w:b w:val="0"/>
          <w:bCs w:val="0"/>
          <w:kern w:val="2"/>
          <w:sz w:val="32"/>
          <w:szCs w:val="32"/>
          <w:u w:val="none"/>
          <w:lang w:val="en-US" w:eastAsia="zh-CN" w:bidi="ar-SA"/>
        </w:rPr>
        <w:t>智慧课堂</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示范点，利用AI巡课等技术手段辅助教学分析与督导。优化评价反馈</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结合学生评教、教师互评、督导评价，形成教师教学质量综合画像，并与评优评先、绩效分配挂钩。</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2.优化专业布局与建设，打造特色品牌。</w:t>
      </w:r>
      <w:r>
        <w:rPr>
          <w:rFonts w:hint="default" w:ascii="仿宋_GB2312" w:hAnsi="仿宋_GB2312" w:eastAsia="仿宋_GB2312" w:cs="仿宋_GB2312"/>
          <w:b w:val="0"/>
          <w:bCs w:val="0"/>
          <w:kern w:val="2"/>
          <w:sz w:val="32"/>
          <w:szCs w:val="32"/>
          <w:u w:val="none"/>
          <w:lang w:val="en-US" w:eastAsia="zh-CN" w:bidi="ar-SA"/>
        </w:rPr>
        <w:t>开展专业动态评估</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实施</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红黄绿</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牌预警评估，评估结果直接服务于四大产业学院的资源调配与优化，对‘红牌’专业进行调整或撤并，资源向优势专业集中。聚焦特色专业建设</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重点建设</w:t>
      </w:r>
      <w:r>
        <w:rPr>
          <w:rFonts w:hint="eastAsia" w:ascii="仿宋_GB2312" w:hAnsi="仿宋_GB2312" w:eastAsia="仿宋_GB2312" w:cs="仿宋_GB2312"/>
          <w:b w:val="0"/>
          <w:bCs w:val="0"/>
          <w:kern w:val="2"/>
          <w:sz w:val="32"/>
          <w:szCs w:val="32"/>
          <w:u w:val="none"/>
          <w:lang w:val="en-US" w:eastAsia="zh-CN" w:bidi="ar-SA"/>
        </w:rPr>
        <w:t>信息技术、</w:t>
      </w:r>
      <w:r>
        <w:rPr>
          <w:rFonts w:hint="default" w:ascii="仿宋_GB2312" w:hAnsi="仿宋_GB2312" w:eastAsia="仿宋_GB2312" w:cs="仿宋_GB2312"/>
          <w:b w:val="0"/>
          <w:bCs w:val="0"/>
          <w:kern w:val="2"/>
          <w:sz w:val="32"/>
          <w:szCs w:val="32"/>
          <w:u w:val="none"/>
          <w:lang w:val="en-US" w:eastAsia="zh-CN" w:bidi="ar-SA"/>
        </w:rPr>
        <w:t>智能制造与新能源等特色专业（群），深入对接产业链，重构“平台+模块”课程体系。推动数字化改造</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为传统专业注入人工智能、大数据等新技术元素，更新人才培养方案。</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3.强化师资队伍建设，激发队伍活力。</w:t>
      </w:r>
      <w:r>
        <w:rPr>
          <w:rFonts w:hint="default" w:ascii="仿宋_GB2312" w:hAnsi="仿宋_GB2312" w:eastAsia="仿宋_GB2312" w:cs="仿宋_GB2312"/>
          <w:b w:val="0"/>
          <w:bCs w:val="0"/>
          <w:kern w:val="2"/>
          <w:sz w:val="32"/>
          <w:szCs w:val="32"/>
          <w:u w:val="none"/>
          <w:lang w:val="en-US" w:eastAsia="zh-CN" w:bidi="ar-SA"/>
        </w:rPr>
        <w:t>实施“五阶引领”培养工程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青蓝工程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启航工程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骨干工程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能手工程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名师工程</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以赛促教，以研促改</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全力支持教师参加</w:t>
      </w:r>
      <w:r>
        <w:rPr>
          <w:rFonts w:hint="eastAsia" w:ascii="仿宋_GB2312" w:hAnsi="仿宋_GB2312" w:eastAsia="仿宋_GB2312" w:cs="仿宋_GB2312"/>
          <w:b w:val="0"/>
          <w:bCs w:val="0"/>
          <w:kern w:val="2"/>
          <w:sz w:val="32"/>
          <w:szCs w:val="32"/>
          <w:u w:val="none"/>
          <w:lang w:val="en-US" w:eastAsia="zh-CN" w:bidi="ar-SA"/>
        </w:rPr>
        <w:t>教学基本功比赛、</w:t>
      </w:r>
      <w:r>
        <w:rPr>
          <w:rFonts w:hint="default" w:ascii="仿宋_GB2312" w:hAnsi="仿宋_GB2312" w:eastAsia="仿宋_GB2312" w:cs="仿宋_GB2312"/>
          <w:b w:val="0"/>
          <w:bCs w:val="0"/>
          <w:kern w:val="2"/>
          <w:sz w:val="32"/>
          <w:szCs w:val="32"/>
          <w:u w:val="none"/>
          <w:lang w:val="en-US" w:eastAsia="zh-CN" w:bidi="ar-SA"/>
        </w:rPr>
        <w:t>教学能力比赛、</w:t>
      </w:r>
      <w:r>
        <w:rPr>
          <w:rFonts w:hint="eastAsia" w:ascii="仿宋_GB2312" w:hAnsi="仿宋_GB2312" w:eastAsia="仿宋_GB2312" w:cs="仿宋_GB2312"/>
          <w:b w:val="0"/>
          <w:bCs w:val="0"/>
          <w:kern w:val="2"/>
          <w:sz w:val="32"/>
          <w:szCs w:val="32"/>
          <w:u w:val="none"/>
          <w:lang w:val="en-US" w:eastAsia="zh-CN" w:bidi="ar-SA"/>
        </w:rPr>
        <w:t>各级各类</w:t>
      </w:r>
      <w:r>
        <w:rPr>
          <w:rFonts w:hint="default" w:ascii="仿宋_GB2312" w:hAnsi="仿宋_GB2312" w:eastAsia="仿宋_GB2312" w:cs="仿宋_GB2312"/>
          <w:b w:val="0"/>
          <w:bCs w:val="0"/>
          <w:kern w:val="2"/>
          <w:sz w:val="32"/>
          <w:szCs w:val="32"/>
          <w:u w:val="none"/>
          <w:lang w:val="en-US" w:eastAsia="zh-CN" w:bidi="ar-SA"/>
        </w:rPr>
        <w:t>技能大赛</w:t>
      </w:r>
      <w:r>
        <w:rPr>
          <w:rFonts w:hint="eastAsia" w:ascii="仿宋_GB2312" w:hAnsi="仿宋_GB2312" w:eastAsia="仿宋_GB2312" w:cs="仿宋_GB2312"/>
          <w:b w:val="0"/>
          <w:bCs w:val="0"/>
          <w:kern w:val="2"/>
          <w:sz w:val="32"/>
          <w:szCs w:val="32"/>
          <w:u w:val="none"/>
          <w:lang w:val="en-US" w:eastAsia="zh-CN" w:bidi="ar-SA"/>
        </w:rPr>
        <w:t>等</w:t>
      </w:r>
      <w:r>
        <w:rPr>
          <w:rFonts w:hint="default" w:ascii="仿宋_GB2312" w:hAnsi="仿宋_GB2312" w:eastAsia="仿宋_GB2312" w:cs="仿宋_GB2312"/>
          <w:b w:val="0"/>
          <w:bCs w:val="0"/>
          <w:kern w:val="2"/>
          <w:sz w:val="32"/>
          <w:szCs w:val="32"/>
          <w:u w:val="none"/>
          <w:lang w:val="en-US" w:eastAsia="zh-CN" w:bidi="ar-SA"/>
        </w:rPr>
        <w:t>，力争省级奖项新突破</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鼓励教师围绕“三教”改革</w:t>
      </w:r>
      <w:r>
        <w:rPr>
          <w:rFonts w:hint="eastAsia" w:ascii="仿宋_GB2312" w:hAnsi="仿宋_GB2312" w:eastAsia="仿宋_GB2312" w:cs="仿宋_GB2312"/>
          <w:b w:val="0"/>
          <w:bCs w:val="0"/>
          <w:kern w:val="2"/>
          <w:sz w:val="32"/>
          <w:szCs w:val="32"/>
          <w:u w:val="none"/>
          <w:lang w:val="en-US" w:eastAsia="zh-CN" w:bidi="ar-SA"/>
        </w:rPr>
        <w:t>撰写典型案例、</w:t>
      </w:r>
      <w:r>
        <w:rPr>
          <w:rFonts w:hint="default" w:ascii="仿宋_GB2312" w:hAnsi="仿宋_GB2312" w:eastAsia="仿宋_GB2312" w:cs="仿宋_GB2312"/>
          <w:b w:val="0"/>
          <w:bCs w:val="0"/>
          <w:kern w:val="2"/>
          <w:sz w:val="32"/>
          <w:szCs w:val="32"/>
          <w:u w:val="none"/>
          <w:lang w:val="en-US" w:eastAsia="zh-CN" w:bidi="ar-SA"/>
        </w:rPr>
        <w:t>申报课题</w:t>
      </w:r>
      <w:r>
        <w:rPr>
          <w:rFonts w:hint="eastAsia" w:ascii="仿宋_GB2312" w:hAnsi="仿宋_GB2312" w:eastAsia="仿宋_GB2312" w:cs="仿宋_GB2312"/>
          <w:b w:val="0"/>
          <w:bCs w:val="0"/>
          <w:kern w:val="2"/>
          <w:sz w:val="32"/>
          <w:szCs w:val="32"/>
          <w:u w:val="none"/>
          <w:lang w:val="en-US" w:eastAsia="zh-CN" w:bidi="ar-SA"/>
        </w:rPr>
        <w:t>项目</w:t>
      </w:r>
      <w:r>
        <w:rPr>
          <w:rFonts w:hint="default" w:ascii="仿宋_GB2312" w:hAnsi="仿宋_GB2312" w:eastAsia="仿宋_GB2312" w:cs="仿宋_GB2312"/>
          <w:b w:val="0"/>
          <w:bCs w:val="0"/>
          <w:kern w:val="2"/>
          <w:sz w:val="32"/>
          <w:szCs w:val="32"/>
          <w:u w:val="none"/>
          <w:lang w:val="en-US" w:eastAsia="zh-CN" w:bidi="ar-SA"/>
        </w:rPr>
        <w:t>。</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4.推进数字化教学资源与教材建设。</w:t>
      </w:r>
      <w:r>
        <w:rPr>
          <w:rFonts w:hint="default" w:ascii="仿宋_GB2312" w:hAnsi="仿宋_GB2312" w:eastAsia="仿宋_GB2312" w:cs="仿宋_GB2312"/>
          <w:b w:val="0"/>
          <w:bCs w:val="0"/>
          <w:kern w:val="2"/>
          <w:sz w:val="32"/>
          <w:szCs w:val="32"/>
          <w:u w:val="none"/>
          <w:lang w:val="en-US" w:eastAsia="zh-CN" w:bidi="ar-SA"/>
        </w:rPr>
        <w:t>精品在线课程建设</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依托校级平台，遴选核心课程进行数字化改造，建设包含微课、虚拟仿真等资源的在线开放课程。 联合企业专家，共同开发基于典型工作任务的活页式、工作手册式教材。共建共享资源库</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 开发跨专业、模块化的数字教学资源包，促进专业课程互选与资源共享。整合各类课程资源，建设校级教学资源库，接入国家、省级智慧教育平台。</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5.抓实职教高考工作，拓宽成才通道</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成立职教高考工作专班，深入研究考纲，系统构建工作体系。建立“专业—产业—考纲”联动预警机制</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构建“文化基础+专业理论+技能实训”融合课程体系。 推行“一生一策”个性化培养，分层开展教学</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定期召开家校备考研讨会，形成育人合力</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 系统梳理和沉淀成功升学学生的培养模式与经验，形成可复制、可推广的典型案例，持续优化备考体系</w:t>
      </w:r>
      <w:r>
        <w:rPr>
          <w:rFonts w:hint="eastAsia" w:ascii="仿宋_GB2312" w:hAnsi="仿宋_GB2312" w:eastAsia="仿宋_GB2312" w:cs="仿宋_GB2312"/>
          <w:b w:val="0"/>
          <w:bCs w:val="0"/>
          <w:kern w:val="2"/>
          <w:sz w:val="32"/>
          <w:szCs w:val="32"/>
          <w:u w:val="none"/>
          <w:lang w:val="en-US" w:eastAsia="zh-CN" w:bidi="ar-SA"/>
        </w:rPr>
        <w:t>。</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四</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提升创新能力</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扎实有效做好教科研工作</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1.做好教师教科研培训工作。</w:t>
      </w:r>
      <w:r>
        <w:rPr>
          <w:rFonts w:hint="eastAsia" w:ascii="仿宋_GB2312" w:hAnsi="仿宋_GB2312" w:eastAsia="仿宋_GB2312" w:cs="仿宋_GB2312"/>
          <w:b w:val="0"/>
          <w:bCs w:val="0"/>
          <w:kern w:val="2"/>
          <w:sz w:val="32"/>
          <w:szCs w:val="32"/>
          <w:u w:val="none"/>
          <w:lang w:val="en-US" w:eastAsia="zh-CN" w:bidi="ar-SA"/>
        </w:rPr>
        <w:t>积极参加上级组织的教科研培训活动，提高教师专业素养，提升学校教师整体教科研水平。充分运用学校教科研制度，鼓励教师积极参加教育科学研究，参与各类学术交流活动，拓宽视野。加强青年教师教科研能力培训，积蓄科研工作后备力量。</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2.组织开展教科研项目。</w:t>
      </w:r>
      <w:r>
        <w:rPr>
          <w:rFonts w:hint="eastAsia" w:ascii="仿宋_GB2312" w:hAnsi="仿宋_GB2312" w:eastAsia="仿宋_GB2312" w:cs="仿宋_GB2312"/>
          <w:b w:val="0"/>
          <w:bCs w:val="0"/>
          <w:kern w:val="2"/>
          <w:sz w:val="32"/>
          <w:szCs w:val="32"/>
          <w:u w:val="none"/>
          <w:lang w:val="en-US" w:eastAsia="zh-CN" w:bidi="ar-SA"/>
        </w:rPr>
        <w:t>组织2023年立项的省教改项目（范素丽项目组）继续开展研究工作，并准备结题。组织2024年立项的省教改项目（赵双、陈淦项目组）继续开展研究，迎接项目中期检查。组织2024年立项的省教育教学课题（赵双、王瑜芹课题组组）继续开展研究，迎接中期检查。组织刘俊峰、朱光贞、王娇、杨鹏飞4个课题组申报的山东省职工与职业教育重点课题开题并开展后续研究。组织王艳玲、王伟课题组承担的2024年淄博市职业教育研究课题继续开展研究。组织王文、翟慎良课题组承担的2023年淄博市职业教育研究课题继续开展研究，并准备结题。组织王法艳、刘俊峰、司春宝课题组承担的2024年淄川区教育科学规划课题继续开展研究工作。组织刘健课题组承担的2025年淄川区教育科学“十四五”规划课题开题。</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3.积极参加省、市、区开展的课题申报工作。</w:t>
      </w:r>
      <w:r>
        <w:rPr>
          <w:rFonts w:hint="eastAsia" w:ascii="仿宋_GB2312" w:hAnsi="仿宋_GB2312" w:eastAsia="仿宋_GB2312" w:cs="仿宋_GB2312"/>
          <w:b w:val="0"/>
          <w:bCs w:val="0"/>
          <w:kern w:val="2"/>
          <w:sz w:val="32"/>
          <w:szCs w:val="32"/>
          <w:u w:val="none"/>
          <w:lang w:val="en-US" w:eastAsia="zh-CN" w:bidi="ar-SA"/>
        </w:rPr>
        <w:t>配合上级教研部门安排，积极组织教师参加各级各类教科研活动及比赛，做好指导培训，努力在比赛中获得优异成绩。充分利用学校知网账号，贯彻落实学校教科研制度，鼓励教师在报刊杂志发表高水平教育教学论文。</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四</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加强校企合作</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扎实有效做好产教融合工作</w:t>
      </w:r>
    </w:p>
    <w:p>
      <w:pPr>
        <w:ind w:firstLine="640" w:firstLineChars="200"/>
        <w:rPr>
          <w:rFonts w:hint="default"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1.推进</w:t>
      </w:r>
      <w:r>
        <w:rPr>
          <w:rFonts w:hint="default" w:ascii="楷体_GB2312" w:hAnsi="楷体_GB2312" w:eastAsia="楷体_GB2312" w:cs="楷体_GB2312"/>
          <w:b w:val="0"/>
          <w:bCs w:val="0"/>
          <w:kern w:val="2"/>
          <w:sz w:val="32"/>
          <w:szCs w:val="32"/>
          <w:u w:val="none"/>
          <w:lang w:val="en-US" w:eastAsia="zh-CN" w:bidi="ar-SA"/>
        </w:rPr>
        <w:t>实训基地建设，</w:t>
      </w:r>
      <w:r>
        <w:rPr>
          <w:rFonts w:hint="eastAsia" w:ascii="楷体_GB2312" w:hAnsi="楷体_GB2312" w:eastAsia="楷体_GB2312" w:cs="楷体_GB2312"/>
          <w:b w:val="0"/>
          <w:bCs w:val="0"/>
          <w:kern w:val="2"/>
          <w:sz w:val="32"/>
          <w:szCs w:val="32"/>
          <w:u w:val="none"/>
          <w:lang w:val="en-US" w:eastAsia="zh-CN" w:bidi="ar-SA"/>
        </w:rPr>
        <w:t>提升实习实训质量。</w:t>
      </w:r>
      <w:r>
        <w:rPr>
          <w:rFonts w:hint="default" w:ascii="仿宋_GB2312" w:hAnsi="仿宋_GB2312" w:eastAsia="仿宋_GB2312" w:cs="仿宋_GB2312"/>
          <w:b w:val="0"/>
          <w:bCs w:val="0"/>
          <w:kern w:val="2"/>
          <w:sz w:val="32"/>
          <w:szCs w:val="32"/>
          <w:u w:val="none"/>
          <w:lang w:val="en-US" w:eastAsia="zh-CN" w:bidi="ar-SA"/>
        </w:rPr>
        <w:t>升级校内实训基地</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打造高度仿真职教高考考场环境，确保实训内容与高考要求、岗位标准同步。拓展校外实习基地</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共同制定实习标准，将实习环节打造为深化理论、积累高考经验的延伸课堂。探索公共实训基地</w:t>
      </w:r>
      <w:r>
        <w:rPr>
          <w:rFonts w:hint="eastAsia" w:ascii="仿宋_GB2312" w:hAnsi="仿宋_GB2312" w:eastAsia="仿宋_GB2312" w:cs="仿宋_GB2312"/>
          <w:b w:val="0"/>
          <w:bCs w:val="0"/>
          <w:kern w:val="2"/>
          <w:sz w:val="32"/>
          <w:szCs w:val="32"/>
          <w:u w:val="none"/>
          <w:lang w:val="en-US" w:eastAsia="zh-CN" w:bidi="ar-SA"/>
        </w:rPr>
        <w:t>，</w:t>
      </w:r>
      <w:r>
        <w:rPr>
          <w:rFonts w:hint="default" w:ascii="仿宋_GB2312" w:hAnsi="仿宋_GB2312" w:eastAsia="仿宋_GB2312" w:cs="仿宋_GB2312"/>
          <w:b w:val="0"/>
          <w:bCs w:val="0"/>
          <w:kern w:val="2"/>
          <w:sz w:val="32"/>
          <w:szCs w:val="32"/>
          <w:u w:val="none"/>
          <w:lang w:val="en-US" w:eastAsia="zh-CN" w:bidi="ar-SA"/>
        </w:rPr>
        <w:t>积极与政府、企业对接，探索共建面向区域开放的公共实训基地，提升社会服务能力。</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2.构建校企命运共同体，优化合作模式。</w:t>
      </w:r>
      <w:r>
        <w:rPr>
          <w:rFonts w:hint="eastAsia" w:ascii="仿宋_GB2312" w:hAnsi="仿宋_GB2312" w:eastAsia="仿宋_GB2312" w:cs="仿宋_GB2312"/>
          <w:b w:val="0"/>
          <w:bCs w:val="0"/>
          <w:kern w:val="2"/>
          <w:sz w:val="32"/>
          <w:szCs w:val="32"/>
          <w:u w:val="none"/>
          <w:lang w:val="en-US" w:eastAsia="zh-CN" w:bidi="ar-SA"/>
        </w:rPr>
        <w:t>与</w:t>
      </w:r>
      <w:r>
        <w:rPr>
          <w:rFonts w:hint="default" w:ascii="仿宋_GB2312" w:hAnsi="仿宋_GB2312" w:eastAsia="仿宋_GB2312" w:cs="仿宋_GB2312"/>
          <w:b w:val="0"/>
          <w:bCs w:val="0"/>
          <w:kern w:val="2"/>
          <w:sz w:val="32"/>
          <w:szCs w:val="32"/>
          <w:u w:val="none"/>
          <w:lang w:val="en-US" w:eastAsia="zh-CN" w:bidi="ar-SA"/>
        </w:rPr>
        <w:t>1</w:t>
      </w:r>
      <w:r>
        <w:rPr>
          <w:rFonts w:hint="eastAsia" w:ascii="仿宋_GB2312" w:hAnsi="仿宋_GB2312" w:eastAsia="仿宋_GB2312" w:cs="仿宋_GB2312"/>
          <w:b w:val="0"/>
          <w:bCs w:val="0"/>
          <w:kern w:val="2"/>
          <w:sz w:val="32"/>
          <w:szCs w:val="32"/>
          <w:u w:val="none"/>
          <w:lang w:val="en-US" w:eastAsia="zh-CN" w:bidi="ar-SA"/>
        </w:rPr>
        <w:t>家龙头企业共建“订单班”，实行“双导师”制。实习就业一体化，确保订单班学生100%对口就业。</w:t>
      </w:r>
      <w:r>
        <w:rPr>
          <w:rFonts w:hint="default" w:ascii="仿宋_GB2312" w:hAnsi="仿宋_GB2312" w:eastAsia="仿宋_GB2312" w:cs="仿宋_GB2312"/>
          <w:b w:val="0"/>
          <w:bCs w:val="0"/>
          <w:kern w:val="2"/>
          <w:sz w:val="32"/>
          <w:szCs w:val="32"/>
          <w:u w:val="none"/>
          <w:lang w:val="en-US" w:eastAsia="zh-CN" w:bidi="ar-SA"/>
        </w:rPr>
        <w:t>与</w:t>
      </w:r>
      <w:r>
        <w:rPr>
          <w:rFonts w:hint="eastAsia" w:ascii="仿宋_GB2312" w:hAnsi="仿宋_GB2312" w:eastAsia="仿宋_GB2312" w:cs="仿宋_GB2312"/>
          <w:b w:val="0"/>
          <w:bCs w:val="0"/>
          <w:kern w:val="2"/>
          <w:sz w:val="32"/>
          <w:szCs w:val="32"/>
          <w:u w:val="none"/>
          <w:lang w:val="en-US" w:eastAsia="zh-CN" w:bidi="ar-SA"/>
        </w:rPr>
        <w:t>2家优质企业签订校企合作协议，为教师提供企业实践岗位。为学生实习、就业拓宽渠道，确保学生实习就业顺利开展。</w:t>
      </w:r>
      <w:r>
        <w:rPr>
          <w:rFonts w:hint="default" w:ascii="仿宋_GB2312" w:hAnsi="仿宋_GB2312" w:eastAsia="仿宋_GB2312" w:cs="仿宋_GB2312"/>
          <w:b w:val="0"/>
          <w:bCs w:val="0"/>
          <w:kern w:val="2"/>
          <w:sz w:val="32"/>
          <w:szCs w:val="32"/>
          <w:u w:val="none"/>
          <w:lang w:val="en-US" w:eastAsia="zh-CN" w:bidi="ar-SA"/>
        </w:rPr>
        <w:t>安排学生走进对口企业进行认识实习和岗位实习活动，使教学内容与产业需求同频共振，全方位保障学生安全、有序开展实习活动，并保障学生实习权益。</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四</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强化安全管理</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扎实有效做好平安校园建设工作</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1.加强安全教育，增强防护意识。</w:t>
      </w:r>
      <w:r>
        <w:rPr>
          <w:rFonts w:hint="eastAsia" w:ascii="仿宋_GB2312" w:hAnsi="仿宋_GB2312" w:eastAsia="仿宋_GB2312" w:cs="仿宋_GB2312"/>
          <w:b w:val="0"/>
          <w:bCs w:val="0"/>
          <w:kern w:val="2"/>
          <w:sz w:val="32"/>
          <w:szCs w:val="32"/>
          <w:u w:val="none"/>
          <w:lang w:val="en-US" w:eastAsia="zh-CN" w:bidi="ar-SA"/>
        </w:rPr>
        <w:t>广泛开展安全、法制教育，帮助学生牢固树立安全法制意识，把学法、知法、守法、用法化作自觉行动。帮助学生初步树立安全观念，了解安全基本常识，熟悉报警、求助电话的使用，具备对危险的初步判断能力，掌握躲避危险和自救的简易方法。加强对学生的应急自救逃生教育，制定并完善突发事件应急预案并实施演练，每月进行应急演练并及时总结。</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2.加强制度建设，规范安全管理。</w:t>
      </w:r>
      <w:r>
        <w:rPr>
          <w:rFonts w:hint="eastAsia" w:ascii="仿宋_GB2312" w:hAnsi="仿宋_GB2312" w:eastAsia="仿宋_GB2312" w:cs="仿宋_GB2312"/>
          <w:b w:val="0"/>
          <w:bCs w:val="0"/>
          <w:kern w:val="2"/>
          <w:sz w:val="32"/>
          <w:szCs w:val="32"/>
          <w:u w:val="none"/>
          <w:lang w:val="en-US" w:eastAsia="zh-CN" w:bidi="ar-SA"/>
        </w:rPr>
        <w:t>完善责任追究制度，全校教职工签定安全责任书。学校和各个部门及教职工层层签订安全管理目标责任书，进一步明确和强化安全工作职责。动员和组织全体师生积极参与校园安全管理，群防群治，共同做好学校安全和综治工作。扎实开展安全排查工作，严格按照“及时排查、各负其责、工作在前、预防为主”的十六字方针，把检查作为做好安全工作的一个重要方面，在每月和重大节假日前必查的基础上，坚持每日抽查制度，查重点、重点查、反复查，落实每月现在走流程制度，发现问题及时整改实现闭环管理。健全档案管理制度，将上级文件通知、日常管理检查、月报通报等工作台帐系统整理，及时归类建档，为领导决策、工作研究、检查指导、工作讲评、年度考评和保障校园合法权益提供第一手资料，使安全工作更具预见性、规范性和针对性。强化安全预案制度，结合学校实际，认真制定各类事故应急预案，完善保障措施，健全处置机制。</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3.大力加强校园内部安全管理，努力营造平安和谐的校园环境。</w:t>
      </w:r>
      <w:r>
        <w:rPr>
          <w:rFonts w:hint="eastAsia" w:ascii="仿宋_GB2312" w:hAnsi="仿宋_GB2312" w:eastAsia="仿宋_GB2312" w:cs="仿宋_GB2312"/>
          <w:b w:val="0"/>
          <w:bCs w:val="0"/>
          <w:kern w:val="2"/>
          <w:sz w:val="32"/>
          <w:szCs w:val="32"/>
          <w:u w:val="none"/>
          <w:lang w:val="en-US" w:eastAsia="zh-CN" w:bidi="ar-SA"/>
        </w:rPr>
        <w:t>严格门卫管理，在正常教学期间，学校大门实行封闭式管理，严格出入登记制度，对来校人员一定要做好登记，对必须进入校园内的人员和车辆要先联系，经允许后，再电子扫码验证，方可进校。所有车辆未经允许一律不准在上课期间进入校园。教师车辆出入校园，应避开学生上、放学等人多时段。加强校园巡逻，防止突发事件发生。充分利用校园的安全监控设备，发现有安全隐患或治安案件，保卫人员应在第一时间赶到现场，及时控制安全局面，保护师生安全。</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4.大力加强与安全职能部门的协作配合，认真整治校园周边环境。</w:t>
      </w:r>
      <w:r>
        <w:rPr>
          <w:rFonts w:hint="eastAsia" w:ascii="仿宋_GB2312" w:hAnsi="仿宋_GB2312" w:eastAsia="仿宋_GB2312" w:cs="仿宋_GB2312"/>
          <w:b w:val="0"/>
          <w:bCs w:val="0"/>
          <w:kern w:val="2"/>
          <w:sz w:val="32"/>
          <w:szCs w:val="32"/>
          <w:u w:val="none"/>
          <w:lang w:val="en-US" w:eastAsia="zh-CN" w:bidi="ar-SA"/>
        </w:rPr>
        <w:t>积极配合公安部门，把侦破盗窃、敲诈、抢劫、侵害师生权益的违法犯罪活动作为工作重点，严厉打击针对师生的违法犯罪活动。坚持矛盾纠纷排查制度和举报有奖制度，防止学生往返学校途中出现打架、喝酒、被社会闲杂人员敲诈、抢劫、侮辱等事件发生。</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五</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拓宽进出通道</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扎实有效做好招生就业工作</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1.招生环节严格执行国家和地方的招生政策，确保招生过程公开透明，选拔程序公平公正。</w:t>
      </w:r>
      <w:r>
        <w:rPr>
          <w:rFonts w:hint="eastAsia" w:ascii="仿宋_GB2312" w:hAnsi="仿宋_GB2312" w:eastAsia="仿宋_GB2312" w:cs="仿宋_GB2312"/>
          <w:b w:val="0"/>
          <w:bCs w:val="0"/>
          <w:kern w:val="2"/>
          <w:sz w:val="32"/>
          <w:szCs w:val="32"/>
          <w:u w:val="none"/>
          <w:lang w:val="en-US" w:eastAsia="zh-CN" w:bidi="ar-SA"/>
        </w:rPr>
        <w:t>制定详细且科学的招生计划，依据学校特色和发展需求合理设置招生名额，利用信息化手段提高招生工作效率，确保每个环节都有迹可循、有法可依。开好招生工作会，组织好现场招生宣传工作，扩大宣传的力度和深度。</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2.实施全流程实习管理，多措并举推进毕业生就业工作。</w:t>
      </w:r>
      <w:r>
        <w:rPr>
          <w:rFonts w:hint="eastAsia" w:ascii="仿宋_GB2312" w:hAnsi="仿宋_GB2312" w:eastAsia="仿宋_GB2312" w:cs="仿宋_GB2312"/>
          <w:b w:val="0"/>
          <w:bCs w:val="0"/>
          <w:kern w:val="2"/>
          <w:sz w:val="32"/>
          <w:szCs w:val="32"/>
          <w:u w:val="none"/>
          <w:lang w:val="en-US" w:eastAsia="zh-CN" w:bidi="ar-SA"/>
        </w:rPr>
        <w:t>严格落实教育部实习相关管理规定，做好实习过程中的管理和监督，用好实习管理平台定期反馈实习进展。强化就业指导服务体系的建设，建立全程化的就业指导机制，为学生提供全方位职业规划与就业辅导。积极开拓就业市场，以“访企拓岗”等活动为主要抓手与企事业单位建立紧密合作关系。依托各种形式的就业推进会、产教融合的实习实训基地，为学生提供更多实习就业机会。定期发布就业信息，为毕业生顺利就业创造有利条件。建立毕业生跟踪调查机制，定期收集毕业生就业情况的数据，分析就业质量，及时调整人才培养方案和专业设置，以更好地适应市场需求和社会发展变化。</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六</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优化社会培训服务</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扎实有效做好非学历教育工作</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1.积极开拓新培训项目。</w:t>
      </w:r>
      <w:r>
        <w:rPr>
          <w:rFonts w:hint="eastAsia" w:ascii="仿宋_GB2312" w:hAnsi="仿宋_GB2312" w:eastAsia="仿宋_GB2312" w:cs="仿宋_GB2312"/>
          <w:b w:val="0"/>
          <w:bCs w:val="0"/>
          <w:kern w:val="2"/>
          <w:sz w:val="32"/>
          <w:szCs w:val="32"/>
          <w:u w:val="none"/>
          <w:lang w:val="en-US" w:eastAsia="zh-CN" w:bidi="ar-SA"/>
        </w:rPr>
        <w:t>与淄博市特种设备协会在临淄、周村和张店三个区县，共同开展锅炉、叉车、压力容器、压力管道、电梯、起重机械等特种设备专业培训项目，力争完成年培训量能达到600人次。选拔学校优秀教师考取安全类和职业卫生健康培训教师资质，积极与各乡镇、办事处及企业联系，到企业所在地开展各类培训项目，力争本学期完成各类培训1500人次。</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2.筹备成立学校职业技能鉴定中心</w:t>
      </w:r>
      <w:r>
        <w:rPr>
          <w:rFonts w:hint="eastAsia" w:ascii="仿宋_GB2312" w:hAnsi="仿宋_GB2312" w:eastAsia="仿宋_GB2312" w:cs="仿宋_GB2312"/>
          <w:b w:val="0"/>
          <w:bCs w:val="0"/>
          <w:kern w:val="2"/>
          <w:sz w:val="32"/>
          <w:szCs w:val="32"/>
          <w:u w:val="none"/>
          <w:lang w:val="en-US" w:eastAsia="zh-CN" w:bidi="ar-SA"/>
        </w:rPr>
        <w:t>。做好社会人员及本校学生的车工、数控车工、数控铣工等职业技能鉴定工作，力争完成技能鉴定达到500人次。对接市区人力资源和社会保障局在淄博市专业技术人员继续教育基地的基础上，积极申办淄博市专项技能培训项目和承办高级研修、数字技术工程师等市级培训项目，与淄川区“年内技能培训2000人以上”的民生目标形成支撑。</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3.依托淄川区劳模工匠学院，深化与区总工会的合作。</w:t>
      </w:r>
      <w:r>
        <w:rPr>
          <w:rFonts w:hint="eastAsia" w:ascii="仿宋_GB2312" w:hAnsi="仿宋_GB2312" w:eastAsia="仿宋_GB2312" w:cs="仿宋_GB2312"/>
          <w:b w:val="0"/>
          <w:bCs w:val="0"/>
          <w:kern w:val="2"/>
          <w:sz w:val="32"/>
          <w:szCs w:val="32"/>
          <w:u w:val="none"/>
          <w:lang w:val="en-US" w:eastAsia="zh-CN" w:bidi="ar-SA"/>
        </w:rPr>
        <w:t>积极开展各类、各项技能培训和“匠心逐梦，技耀未来”职业技能大赛和劳模工匠进校园等相关活动。组织完成2025-2026年度山东省社区教育品牌项目、山东省社区教育优秀课程资源、淄博市</w:t>
      </w:r>
      <w:r>
        <w:rPr>
          <w:rFonts w:hint="default" w:ascii="仿宋_GB2312" w:hAnsi="仿宋_GB2312" w:eastAsia="仿宋_GB2312" w:cs="仿宋_GB2312"/>
          <w:b w:val="0"/>
          <w:bCs w:val="0"/>
          <w:kern w:val="2"/>
          <w:sz w:val="32"/>
          <w:szCs w:val="32"/>
          <w:u w:val="none"/>
          <w:lang w:val="en-US" w:eastAsia="zh-CN" w:bidi="ar-SA"/>
        </w:rPr>
        <w:t>新时代“百姓学习之星””</w:t>
      </w:r>
      <w:r>
        <w:rPr>
          <w:rFonts w:hint="eastAsia" w:ascii="仿宋_GB2312" w:hAnsi="仿宋_GB2312" w:eastAsia="仿宋_GB2312" w:cs="仿宋_GB2312"/>
          <w:b w:val="0"/>
          <w:bCs w:val="0"/>
          <w:kern w:val="2"/>
          <w:sz w:val="32"/>
          <w:szCs w:val="32"/>
          <w:u w:val="none"/>
          <w:lang w:val="en-US" w:eastAsia="zh-CN" w:bidi="ar-SA"/>
        </w:rPr>
        <w:t>等品牌争创评优工作。</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七</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赋能终身学习</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扎实有效做好开放大学</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1.整合资源提升开放大学办学实力。</w:t>
      </w:r>
      <w:r>
        <w:rPr>
          <w:rFonts w:hint="eastAsia" w:ascii="仿宋_GB2312" w:hAnsi="仿宋_GB2312" w:eastAsia="仿宋_GB2312" w:cs="仿宋_GB2312"/>
          <w:b w:val="0"/>
          <w:bCs w:val="0"/>
          <w:kern w:val="2"/>
          <w:sz w:val="32"/>
          <w:szCs w:val="32"/>
          <w:u w:val="none"/>
          <w:lang w:val="en-US" w:eastAsia="zh-CN" w:bidi="ar-SA"/>
        </w:rPr>
        <w:t>对淄川开放大学和原教育中心（淄川电大）进行整合，上报国家开放大学，完成淄川开放大学和原教育中心(淄川电大)国开系统数据合并工作，成立新的淄川开放大学，进一步完善学校机构建设和人员优化，明确职责，完成确保开大高速运转。</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2.切实有效做好开放大学招生工作。</w:t>
      </w:r>
      <w:r>
        <w:rPr>
          <w:rFonts w:hint="eastAsia" w:ascii="仿宋_GB2312" w:hAnsi="仿宋_GB2312" w:eastAsia="仿宋_GB2312" w:cs="仿宋_GB2312"/>
          <w:b w:val="0"/>
          <w:bCs w:val="0"/>
          <w:kern w:val="2"/>
          <w:sz w:val="32"/>
          <w:szCs w:val="32"/>
          <w:u w:val="none"/>
          <w:lang w:val="en-US" w:eastAsia="zh-CN" w:bidi="ar-SA"/>
        </w:rPr>
        <w:t>充分发挥全体学校师生优势，利用微信、抖音等媒体广泛宣传开大国家相关政策，全面做好2025秋季、2026年春季招生和在校学员的教育教学日常工作，保障开放大学各项工作顺利开展。</w:t>
      </w:r>
    </w:p>
    <w:p>
      <w:pPr>
        <w:ind w:firstLine="640" w:firstLineChars="20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3.优化开放大学教务工作。</w:t>
      </w:r>
      <w:r>
        <w:rPr>
          <w:rFonts w:hint="eastAsia" w:ascii="仿宋_GB2312" w:hAnsi="仿宋_GB2312" w:eastAsia="仿宋_GB2312" w:cs="仿宋_GB2312"/>
          <w:b w:val="0"/>
          <w:bCs w:val="0"/>
          <w:kern w:val="2"/>
          <w:sz w:val="32"/>
          <w:szCs w:val="32"/>
          <w:u w:val="none"/>
          <w:lang w:val="en-US" w:eastAsia="zh-CN" w:bidi="ar-SA"/>
        </w:rPr>
        <w:t>申请新的国开考点，全面完成开大学员的选课、报考、教材订购、形考评阅等教学教务工作。</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八</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抓实后勤保障</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扎实有效做好校园管理工作</w:t>
      </w:r>
    </w:p>
    <w:p>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1.教育教学设施确保完好率90%以上</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采取使用者自查上报和总务处不定期巡查相结合，一旦发现问题，第一时间联系维修人员，如果校内维修人员不能维修的，立即上报领导，联系相应的维修单位，做到故障响应不超过2小时，维修完成率100%，对无法维修或损坏比较严重的说明情况</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畅通沟通渠道完善师生监督机制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利用校长下午茶、发放调查问卷等形式，不定期争取师生意见，邀请师生及家委会现场监督，建立各种台账，确保食品安全。</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3.定期召开物业人员会议</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总结前期工作中的优点和不足，提出下一步工作的具体目标，强化物业人员的安全意识，尤其是宿舍管理人员的安全意识和服务意识，不断提高物业人员的主人翁意识，在完成本职工作的基础上，对发现的安全隐患及时上报。</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对校内大型维修，严格遵守财务规章制度和维修程序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做到一修一案，联合工会和党建办，严格询价和招标程序，严格审查投标单位资质，确保投标程序合理、合规、合法，并做好工程质量监督检查验收。</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消防隐患安全排查</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对发现的问题，第一时间安排人员进行排查，排查属实，立即进行整改，确保排查整改率100%，每月安排相关科室对自己分管区域进行一次全面检查。每周调度相关科室对自己分管区域内的消防设施，尤其是灭火器进行检查，并填写检查记录，确保消防设施完好率100%。</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九</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服务师生发展</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扎实有效做好团委和工会工作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sz w:val="32"/>
          <w:szCs w:val="32"/>
          <w:lang w:val="en-US" w:eastAsia="zh-CN"/>
        </w:rPr>
        <w:t>1.加强共青团建设。</w:t>
      </w:r>
      <w:r>
        <w:rPr>
          <w:rFonts w:hint="default" w:ascii="仿宋_GB2312" w:hAnsi="仿宋_GB2312" w:eastAsia="仿宋_GB2312" w:cs="仿宋_GB2312"/>
          <w:b w:val="0"/>
          <w:bCs w:val="0"/>
          <w:kern w:val="2"/>
          <w:sz w:val="32"/>
          <w:szCs w:val="32"/>
          <w:lang w:val="en-US" w:eastAsia="zh-CN" w:bidi="ar-SA"/>
        </w:rPr>
        <w:t>严格执行“三会两制一课”制度，每季度召开1次团支部大会、团小组会，全年完成团员教育评议100%覆盖</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开展“团支部规范化建设”活动，争创“五星团支部”</w:t>
      </w:r>
      <w:r>
        <w:rPr>
          <w:rFonts w:hint="eastAsia" w:ascii="仿宋_GB2312" w:hAnsi="仿宋_GB2312" w:eastAsia="仿宋_GB2312" w:cs="仿宋_GB2312"/>
          <w:b w:val="0"/>
          <w:bCs w:val="0"/>
          <w:kern w:val="2"/>
          <w:sz w:val="32"/>
          <w:szCs w:val="32"/>
          <w:lang w:val="en-US" w:eastAsia="zh-CN" w:bidi="ar-SA"/>
        </w:rPr>
        <w:t>12</w:t>
      </w:r>
      <w:r>
        <w:rPr>
          <w:rFonts w:hint="default" w:ascii="仿宋_GB2312" w:hAnsi="仿宋_GB2312" w:eastAsia="仿宋_GB2312" w:cs="仿宋_GB2312"/>
          <w:b w:val="0"/>
          <w:bCs w:val="0"/>
          <w:kern w:val="2"/>
          <w:sz w:val="32"/>
          <w:szCs w:val="32"/>
          <w:lang w:val="en-US" w:eastAsia="zh-CN" w:bidi="ar-SA"/>
        </w:rPr>
        <w:t>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sz w:val="32"/>
          <w:szCs w:val="32"/>
          <w:lang w:val="en-US" w:eastAsia="zh-CN"/>
        </w:rPr>
        <w:t>2.积极开展校园活动。</w:t>
      </w:r>
      <w:r>
        <w:rPr>
          <w:rFonts w:hint="default" w:ascii="仿宋_GB2312" w:hAnsi="仿宋_GB2312" w:eastAsia="仿宋_GB2312" w:cs="仿宋_GB2312"/>
          <w:b w:val="0"/>
          <w:bCs w:val="0"/>
          <w:kern w:val="2"/>
          <w:sz w:val="32"/>
          <w:szCs w:val="32"/>
          <w:lang w:val="en-US" w:eastAsia="zh-CN" w:bidi="ar-SA"/>
        </w:rPr>
        <w:t>每月开展1次“青年大学习”主题宣讲活动，全年不少于12场</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组织开展“党的二十大精神进团课”系列活动，举办</w:t>
      </w:r>
      <w:r>
        <w:rPr>
          <w:rFonts w:hint="eastAsia" w:ascii="仿宋_GB2312" w:hAnsi="仿宋_GB2312" w:eastAsia="仿宋_GB2312" w:cs="仿宋_GB2312"/>
          <w:b w:val="0"/>
          <w:bCs w:val="0"/>
          <w:kern w:val="2"/>
          <w:sz w:val="32"/>
          <w:szCs w:val="32"/>
          <w:lang w:val="en-US" w:eastAsia="zh-CN" w:bidi="ar-SA"/>
        </w:rPr>
        <w:t>演讲比赛。</w:t>
      </w:r>
      <w:r>
        <w:rPr>
          <w:rFonts w:hint="default" w:ascii="仿宋_GB2312" w:hAnsi="仿宋_GB2312" w:eastAsia="仿宋_GB2312" w:cs="仿宋_GB2312"/>
          <w:b w:val="0"/>
          <w:bCs w:val="0"/>
          <w:kern w:val="2"/>
          <w:sz w:val="32"/>
          <w:szCs w:val="32"/>
          <w:lang w:val="en-US" w:eastAsia="zh-CN" w:bidi="ar-SA"/>
        </w:rPr>
        <w:t>开展“青春心向党”主题征文比赛，征集作品30篇</w:t>
      </w:r>
      <w:r>
        <w:rPr>
          <w:rFonts w:hint="eastAsia" w:ascii="仿宋_GB2312" w:hAnsi="仿宋_GB2312" w:eastAsia="仿宋_GB2312" w:cs="仿宋_GB2312"/>
          <w:b w:val="0"/>
          <w:bCs w:val="0"/>
          <w:kern w:val="2"/>
          <w:sz w:val="32"/>
          <w:szCs w:val="32"/>
          <w:lang w:val="en-US" w:eastAsia="zh-CN" w:bidi="ar-SA"/>
        </w:rPr>
        <w:t>进行宣传</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充分发挥</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微奇迹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志愿服务队作用</w:t>
      </w:r>
      <w:r>
        <w:rPr>
          <w:rFonts w:hint="default" w:ascii="仿宋_GB2312" w:hAnsi="仿宋_GB2312" w:eastAsia="仿宋_GB2312" w:cs="仿宋_GB2312"/>
          <w:b w:val="0"/>
          <w:bCs w:val="0"/>
          <w:kern w:val="2"/>
          <w:sz w:val="32"/>
          <w:szCs w:val="32"/>
          <w:lang w:val="en-US" w:eastAsia="zh-CN" w:bidi="ar-SA"/>
        </w:rPr>
        <w:t>，全年组织志愿服务不少于</w:t>
      </w:r>
      <w:r>
        <w:rPr>
          <w:rFonts w:hint="eastAsia" w:ascii="仿宋_GB2312" w:hAnsi="仿宋_GB2312" w:eastAsia="仿宋_GB2312" w:cs="仿宋_GB2312"/>
          <w:b w:val="0"/>
          <w:bCs w:val="0"/>
          <w:kern w:val="2"/>
          <w:sz w:val="32"/>
          <w:szCs w:val="32"/>
          <w:lang w:val="en-US" w:eastAsia="zh-CN" w:bidi="ar-SA"/>
        </w:rPr>
        <w:t>30</w:t>
      </w:r>
      <w:r>
        <w:rPr>
          <w:rFonts w:hint="default" w:ascii="仿宋_GB2312" w:hAnsi="仿宋_GB2312" w:eastAsia="仿宋_GB2312" w:cs="仿宋_GB2312"/>
          <w:b w:val="0"/>
          <w:bCs w:val="0"/>
          <w:kern w:val="2"/>
          <w:sz w:val="32"/>
          <w:szCs w:val="32"/>
          <w:lang w:val="en-US" w:eastAsia="zh-CN" w:bidi="ar-SA"/>
        </w:rPr>
        <w:t>次，</w:t>
      </w:r>
      <w:r>
        <w:rPr>
          <w:rFonts w:hint="eastAsia" w:ascii="仿宋_GB2312" w:hAnsi="仿宋_GB2312" w:eastAsia="仿宋_GB2312" w:cs="仿宋_GB2312"/>
          <w:b w:val="0"/>
          <w:bCs w:val="0"/>
          <w:kern w:val="2"/>
          <w:sz w:val="32"/>
          <w:szCs w:val="32"/>
          <w:lang w:val="en-US" w:eastAsia="zh-CN" w:bidi="ar-SA"/>
        </w:rPr>
        <w:t>走进社区、学校、新时代文明实践站、公共机构等地开展志愿服务活动。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kern w:val="2"/>
          <w:sz w:val="32"/>
          <w:szCs w:val="32"/>
          <w:lang w:val="en-US" w:eastAsia="zh-CN" w:bidi="ar-SA"/>
        </w:rPr>
        <w:t>3.开展教职工活动，增强工作活力。</w:t>
      </w:r>
      <w:r>
        <w:rPr>
          <w:rFonts w:hint="eastAsia" w:ascii="仿宋_GB2312" w:hAnsi="仿宋_GB2312" w:eastAsia="仿宋_GB2312" w:cs="仿宋_GB2312"/>
          <w:b w:val="0"/>
          <w:bCs w:val="0"/>
          <w:kern w:val="2"/>
          <w:sz w:val="32"/>
          <w:szCs w:val="32"/>
          <w:lang w:val="en-US" w:eastAsia="zh-CN" w:bidi="ar-SA"/>
        </w:rPr>
        <w:t>组织教职工积极参加趣味运动会，计划组织全体教职工体能达标活动，开展好传统的篮球比赛、毽球比赛、拔河比赛，增强学校的凝聚力。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sz w:val="32"/>
          <w:szCs w:val="32"/>
          <w:lang w:val="en-US" w:eastAsia="zh-CN"/>
        </w:rPr>
        <w:t>4.加强师德建设，提高教职工素质。</w:t>
      </w:r>
      <w:r>
        <w:rPr>
          <w:rFonts w:hint="eastAsia" w:ascii="仿宋_GB2312" w:hAnsi="仿宋_GB2312" w:eastAsia="仿宋_GB2312" w:cs="仿宋_GB2312"/>
          <w:b w:val="0"/>
          <w:bCs w:val="0"/>
          <w:kern w:val="2"/>
          <w:sz w:val="32"/>
          <w:szCs w:val="32"/>
          <w:lang w:val="en-US" w:eastAsia="zh-CN" w:bidi="ar-SA"/>
        </w:rPr>
        <w:t>以师德建设为核心，开展师德建设月活动，开展评先树优活动，组织评选学校层面的四德标兵、文明处室，和谐家庭，并积极向上级部门推荐我校各类先摸人物的先进事迹，推动精神文明建设创建工作。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kern w:val="2"/>
          <w:sz w:val="32"/>
          <w:szCs w:val="32"/>
          <w:lang w:val="en-US" w:eastAsia="zh-CN" w:bidi="ar-SA"/>
        </w:rPr>
        <w:t>5.关心教职工的生活，开展志愿服务送温暖活动。</w:t>
      </w:r>
      <w:r>
        <w:rPr>
          <w:rFonts w:hint="eastAsia" w:ascii="仿宋_GB2312" w:hAnsi="仿宋_GB2312" w:eastAsia="仿宋_GB2312" w:cs="仿宋_GB2312"/>
          <w:b w:val="0"/>
          <w:bCs w:val="0"/>
          <w:kern w:val="2"/>
          <w:sz w:val="32"/>
          <w:szCs w:val="32"/>
          <w:lang w:val="en-US" w:eastAsia="zh-CN" w:bidi="ar-SA"/>
        </w:rPr>
        <w:t>做好教职工父母去世到家中慰问及教职工生病住院，到医院探望工作。做好教职工健康查体工作。组织教职工积极为暖心超市捐献衣物，救助贫困学生。组织“365爱心社团”的成员向学校及社会上的困难群众和弱势群体献爱心活动。组织开展“新时代文明实践志愿服务”活动。</w:t>
      </w:r>
    </w:p>
    <w:p>
      <w:pPr>
        <w:numPr>
          <w:ilvl w:val="0"/>
          <w:numId w:val="0"/>
        </w:numPr>
        <w:ind w:firstLine="320" w:firstLineChars="100"/>
        <w:rPr>
          <w:rFonts w:hint="default"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十</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强化网络安全</w:t>
      </w:r>
      <w:r>
        <w:rPr>
          <w:rFonts w:hint="eastAsia" w:ascii="黑体" w:hAnsi="黑体" w:eastAsia="黑体" w:cs="黑体"/>
          <w:i w:val="0"/>
          <w:iCs w:val="0"/>
          <w:caps w:val="0"/>
          <w:color w:val="101010"/>
          <w:spacing w:val="0"/>
          <w:sz w:val="32"/>
          <w:szCs w:val="32"/>
          <w:shd w:val="clear" w:fill="FFFFFF"/>
          <w:lang w:eastAsia="zh-CN"/>
        </w:rPr>
        <w:t>，</w:t>
      </w:r>
      <w:r>
        <w:rPr>
          <w:rFonts w:hint="eastAsia" w:ascii="黑体" w:hAnsi="黑体" w:eastAsia="黑体" w:cs="黑体"/>
          <w:i w:val="0"/>
          <w:iCs w:val="0"/>
          <w:caps w:val="0"/>
          <w:color w:val="101010"/>
          <w:spacing w:val="0"/>
          <w:sz w:val="32"/>
          <w:szCs w:val="32"/>
          <w:shd w:val="clear" w:fill="FFFFFF"/>
          <w:lang w:val="en-US" w:eastAsia="zh-CN"/>
        </w:rPr>
        <w:t>扎实有效做好信息化建设工作</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kern w:val="2"/>
          <w:sz w:val="32"/>
          <w:szCs w:val="32"/>
          <w:lang w:val="en-US" w:eastAsia="zh-CN" w:bidi="ar-SA"/>
        </w:rPr>
        <w:t>1. 加强网络安全管理。</w:t>
      </w:r>
      <w:r>
        <w:rPr>
          <w:rFonts w:hint="eastAsia" w:ascii="仿宋_GB2312" w:hAnsi="仿宋_GB2312" w:eastAsia="仿宋_GB2312" w:cs="仿宋_GB2312"/>
          <w:b w:val="0"/>
          <w:bCs w:val="0"/>
          <w:kern w:val="2"/>
          <w:sz w:val="32"/>
          <w:szCs w:val="32"/>
          <w:lang w:val="en-US" w:eastAsia="zh-CN" w:bidi="ar-SA"/>
        </w:rPr>
        <w:t>认真做好办公计算机的入网认证工作，各教室内电教设备IP地址绑定网线整理工作，智慧黑板软件升级，杜绝私接路由器，及时处理各种网络安全事件，着重做好下半年四个重要时期网络安全排查及保障。</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kern w:val="2"/>
          <w:sz w:val="32"/>
          <w:szCs w:val="32"/>
          <w:lang w:val="en-US" w:eastAsia="zh-CN" w:bidi="ar-SA"/>
        </w:rPr>
        <w:t>2.做好国家网络安全宣传周活动工作。</w:t>
      </w:r>
      <w:r>
        <w:rPr>
          <w:rFonts w:hint="eastAsia" w:ascii="仿宋_GB2312" w:hAnsi="仿宋_GB2312" w:eastAsia="仿宋_GB2312" w:cs="仿宋_GB2312"/>
          <w:b w:val="0"/>
          <w:bCs w:val="0"/>
          <w:kern w:val="2"/>
          <w:sz w:val="32"/>
          <w:szCs w:val="32"/>
          <w:lang w:val="en-US" w:eastAsia="zh-CN" w:bidi="ar-SA"/>
        </w:rPr>
        <w:t>根据活动主题开展相关活动内容，做好活动方案、启动仪式、校园宣传教育、活动总结；按要求及时做好过程性材料的保存与上传。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val="en-US" w:eastAsia="zh-CN"/>
        </w:rPr>
        <w:t>（十一）高效规范运作，扎实有效做好财务管理工作</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 xml:space="preserve">1. </w:t>
      </w:r>
      <w:r>
        <w:rPr>
          <w:rFonts w:hint="default" w:ascii="楷体_GB2312" w:hAnsi="楷体_GB2312" w:eastAsia="楷体_GB2312" w:cs="楷体_GB2312"/>
          <w:kern w:val="2"/>
          <w:sz w:val="32"/>
          <w:szCs w:val="32"/>
          <w:lang w:val="en-US" w:eastAsia="zh-CN" w:bidi="ar-SA"/>
        </w:rPr>
        <w:t>强化政策衔接与资金筹措</w:t>
      </w:r>
      <w:r>
        <w:rPr>
          <w:rFonts w:hint="eastAsia" w:ascii="楷体_GB2312" w:hAnsi="楷体_GB2312" w:eastAsia="楷体_GB2312" w:cs="楷体_GB2312"/>
          <w:kern w:val="2"/>
          <w:sz w:val="32"/>
          <w:szCs w:val="32"/>
          <w:lang w:val="en-US" w:eastAsia="zh-CN" w:bidi="ar-SA"/>
        </w:rPr>
        <w:t>。</w:t>
      </w:r>
      <w:r>
        <w:rPr>
          <w:rFonts w:hint="default" w:ascii="仿宋_GB2312" w:hAnsi="仿宋_GB2312" w:eastAsia="仿宋_GB2312" w:cs="仿宋_GB2312"/>
          <w:sz w:val="32"/>
          <w:szCs w:val="32"/>
          <w:lang w:val="en-US" w:eastAsia="zh-CN"/>
        </w:rPr>
        <w:t xml:space="preserve">密切跟踪淄博市职业教育发展资金分配细则，积极申报 </w:t>
      </w:r>
      <w:r>
        <w:rPr>
          <w:rFonts w:hint="eastAsia" w:ascii="仿宋_GB2312" w:hAnsi="仿宋_GB2312" w:eastAsia="仿宋_GB2312" w:cs="仿宋_GB2312"/>
          <w:sz w:val="32"/>
          <w:szCs w:val="32"/>
          <w:lang w:val="en-US" w:eastAsia="zh-CN"/>
        </w:rPr>
        <w:t>能争取资金的建设</w:t>
      </w:r>
      <w:r>
        <w:rPr>
          <w:rFonts w:hint="default" w:ascii="仿宋_GB2312" w:hAnsi="仿宋_GB2312" w:eastAsia="仿宋_GB2312" w:cs="仿宋_GB2312"/>
          <w:sz w:val="32"/>
          <w:szCs w:val="32"/>
          <w:lang w:val="en-US" w:eastAsia="zh-CN"/>
        </w:rPr>
        <w:t>项目，同时，与</w:t>
      </w:r>
      <w:r>
        <w:rPr>
          <w:rFonts w:hint="eastAsia" w:ascii="仿宋_GB2312" w:hAnsi="仿宋_GB2312" w:eastAsia="仿宋_GB2312" w:cs="仿宋_GB2312"/>
          <w:sz w:val="32"/>
          <w:szCs w:val="32"/>
          <w:lang w:val="en-US" w:eastAsia="zh-CN"/>
        </w:rPr>
        <w:t>农业银行</w:t>
      </w:r>
      <w:r>
        <w:rPr>
          <w:rFonts w:hint="default" w:ascii="仿宋_GB2312" w:hAnsi="仿宋_GB2312" w:eastAsia="仿宋_GB2312" w:cs="仿宋_GB2312"/>
          <w:sz w:val="32"/>
          <w:szCs w:val="32"/>
          <w:lang w:val="en-US" w:eastAsia="zh-CN"/>
        </w:rPr>
        <w:t>等金融机构建立战略合作，探索“</w:t>
      </w:r>
      <w:r>
        <w:rPr>
          <w:rFonts w:hint="eastAsia" w:ascii="仿宋_GB2312" w:hAnsi="仿宋_GB2312" w:eastAsia="仿宋_GB2312" w:cs="仿宋_GB2312"/>
          <w:sz w:val="32"/>
          <w:szCs w:val="32"/>
          <w:lang w:val="en-US" w:eastAsia="zh-CN"/>
        </w:rPr>
        <w:t>食堂消费即时扣款</w:t>
      </w:r>
      <w:r>
        <w:rPr>
          <w:rFonts w:hint="default"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lang w:val="en-US" w:eastAsia="zh-CN"/>
        </w:rPr>
        <w:t>简缩食堂收支流程</w:t>
      </w:r>
      <w:r>
        <w:rPr>
          <w:rFonts w:hint="default" w:ascii="仿宋_GB2312" w:hAnsi="仿宋_GB2312" w:eastAsia="仿宋_GB2312" w:cs="仿宋_GB2312"/>
          <w:sz w:val="32"/>
          <w:szCs w:val="32"/>
          <w:lang w:val="en-US" w:eastAsia="zh-CN"/>
        </w:rPr>
        <w:t>。</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2.</w:t>
      </w:r>
      <w:r>
        <w:rPr>
          <w:rFonts w:hint="default" w:ascii="楷体_GB2312" w:hAnsi="楷体_GB2312" w:eastAsia="楷体_GB2312" w:cs="楷体_GB2312"/>
          <w:kern w:val="2"/>
          <w:sz w:val="32"/>
          <w:szCs w:val="32"/>
          <w:lang w:val="en-US" w:eastAsia="zh-CN" w:bidi="ar-SA"/>
        </w:rPr>
        <w:t>预算精准化与动态调控</w:t>
      </w:r>
      <w:r>
        <w:rPr>
          <w:rFonts w:hint="eastAsia" w:ascii="楷体_GB2312" w:hAnsi="楷体_GB2312" w:eastAsia="楷体_GB2312" w:cs="楷体_GB2312"/>
          <w:kern w:val="2"/>
          <w:sz w:val="32"/>
          <w:szCs w:val="32"/>
          <w:lang w:val="en-US" w:eastAsia="zh-CN" w:bidi="ar-SA"/>
        </w:rPr>
        <w:t>。</w:t>
      </w:r>
      <w:r>
        <w:rPr>
          <w:rFonts w:hint="default" w:ascii="仿宋_GB2312" w:hAnsi="仿宋_GB2312" w:eastAsia="仿宋_GB2312" w:cs="仿宋_GB2312"/>
          <w:sz w:val="32"/>
          <w:szCs w:val="32"/>
          <w:lang w:val="en-US" w:eastAsia="zh-CN"/>
        </w:rPr>
        <w:t>以“零基预算”改革为抓手，打破“基数 + 增长”传统模式，建立“财务 + 项目”协同机制。通过数据分析工具实时监控预算执行情况，确保资金使用效益最大化。</w:t>
      </w:r>
    </w:p>
    <w:p>
      <w:pPr>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3.</w:t>
      </w:r>
      <w:r>
        <w:rPr>
          <w:rFonts w:hint="default" w:ascii="楷体_GB2312" w:hAnsi="楷体_GB2312" w:eastAsia="楷体_GB2312" w:cs="楷体_GB2312"/>
          <w:kern w:val="2"/>
          <w:sz w:val="32"/>
          <w:szCs w:val="32"/>
          <w:lang w:val="en-US" w:eastAsia="zh-CN" w:bidi="ar-SA"/>
        </w:rPr>
        <w:t>健全内部控制体系</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sz w:val="32"/>
          <w:szCs w:val="32"/>
          <w:lang w:val="en-US" w:eastAsia="zh-CN"/>
        </w:rPr>
        <w:t>完善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淄博理工学校财务管理制度</w:t>
      </w:r>
      <w:r>
        <w:rPr>
          <w:rFonts w:hint="default" w:ascii="仿宋_GB2312" w:hAnsi="仿宋_GB2312" w:eastAsia="仿宋_GB2312" w:cs="仿宋_GB2312"/>
          <w:sz w:val="32"/>
          <w:szCs w:val="32"/>
          <w:lang w:val="en-US" w:eastAsia="zh-CN"/>
        </w:rPr>
        <w:t>》，强化“三重一大”事项集体决策机制。定期开展内部审计，重点核查</w:t>
      </w:r>
      <w:r>
        <w:rPr>
          <w:rFonts w:hint="eastAsia" w:ascii="仿宋_GB2312" w:hAnsi="仿宋_GB2312" w:eastAsia="仿宋_GB2312" w:cs="仿宋_GB2312"/>
          <w:sz w:val="32"/>
          <w:szCs w:val="32"/>
          <w:lang w:val="en-US" w:eastAsia="zh-CN"/>
        </w:rPr>
        <w:t>住宿费、课本费</w:t>
      </w:r>
      <w:r>
        <w:rPr>
          <w:rFonts w:hint="default" w:ascii="仿宋_GB2312" w:hAnsi="仿宋_GB2312" w:eastAsia="仿宋_GB2312" w:cs="仿宋_GB2312"/>
          <w:sz w:val="32"/>
          <w:szCs w:val="32"/>
          <w:lang w:val="en-US" w:eastAsia="zh-CN"/>
        </w:rPr>
        <w:t>收缴关键环节，防范廉政风险。</w:t>
      </w:r>
    </w:p>
    <w:p>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4.做好信息公开工作。</w:t>
      </w:r>
      <w:r>
        <w:rPr>
          <w:rFonts w:hint="default" w:ascii="仿宋_GB2312" w:hAnsi="仿宋_GB2312" w:eastAsia="仿宋_GB2312" w:cs="仿宋_GB2312"/>
          <w:sz w:val="32"/>
          <w:szCs w:val="32"/>
          <w:lang w:val="en-US" w:eastAsia="zh-CN"/>
        </w:rPr>
        <w:t>通过校务公开栏、教职工代表大会公示</w:t>
      </w:r>
      <w:r>
        <w:rPr>
          <w:rFonts w:hint="eastAsia" w:ascii="仿宋_GB2312" w:hAnsi="仿宋_GB2312" w:eastAsia="仿宋_GB2312" w:cs="仿宋_GB2312"/>
          <w:sz w:val="32"/>
          <w:szCs w:val="32"/>
          <w:lang w:val="en-US" w:eastAsia="zh-CN"/>
        </w:rPr>
        <w:t>学校收费标准、食堂财务报表</w:t>
      </w:r>
      <w:r>
        <w:rPr>
          <w:rFonts w:hint="default" w:ascii="仿宋_GB2312" w:hAnsi="仿宋_GB2312" w:eastAsia="仿宋_GB2312" w:cs="仿宋_GB2312"/>
          <w:sz w:val="32"/>
          <w:szCs w:val="32"/>
          <w:lang w:val="en-US" w:eastAsia="zh-CN"/>
        </w:rPr>
        <w:t>、预算执行等信息，实现财务信息公开覆盖率 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i w:val="0"/>
          <w:iCs w:val="0"/>
          <w:caps w:val="0"/>
          <w:color w:val="101010"/>
          <w:spacing w:val="0"/>
          <w:sz w:val="32"/>
          <w:szCs w:val="32"/>
          <w:shd w:val="clear" w:fill="FFFFFF"/>
          <w:lang w:val="en-US" w:eastAsia="zh-CN"/>
        </w:rPr>
      </w:pPr>
      <w:r>
        <w:rPr>
          <w:rFonts w:hint="eastAsia" w:ascii="黑体" w:hAnsi="黑体" w:eastAsia="黑体" w:cs="黑体"/>
          <w:i w:val="0"/>
          <w:iCs w:val="0"/>
          <w:caps w:val="0"/>
          <w:color w:val="101010"/>
          <w:spacing w:val="0"/>
          <w:sz w:val="32"/>
          <w:szCs w:val="32"/>
          <w:shd w:val="clear" w:fill="FFFFFF"/>
          <w:lang w:val="en-US" w:eastAsia="zh-CN"/>
        </w:rPr>
        <w:t>（十二）服务学校发展，扎实有效做好信息宣传工作</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1.校报编辑与出版工作。</w:t>
      </w:r>
      <w:r>
        <w:rPr>
          <w:rFonts w:hint="eastAsia" w:ascii="仿宋_GB2312" w:hAnsi="仿宋_GB2312" w:eastAsia="仿宋_GB2312" w:cs="仿宋_GB2312"/>
          <w:sz w:val="32"/>
          <w:szCs w:val="32"/>
          <w:lang w:val="en-US" w:eastAsia="zh-CN"/>
        </w:rPr>
        <w:t>做好内容规划，涵盖学校动态、教育教学成果、师生风采、校园文化活动等板块，确保每月按时出版。建立严格的稿件审核制度，不断提升编辑团队采编水平，严把质量，确保内容的真实性、准确性和可读性，提升校报的视觉效果和吸引力。加大推广力度，扩大发放范围。在校内广泛发放，同时向合作院校、企业寄送，扩大传播范围。</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2.校园网站与微信公众号维护工作。</w:t>
      </w:r>
      <w:r>
        <w:rPr>
          <w:rFonts w:hint="eastAsia" w:ascii="仿宋_GB2312" w:hAnsi="仿宋_GB2312" w:eastAsia="仿宋_GB2312" w:cs="仿宋_GB2312"/>
          <w:sz w:val="32"/>
          <w:szCs w:val="32"/>
          <w:lang w:val="en-US" w:eastAsia="zh-CN"/>
        </w:rPr>
        <w:t>及时进行内容更新与维护。确保校园网站和微信公众号及时更新，及时发布学校的重要通知、新闻动态、教学成果、招生信息等内容。加大推广力度，通过多种渠道推广微信公众号，提高关注度和点击量。</w:t>
      </w:r>
    </w:p>
    <w:p>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3.对外宣传与推广工作。</w:t>
      </w:r>
      <w:r>
        <w:rPr>
          <w:rFonts w:hint="eastAsia" w:ascii="仿宋_GB2312" w:hAnsi="仿宋_GB2312" w:eastAsia="仿宋_GB2312" w:cs="仿宋_GB2312"/>
          <w:sz w:val="32"/>
          <w:szCs w:val="32"/>
          <w:lang w:val="en-US" w:eastAsia="zh-CN"/>
        </w:rPr>
        <w:t>加强与校外媒体的联系，及时报送学校新闻线索和宣传素材，宣传学校的重大活动和特色项目。关注媒体对学校的报道，收集和整理报道内容，分析报道效果，及时总结经验不断改进，为后续的宣传工作提供参考。</w:t>
      </w:r>
    </w:p>
    <w:p>
      <w:pPr>
        <w:ind w:firstLine="640" w:firstLineChars="200"/>
        <w:rPr>
          <w:rFonts w:hint="eastAsia" w:ascii="仿宋_GB2312" w:hAnsi="仿宋_GB2312" w:eastAsia="宋体"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i w:val="0"/>
          <w:iCs w:val="0"/>
          <w:caps w:val="0"/>
          <w:color w:val="10101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6E2C"/>
    <w:rsid w:val="08266E35"/>
    <w:rsid w:val="0DA50AB6"/>
    <w:rsid w:val="0E852AA4"/>
    <w:rsid w:val="1CBD7AE0"/>
    <w:rsid w:val="2EA530BC"/>
    <w:rsid w:val="32466815"/>
    <w:rsid w:val="33C668FC"/>
    <w:rsid w:val="33D71749"/>
    <w:rsid w:val="401A3E43"/>
    <w:rsid w:val="43602A5C"/>
    <w:rsid w:val="69187911"/>
    <w:rsid w:val="73774C08"/>
    <w:rsid w:val="7C13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8194</Words>
  <Characters>8328</Characters>
  <Lines>0</Lines>
  <Paragraphs>0</Paragraphs>
  <TotalTime>6</TotalTime>
  <ScaleCrop>false</ScaleCrop>
  <LinksUpToDate>false</LinksUpToDate>
  <CharactersWithSpaces>8341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2025-08-19T00:29:00Z</dcterms:created>
  <dc:creator>H3C</dc:creator>
  <cp:lastModifiedBy>银杏果</cp:lastModifiedBy>
  <cp:lastPrinted>2025-08-19T01:51:00Z</cp:lastPrinted>
  <dcterms:modified xsi:type="dcterms:W3CDTF">2025-12-01T09:28:43Z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TemplateDocerSaveRecord">
    <vt:lpwstr>eyJoZGlkIjoiMDE2MzQ1NGJlM2E4MjMxN2ZiY2Q1YzZiOTI4ZmY0YzEiLCJ1c2VySWQiOiIyOTI0NTE0OTEifQ==</vt:lpwstr>
  </property>
  <property fmtid="{D5CDD505-2E9C-101B-9397-08002B2CF9AE}" pid="4" name="ICV">
    <vt:lpwstr>ABAF1DDFBBC245F0BD64DBD40CA456B5_12</vt:lpwstr>
  </property>
</Properties>
</file>