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4235D" w14:textId="77777777" w:rsidR="00250515" w:rsidRDefault="0005457E">
      <w:pPr>
        <w:spacing w:line="60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淄博市淄川区昆仑镇人民政府</w:t>
      </w:r>
      <w:r>
        <w:rPr>
          <w:rFonts w:ascii="方正小标宋简体" w:eastAsia="方正小标宋简体" w:hAnsi="方正小标宋简体" w:cs="方正小标宋简体" w:hint="eastAsia"/>
          <w:sz w:val="44"/>
          <w:szCs w:val="44"/>
        </w:rPr>
        <w:t>2024</w:t>
      </w:r>
      <w:r>
        <w:rPr>
          <w:rFonts w:ascii="方正小标宋简体" w:eastAsia="方正小标宋简体" w:hAnsi="方正小标宋简体" w:cs="方正小标宋简体" w:hint="eastAsia"/>
          <w:sz w:val="44"/>
          <w:szCs w:val="44"/>
        </w:rPr>
        <w:t>年</w:t>
      </w:r>
    </w:p>
    <w:p w14:paraId="416D8844" w14:textId="77777777" w:rsidR="00250515" w:rsidRDefault="0005457E">
      <w:pPr>
        <w:spacing w:line="60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政府信息公开工作年度报告</w:t>
      </w:r>
    </w:p>
    <w:p w14:paraId="22117EAF" w14:textId="77777777" w:rsidR="00250515" w:rsidRDefault="00250515">
      <w:pPr>
        <w:spacing w:line="560" w:lineRule="exact"/>
        <w:jc w:val="center"/>
        <w:rPr>
          <w:rFonts w:ascii="方正小标宋简体" w:eastAsia="方正小标宋简体" w:hAnsi="方正小标宋简体" w:cs="方正小标宋简体" w:hint="eastAsia"/>
          <w:sz w:val="44"/>
          <w:szCs w:val="44"/>
        </w:rPr>
      </w:pPr>
    </w:p>
    <w:p w14:paraId="1435BB38" w14:textId="77777777" w:rsidR="00250515" w:rsidRDefault="0005457E">
      <w:pPr>
        <w:spacing w:line="560" w:lineRule="exact"/>
        <w:ind w:firstLineChars="200" w:firstLine="640"/>
        <w:rPr>
          <w:rFonts w:ascii="Times New Roman" w:eastAsia="仿宋_GB2312" w:hAnsi="Times New Roman" w:cs="Times New Roman"/>
          <w:sz w:val="32"/>
          <w:szCs w:val="40"/>
        </w:rPr>
      </w:pPr>
      <w:r>
        <w:rPr>
          <w:rFonts w:ascii="Times New Roman" w:eastAsia="仿宋_GB2312" w:hAnsi="Times New Roman" w:cs="Times New Roman"/>
          <w:sz w:val="32"/>
          <w:szCs w:val="40"/>
        </w:rPr>
        <w:t>本报告中所列数据的统计期限</w:t>
      </w:r>
      <w:r>
        <w:rPr>
          <w:rFonts w:ascii="Times New Roman" w:eastAsia="仿宋_GB2312" w:hAnsi="Times New Roman" w:cs="Times New Roman" w:hint="eastAsia"/>
          <w:sz w:val="32"/>
          <w:szCs w:val="40"/>
        </w:rPr>
        <w:t>自</w:t>
      </w:r>
      <w:r>
        <w:rPr>
          <w:rFonts w:ascii="Times New Roman" w:eastAsia="仿宋_GB2312" w:hAnsi="Times New Roman" w:cs="Times New Roman"/>
          <w:sz w:val="32"/>
          <w:szCs w:val="40"/>
        </w:rPr>
        <w:t>202</w:t>
      </w:r>
      <w:r>
        <w:rPr>
          <w:rFonts w:ascii="Times New Roman" w:eastAsia="仿宋_GB2312" w:hAnsi="Times New Roman" w:cs="Times New Roman" w:hint="eastAsia"/>
          <w:sz w:val="32"/>
          <w:szCs w:val="40"/>
        </w:rPr>
        <w:t>4</w:t>
      </w:r>
      <w:r>
        <w:rPr>
          <w:rFonts w:ascii="Times New Roman" w:eastAsia="仿宋_GB2312" w:hAnsi="Times New Roman" w:cs="Times New Roman"/>
          <w:sz w:val="32"/>
          <w:szCs w:val="40"/>
        </w:rPr>
        <w:t>年</w:t>
      </w:r>
      <w:r>
        <w:rPr>
          <w:rFonts w:ascii="Times New Roman" w:eastAsia="仿宋_GB2312" w:hAnsi="Times New Roman" w:cs="Times New Roman"/>
          <w:sz w:val="32"/>
          <w:szCs w:val="40"/>
        </w:rPr>
        <w:t>1</w:t>
      </w:r>
      <w:r>
        <w:rPr>
          <w:rFonts w:ascii="Times New Roman" w:eastAsia="仿宋_GB2312" w:hAnsi="Times New Roman" w:cs="Times New Roman"/>
          <w:sz w:val="32"/>
          <w:szCs w:val="40"/>
        </w:rPr>
        <w:t>月</w:t>
      </w:r>
      <w:r>
        <w:rPr>
          <w:rFonts w:ascii="Times New Roman" w:eastAsia="仿宋_GB2312" w:hAnsi="Times New Roman" w:cs="Times New Roman"/>
          <w:sz w:val="32"/>
          <w:szCs w:val="40"/>
        </w:rPr>
        <w:t>1</w:t>
      </w:r>
      <w:r>
        <w:rPr>
          <w:rFonts w:ascii="Times New Roman" w:eastAsia="仿宋_GB2312" w:hAnsi="Times New Roman" w:cs="Times New Roman"/>
          <w:sz w:val="32"/>
          <w:szCs w:val="40"/>
        </w:rPr>
        <w:t>日</w:t>
      </w:r>
      <w:r>
        <w:rPr>
          <w:rFonts w:ascii="Times New Roman" w:eastAsia="仿宋_GB2312" w:hAnsi="Times New Roman" w:cs="Times New Roman" w:hint="eastAsia"/>
          <w:sz w:val="32"/>
          <w:szCs w:val="40"/>
        </w:rPr>
        <w:t>起，</w:t>
      </w:r>
      <w:r>
        <w:rPr>
          <w:rFonts w:ascii="Times New Roman" w:eastAsia="仿宋_GB2312" w:hAnsi="Times New Roman" w:cs="Times New Roman"/>
          <w:sz w:val="32"/>
          <w:szCs w:val="40"/>
        </w:rPr>
        <w:t>至</w:t>
      </w:r>
      <w:r>
        <w:rPr>
          <w:rFonts w:ascii="Times New Roman" w:eastAsia="仿宋_GB2312" w:hAnsi="Times New Roman" w:cs="Times New Roman" w:hint="eastAsia"/>
          <w:sz w:val="32"/>
          <w:szCs w:val="40"/>
        </w:rPr>
        <w:t>2024</w:t>
      </w:r>
      <w:r>
        <w:rPr>
          <w:rFonts w:ascii="Times New Roman" w:eastAsia="仿宋_GB2312" w:hAnsi="Times New Roman" w:cs="Times New Roman" w:hint="eastAsia"/>
          <w:sz w:val="32"/>
          <w:szCs w:val="40"/>
        </w:rPr>
        <w:t>年</w:t>
      </w:r>
      <w:r>
        <w:rPr>
          <w:rFonts w:ascii="Times New Roman" w:eastAsia="仿宋_GB2312" w:hAnsi="Times New Roman" w:cs="Times New Roman"/>
          <w:sz w:val="32"/>
          <w:szCs w:val="40"/>
        </w:rPr>
        <w:t>12</w:t>
      </w:r>
      <w:r>
        <w:rPr>
          <w:rFonts w:ascii="Times New Roman" w:eastAsia="仿宋_GB2312" w:hAnsi="Times New Roman" w:cs="Times New Roman"/>
          <w:sz w:val="32"/>
          <w:szCs w:val="40"/>
        </w:rPr>
        <w:t>月</w:t>
      </w:r>
      <w:r>
        <w:rPr>
          <w:rFonts w:ascii="Times New Roman" w:eastAsia="仿宋_GB2312" w:hAnsi="Times New Roman" w:cs="Times New Roman"/>
          <w:sz w:val="32"/>
          <w:szCs w:val="40"/>
        </w:rPr>
        <w:t>31</w:t>
      </w:r>
      <w:r>
        <w:rPr>
          <w:rFonts w:ascii="Times New Roman" w:eastAsia="仿宋_GB2312" w:hAnsi="Times New Roman" w:cs="Times New Roman"/>
          <w:sz w:val="32"/>
          <w:szCs w:val="40"/>
        </w:rPr>
        <w:t>日</w:t>
      </w:r>
      <w:r>
        <w:rPr>
          <w:rFonts w:ascii="Times New Roman" w:eastAsia="仿宋_GB2312" w:hAnsi="Times New Roman" w:cs="Times New Roman" w:hint="eastAsia"/>
          <w:sz w:val="32"/>
          <w:szCs w:val="40"/>
        </w:rPr>
        <w:t>止</w:t>
      </w:r>
      <w:r>
        <w:rPr>
          <w:rFonts w:ascii="Times New Roman" w:eastAsia="仿宋_GB2312" w:hAnsi="Times New Roman" w:cs="Times New Roman"/>
          <w:sz w:val="32"/>
          <w:szCs w:val="40"/>
        </w:rPr>
        <w:t>。如对报告有疑问，请与</w:t>
      </w:r>
      <w:r>
        <w:rPr>
          <w:rFonts w:ascii="Times New Roman" w:eastAsia="仿宋_GB2312" w:hAnsi="Times New Roman" w:cs="Times New Roman" w:hint="eastAsia"/>
          <w:sz w:val="32"/>
          <w:szCs w:val="40"/>
        </w:rPr>
        <w:t>淄博市淄川区</w:t>
      </w:r>
      <w:r>
        <w:rPr>
          <w:rFonts w:ascii="Times New Roman" w:eastAsia="仿宋_GB2312" w:hAnsi="Times New Roman" w:cs="Times New Roman"/>
          <w:sz w:val="32"/>
          <w:szCs w:val="40"/>
        </w:rPr>
        <w:t>昆仑镇人民政府</w:t>
      </w:r>
      <w:r>
        <w:rPr>
          <w:rFonts w:ascii="Times New Roman" w:eastAsia="仿宋_GB2312" w:hAnsi="Times New Roman" w:cs="Times New Roman"/>
          <w:sz w:val="32"/>
          <w:szCs w:val="40"/>
        </w:rPr>
        <w:t>办公室联系（地址：</w:t>
      </w:r>
      <w:r>
        <w:rPr>
          <w:rFonts w:ascii="Times New Roman" w:eastAsia="仿宋_GB2312" w:hAnsi="Times New Roman" w:cs="Times New Roman"/>
          <w:sz w:val="32"/>
          <w:szCs w:val="40"/>
        </w:rPr>
        <w:t>山东省</w:t>
      </w:r>
      <w:r>
        <w:rPr>
          <w:rFonts w:ascii="Times New Roman" w:eastAsia="仿宋_GB2312" w:hAnsi="Times New Roman" w:cs="Times New Roman"/>
          <w:sz w:val="32"/>
          <w:szCs w:val="40"/>
        </w:rPr>
        <w:t>淄博市</w:t>
      </w:r>
      <w:r>
        <w:rPr>
          <w:rFonts w:ascii="Times New Roman" w:eastAsia="仿宋_GB2312" w:hAnsi="Times New Roman" w:cs="Times New Roman"/>
          <w:sz w:val="32"/>
          <w:szCs w:val="40"/>
        </w:rPr>
        <w:t>淄川区昆仑路</w:t>
      </w:r>
      <w:r>
        <w:rPr>
          <w:rFonts w:ascii="Times New Roman" w:eastAsia="仿宋_GB2312" w:hAnsi="Times New Roman" w:cs="Times New Roman"/>
          <w:sz w:val="32"/>
          <w:szCs w:val="40"/>
        </w:rPr>
        <w:t>201</w:t>
      </w:r>
      <w:r>
        <w:rPr>
          <w:rFonts w:ascii="Times New Roman" w:eastAsia="仿宋_GB2312" w:hAnsi="Times New Roman" w:cs="Times New Roman"/>
          <w:sz w:val="32"/>
          <w:szCs w:val="40"/>
        </w:rPr>
        <w:t>号</w:t>
      </w:r>
      <w:r>
        <w:rPr>
          <w:rFonts w:ascii="Times New Roman" w:eastAsia="仿宋_GB2312" w:hAnsi="Times New Roman" w:cs="Times New Roman" w:hint="eastAsia"/>
          <w:sz w:val="32"/>
          <w:szCs w:val="40"/>
        </w:rPr>
        <w:t>；</w:t>
      </w:r>
      <w:r>
        <w:rPr>
          <w:rFonts w:ascii="Times New Roman" w:eastAsia="仿宋_GB2312" w:hAnsi="Times New Roman" w:cs="Times New Roman"/>
          <w:sz w:val="32"/>
          <w:szCs w:val="40"/>
        </w:rPr>
        <w:t>邮编：</w:t>
      </w:r>
      <w:r>
        <w:rPr>
          <w:rFonts w:ascii="Times New Roman" w:eastAsia="仿宋_GB2312" w:hAnsi="Times New Roman" w:cs="Times New Roman"/>
          <w:sz w:val="32"/>
          <w:szCs w:val="40"/>
        </w:rPr>
        <w:t>255129</w:t>
      </w:r>
      <w:r>
        <w:rPr>
          <w:rFonts w:ascii="Times New Roman" w:eastAsia="仿宋_GB2312" w:hAnsi="Times New Roman" w:cs="Times New Roman" w:hint="eastAsia"/>
          <w:sz w:val="32"/>
          <w:szCs w:val="40"/>
        </w:rPr>
        <w:t>；</w:t>
      </w:r>
      <w:r>
        <w:rPr>
          <w:rFonts w:ascii="Times New Roman" w:eastAsia="仿宋_GB2312" w:hAnsi="Times New Roman" w:cs="Times New Roman"/>
          <w:sz w:val="32"/>
          <w:szCs w:val="40"/>
        </w:rPr>
        <w:t>电话：</w:t>
      </w:r>
      <w:r>
        <w:rPr>
          <w:rFonts w:ascii="Times New Roman" w:eastAsia="仿宋_GB2312" w:hAnsi="Times New Roman" w:cs="Times New Roman"/>
          <w:sz w:val="32"/>
          <w:szCs w:val="40"/>
        </w:rPr>
        <w:t>0533-</w:t>
      </w:r>
      <w:r>
        <w:rPr>
          <w:rFonts w:ascii="Times New Roman" w:eastAsia="仿宋_GB2312" w:hAnsi="Times New Roman" w:cs="Times New Roman"/>
          <w:sz w:val="32"/>
          <w:szCs w:val="40"/>
        </w:rPr>
        <w:t>5781622</w:t>
      </w:r>
      <w:r>
        <w:rPr>
          <w:rFonts w:ascii="Times New Roman" w:eastAsia="仿宋_GB2312" w:hAnsi="Times New Roman" w:cs="Times New Roman" w:hint="eastAsia"/>
          <w:sz w:val="32"/>
          <w:szCs w:val="40"/>
        </w:rPr>
        <w:t>；电子邮箱：</w:t>
      </w:r>
      <w:r>
        <w:rPr>
          <w:rFonts w:ascii="Times New Roman" w:eastAsia="仿宋_GB2312" w:hAnsi="Times New Roman" w:cs="Times New Roman" w:hint="eastAsia"/>
          <w:sz w:val="32"/>
          <w:szCs w:val="40"/>
        </w:rPr>
        <w:t>kunlunzhengfu@zb.shandong.cn</w:t>
      </w:r>
      <w:r>
        <w:rPr>
          <w:rFonts w:ascii="Times New Roman" w:eastAsia="仿宋_GB2312" w:hAnsi="Times New Roman" w:cs="Times New Roman"/>
          <w:sz w:val="32"/>
          <w:szCs w:val="40"/>
        </w:rPr>
        <w:t>）。</w:t>
      </w:r>
    </w:p>
    <w:p w14:paraId="6C5C1D4C" w14:textId="77777777" w:rsidR="00250515" w:rsidRDefault="0005457E">
      <w:pPr>
        <w:spacing w:line="560" w:lineRule="exact"/>
        <w:ind w:firstLineChars="200" w:firstLine="640"/>
        <w:rPr>
          <w:rFonts w:ascii="黑体" w:eastAsia="黑体" w:hAnsi="黑体" w:cs="黑体" w:hint="eastAsia"/>
          <w:sz w:val="32"/>
          <w:szCs w:val="40"/>
        </w:rPr>
      </w:pPr>
      <w:r>
        <w:rPr>
          <w:rFonts w:ascii="黑体" w:eastAsia="黑体" w:hAnsi="黑体" w:cs="黑体" w:hint="eastAsia"/>
          <w:sz w:val="32"/>
          <w:szCs w:val="40"/>
        </w:rPr>
        <w:t>一、总体情况</w:t>
      </w:r>
    </w:p>
    <w:p w14:paraId="24DCD12A" w14:textId="77777777" w:rsidR="00250515" w:rsidRDefault="0005457E">
      <w:pPr>
        <w:spacing w:line="560" w:lineRule="exact"/>
        <w:ind w:firstLineChars="200" w:firstLine="640"/>
        <w:rPr>
          <w:rFonts w:ascii="Times New Roman" w:eastAsia="仿宋_GB2312" w:hAnsi="Times New Roman" w:cs="Times New Roman"/>
          <w:sz w:val="32"/>
          <w:szCs w:val="40"/>
        </w:rPr>
      </w:pPr>
      <w:r>
        <w:rPr>
          <w:rFonts w:ascii="Times New Roman" w:eastAsia="仿宋_GB2312" w:hAnsi="Times New Roman" w:cs="Times New Roman"/>
          <w:sz w:val="32"/>
          <w:szCs w:val="40"/>
        </w:rPr>
        <w:t>在</w:t>
      </w:r>
      <w:r>
        <w:rPr>
          <w:rFonts w:ascii="Times New Roman" w:eastAsia="仿宋_GB2312" w:hAnsi="Times New Roman" w:cs="Times New Roman"/>
          <w:sz w:val="32"/>
          <w:szCs w:val="40"/>
        </w:rPr>
        <w:t>区委、区政府的正确领导</w:t>
      </w:r>
      <w:r>
        <w:rPr>
          <w:rFonts w:ascii="Times New Roman" w:eastAsia="仿宋_GB2312" w:hAnsi="Times New Roman" w:cs="Times New Roman" w:hint="eastAsia"/>
          <w:sz w:val="32"/>
          <w:szCs w:val="40"/>
        </w:rPr>
        <w:t>和精心指导</w:t>
      </w:r>
      <w:r>
        <w:rPr>
          <w:rFonts w:ascii="Times New Roman" w:eastAsia="仿宋_GB2312" w:hAnsi="Times New Roman" w:cs="Times New Roman"/>
          <w:sz w:val="32"/>
          <w:szCs w:val="40"/>
        </w:rPr>
        <w:t>下，</w:t>
      </w:r>
      <w:r>
        <w:rPr>
          <w:rFonts w:ascii="Times New Roman" w:eastAsia="仿宋_GB2312" w:hAnsi="Times New Roman" w:cs="Times New Roman" w:hint="eastAsia"/>
          <w:sz w:val="32"/>
          <w:szCs w:val="40"/>
        </w:rPr>
        <w:t>2024</w:t>
      </w:r>
      <w:r>
        <w:rPr>
          <w:rFonts w:ascii="Times New Roman" w:eastAsia="仿宋_GB2312" w:hAnsi="Times New Roman" w:cs="Times New Roman" w:hint="eastAsia"/>
          <w:sz w:val="32"/>
          <w:szCs w:val="40"/>
        </w:rPr>
        <w:t>年</w:t>
      </w:r>
      <w:r>
        <w:rPr>
          <w:rFonts w:ascii="Times New Roman" w:eastAsia="仿宋_GB2312" w:hAnsi="Times New Roman" w:cs="Times New Roman"/>
          <w:sz w:val="32"/>
          <w:szCs w:val="40"/>
        </w:rPr>
        <w:t>昆仑镇人民政府</w:t>
      </w:r>
      <w:r>
        <w:rPr>
          <w:rFonts w:ascii="Times New Roman" w:eastAsia="仿宋_GB2312" w:hAnsi="Times New Roman" w:cs="Times New Roman" w:hint="eastAsia"/>
          <w:sz w:val="32"/>
          <w:szCs w:val="40"/>
        </w:rPr>
        <w:t>高度重视政府信息公开工作，全面贯彻落实党的二十大和二十届二中、三中全会精神，紧扣</w:t>
      </w:r>
      <w:r>
        <w:rPr>
          <w:rFonts w:ascii="Times New Roman" w:eastAsia="仿宋_GB2312" w:hAnsi="Times New Roman" w:cs="Times New Roman"/>
          <w:sz w:val="32"/>
          <w:szCs w:val="40"/>
        </w:rPr>
        <w:t>《中华人民共和国政府信息公开条例》</w:t>
      </w:r>
      <w:r>
        <w:rPr>
          <w:rFonts w:ascii="Times New Roman" w:eastAsia="仿宋_GB2312" w:hAnsi="Times New Roman" w:cs="Times New Roman" w:hint="eastAsia"/>
          <w:sz w:val="32"/>
          <w:szCs w:val="40"/>
        </w:rPr>
        <w:t>有关要求，</w:t>
      </w:r>
      <w:r>
        <w:rPr>
          <w:rFonts w:ascii="Times New Roman" w:eastAsia="仿宋_GB2312" w:hAnsi="Times New Roman" w:cs="Times New Roman" w:hint="eastAsia"/>
          <w:sz w:val="32"/>
          <w:szCs w:val="40"/>
        </w:rPr>
        <w:t>对照清单和工作提示，进一步加强和推进政府信息公开工作</w:t>
      </w:r>
      <w:r>
        <w:rPr>
          <w:rFonts w:ascii="Times New Roman" w:eastAsia="仿宋_GB2312" w:hAnsi="Times New Roman" w:cs="Times New Roman" w:hint="eastAsia"/>
          <w:sz w:val="32"/>
          <w:szCs w:val="40"/>
        </w:rPr>
        <w:t>，</w:t>
      </w:r>
      <w:r>
        <w:rPr>
          <w:rFonts w:ascii="Times New Roman" w:eastAsia="仿宋_GB2312" w:hAnsi="Times New Roman" w:cs="Times New Roman" w:hint="eastAsia"/>
          <w:sz w:val="32"/>
          <w:szCs w:val="40"/>
        </w:rPr>
        <w:t>不断提升政府信息透明度</w:t>
      </w:r>
      <w:r>
        <w:rPr>
          <w:rFonts w:ascii="Times New Roman" w:eastAsia="仿宋_GB2312" w:hAnsi="Times New Roman" w:cs="Times New Roman"/>
          <w:sz w:val="32"/>
          <w:szCs w:val="40"/>
        </w:rPr>
        <w:t>。</w:t>
      </w:r>
    </w:p>
    <w:p w14:paraId="4651091B" w14:textId="77777777" w:rsidR="00250515" w:rsidRDefault="0005457E">
      <w:pPr>
        <w:numPr>
          <w:ilvl w:val="255"/>
          <w:numId w:val="0"/>
        </w:numPr>
        <w:spacing w:line="560" w:lineRule="exact"/>
        <w:ind w:leftChars="200" w:left="420"/>
        <w:rPr>
          <w:rFonts w:ascii="楷体_GB2312" w:eastAsia="楷体_GB2312" w:hAnsi="楷体_GB2312" w:cs="楷体_GB2312" w:hint="eastAsia"/>
          <w:sz w:val="32"/>
          <w:szCs w:val="40"/>
        </w:rPr>
      </w:pPr>
      <w:r>
        <w:rPr>
          <w:rFonts w:ascii="楷体_GB2312" w:eastAsia="楷体_GB2312" w:hAnsi="楷体_GB2312" w:cs="楷体_GB2312" w:hint="eastAsia"/>
          <w:sz w:val="32"/>
          <w:szCs w:val="40"/>
        </w:rPr>
        <w:t>（</w:t>
      </w:r>
      <w:r>
        <w:rPr>
          <w:rFonts w:ascii="楷体_GB2312" w:eastAsia="楷体_GB2312" w:hAnsi="楷体_GB2312" w:cs="楷体_GB2312" w:hint="eastAsia"/>
          <w:sz w:val="32"/>
          <w:szCs w:val="40"/>
        </w:rPr>
        <w:t>一</w:t>
      </w:r>
      <w:r>
        <w:rPr>
          <w:rFonts w:ascii="楷体_GB2312" w:eastAsia="楷体_GB2312" w:hAnsi="楷体_GB2312" w:cs="楷体_GB2312" w:hint="eastAsia"/>
          <w:sz w:val="32"/>
          <w:szCs w:val="40"/>
        </w:rPr>
        <w:t>）</w:t>
      </w:r>
      <w:r>
        <w:rPr>
          <w:rFonts w:ascii="楷体_GB2312" w:eastAsia="楷体_GB2312" w:hAnsi="楷体_GB2312" w:cs="楷体_GB2312" w:hint="eastAsia"/>
          <w:sz w:val="32"/>
          <w:szCs w:val="40"/>
        </w:rPr>
        <w:t>主动公开</w:t>
      </w:r>
      <w:r>
        <w:rPr>
          <w:rFonts w:ascii="楷体_GB2312" w:eastAsia="楷体_GB2312" w:hAnsi="楷体_GB2312" w:cs="楷体_GB2312" w:hint="eastAsia"/>
          <w:sz w:val="32"/>
          <w:szCs w:val="40"/>
        </w:rPr>
        <w:t>方面</w:t>
      </w:r>
    </w:p>
    <w:p w14:paraId="2DD72A46" w14:textId="77777777" w:rsidR="00250515" w:rsidRDefault="0005457E">
      <w:pPr>
        <w:spacing w:line="560" w:lineRule="exact"/>
        <w:ind w:firstLineChars="200" w:firstLine="640"/>
        <w:rPr>
          <w:rFonts w:ascii="Times New Roman" w:eastAsia="仿宋_GB2312" w:hAnsi="Times New Roman" w:cs="Times New Roman"/>
          <w:sz w:val="32"/>
          <w:szCs w:val="40"/>
        </w:rPr>
      </w:pPr>
      <w:r>
        <w:rPr>
          <w:rFonts w:ascii="Times New Roman" w:eastAsia="仿宋_GB2312" w:hAnsi="Times New Roman" w:cs="Times New Roman"/>
          <w:sz w:val="32"/>
          <w:szCs w:val="40"/>
        </w:rPr>
        <w:t>202</w:t>
      </w:r>
      <w:r>
        <w:rPr>
          <w:rFonts w:ascii="Times New Roman" w:eastAsia="仿宋_GB2312" w:hAnsi="Times New Roman" w:cs="Times New Roman" w:hint="eastAsia"/>
          <w:sz w:val="32"/>
          <w:szCs w:val="40"/>
        </w:rPr>
        <w:t>4</w:t>
      </w:r>
      <w:r>
        <w:rPr>
          <w:rFonts w:ascii="Times New Roman" w:eastAsia="仿宋_GB2312" w:hAnsi="Times New Roman" w:cs="Times New Roman"/>
          <w:sz w:val="32"/>
          <w:szCs w:val="40"/>
        </w:rPr>
        <w:t>年</w:t>
      </w:r>
      <w:r>
        <w:rPr>
          <w:rFonts w:ascii="Times New Roman" w:eastAsia="仿宋_GB2312" w:hAnsi="Times New Roman" w:cs="Times New Roman" w:hint="eastAsia"/>
          <w:sz w:val="32"/>
          <w:szCs w:val="40"/>
        </w:rPr>
        <w:t>，</w:t>
      </w:r>
      <w:r>
        <w:rPr>
          <w:rFonts w:ascii="Times New Roman" w:eastAsia="仿宋_GB2312" w:hAnsi="Times New Roman" w:cs="Times New Roman"/>
          <w:sz w:val="32"/>
          <w:szCs w:val="40"/>
        </w:rPr>
        <w:t>昆仑镇人民政府严格</w:t>
      </w:r>
      <w:r>
        <w:rPr>
          <w:rFonts w:ascii="Times New Roman" w:eastAsia="仿宋_GB2312" w:hAnsi="Times New Roman" w:cs="Times New Roman" w:hint="eastAsia"/>
          <w:sz w:val="32"/>
          <w:szCs w:val="40"/>
        </w:rPr>
        <w:t>按照</w:t>
      </w:r>
      <w:r>
        <w:rPr>
          <w:rFonts w:ascii="Times New Roman" w:eastAsia="仿宋_GB2312" w:hAnsi="Times New Roman" w:cs="Times New Roman"/>
          <w:sz w:val="32"/>
          <w:szCs w:val="40"/>
        </w:rPr>
        <w:t>区政府政务公开</w:t>
      </w:r>
      <w:r>
        <w:rPr>
          <w:rFonts w:ascii="Times New Roman" w:eastAsia="仿宋_GB2312" w:hAnsi="Times New Roman" w:cs="Times New Roman" w:hint="eastAsia"/>
          <w:sz w:val="32"/>
          <w:szCs w:val="40"/>
        </w:rPr>
        <w:t>工作</w:t>
      </w:r>
      <w:r>
        <w:rPr>
          <w:rFonts w:ascii="Times New Roman" w:eastAsia="仿宋_GB2312" w:hAnsi="Times New Roman" w:cs="Times New Roman"/>
          <w:sz w:val="32"/>
          <w:szCs w:val="40"/>
        </w:rPr>
        <w:t>要求</w:t>
      </w:r>
      <w:r>
        <w:rPr>
          <w:rFonts w:ascii="Times New Roman" w:eastAsia="仿宋_GB2312" w:hAnsi="Times New Roman" w:cs="Times New Roman"/>
          <w:sz w:val="32"/>
          <w:szCs w:val="40"/>
        </w:rPr>
        <w:t>，统筹协调各</w:t>
      </w:r>
      <w:r>
        <w:rPr>
          <w:rFonts w:ascii="Times New Roman" w:eastAsia="仿宋_GB2312" w:hAnsi="Times New Roman" w:cs="Times New Roman" w:hint="eastAsia"/>
          <w:sz w:val="32"/>
          <w:szCs w:val="40"/>
        </w:rPr>
        <w:t>部门</w:t>
      </w:r>
      <w:r>
        <w:rPr>
          <w:rFonts w:ascii="Times New Roman" w:eastAsia="仿宋_GB2312" w:hAnsi="Times New Roman" w:cs="Times New Roman"/>
          <w:sz w:val="32"/>
          <w:szCs w:val="40"/>
        </w:rPr>
        <w:t>推进</w:t>
      </w:r>
      <w:r>
        <w:rPr>
          <w:rFonts w:ascii="Times New Roman" w:eastAsia="仿宋_GB2312" w:hAnsi="Times New Roman" w:cs="Times New Roman" w:hint="eastAsia"/>
          <w:sz w:val="32"/>
          <w:szCs w:val="40"/>
        </w:rPr>
        <w:t>政府信息公开</w:t>
      </w:r>
      <w:r>
        <w:rPr>
          <w:rFonts w:ascii="Times New Roman" w:eastAsia="仿宋_GB2312" w:hAnsi="Times New Roman" w:cs="Times New Roman"/>
          <w:sz w:val="32"/>
          <w:szCs w:val="40"/>
        </w:rPr>
        <w:t>工作，</w:t>
      </w:r>
      <w:r>
        <w:rPr>
          <w:rFonts w:ascii="Times New Roman" w:eastAsia="仿宋_GB2312" w:hAnsi="Times New Roman" w:cs="Times New Roman" w:hint="eastAsia"/>
          <w:sz w:val="32"/>
          <w:szCs w:val="40"/>
        </w:rPr>
        <w:t>对照本镇网站栏目信息维护表，</w:t>
      </w:r>
      <w:r>
        <w:rPr>
          <w:rFonts w:ascii="Times New Roman" w:eastAsia="仿宋_GB2312" w:hAnsi="Times New Roman" w:cs="Times New Roman"/>
          <w:sz w:val="32"/>
          <w:szCs w:val="40"/>
        </w:rPr>
        <w:t>及时更新机构职能、领导分工等信息，发布</w:t>
      </w:r>
      <w:r>
        <w:rPr>
          <w:rFonts w:ascii="Times New Roman" w:eastAsia="仿宋_GB2312" w:hAnsi="Times New Roman" w:cs="Times New Roman" w:hint="eastAsia"/>
          <w:sz w:val="32"/>
          <w:szCs w:val="40"/>
        </w:rPr>
        <w:t>规划计划、财政信息及社会救助等</w:t>
      </w:r>
      <w:r>
        <w:rPr>
          <w:rFonts w:ascii="Times New Roman" w:eastAsia="仿宋_GB2312" w:hAnsi="Times New Roman" w:cs="Times New Roman"/>
          <w:sz w:val="32"/>
          <w:szCs w:val="40"/>
        </w:rPr>
        <w:t>重点领域信息公开事项。</w:t>
      </w:r>
      <w:r>
        <w:rPr>
          <w:rFonts w:ascii="Times New Roman" w:eastAsia="仿宋_GB2312" w:hAnsi="Times New Roman" w:cs="Times New Roman"/>
          <w:sz w:val="32"/>
          <w:szCs w:val="40"/>
        </w:rPr>
        <w:t>202</w:t>
      </w:r>
      <w:r>
        <w:rPr>
          <w:rFonts w:ascii="Times New Roman" w:eastAsia="仿宋_GB2312" w:hAnsi="Times New Roman" w:cs="Times New Roman" w:hint="eastAsia"/>
          <w:sz w:val="32"/>
          <w:szCs w:val="40"/>
        </w:rPr>
        <w:t>4</w:t>
      </w:r>
      <w:r>
        <w:rPr>
          <w:rFonts w:ascii="Times New Roman" w:eastAsia="仿宋_GB2312" w:hAnsi="Times New Roman" w:cs="Times New Roman"/>
          <w:sz w:val="32"/>
          <w:szCs w:val="40"/>
        </w:rPr>
        <w:t>年</w:t>
      </w:r>
      <w:r>
        <w:rPr>
          <w:rFonts w:ascii="Times New Roman" w:eastAsia="仿宋_GB2312" w:hAnsi="Times New Roman" w:cs="Times New Roman" w:hint="eastAsia"/>
          <w:sz w:val="32"/>
          <w:szCs w:val="40"/>
        </w:rPr>
        <w:t>，</w:t>
      </w:r>
      <w:r>
        <w:rPr>
          <w:rFonts w:ascii="Times New Roman" w:eastAsia="仿宋_GB2312" w:hAnsi="Times New Roman" w:cs="Times New Roman"/>
          <w:sz w:val="32"/>
          <w:szCs w:val="40"/>
        </w:rPr>
        <w:t>累计主动公开政府信息</w:t>
      </w:r>
      <w:r>
        <w:rPr>
          <w:rFonts w:ascii="Times New Roman" w:eastAsia="仿宋_GB2312" w:hAnsi="Times New Roman" w:cs="Times New Roman" w:hint="eastAsia"/>
          <w:sz w:val="32"/>
          <w:szCs w:val="40"/>
        </w:rPr>
        <w:t>33</w:t>
      </w:r>
      <w:r>
        <w:rPr>
          <w:rFonts w:ascii="Times New Roman" w:eastAsia="仿宋_GB2312" w:hAnsi="Times New Roman" w:cs="Times New Roman"/>
          <w:sz w:val="32"/>
          <w:szCs w:val="40"/>
        </w:rPr>
        <w:t>条。公开类别：机构职能类</w:t>
      </w:r>
      <w:r>
        <w:rPr>
          <w:rFonts w:ascii="Times New Roman" w:eastAsia="仿宋_GB2312" w:hAnsi="Times New Roman" w:cs="Times New Roman" w:hint="eastAsia"/>
          <w:sz w:val="32"/>
          <w:szCs w:val="40"/>
        </w:rPr>
        <w:t>1</w:t>
      </w:r>
      <w:r>
        <w:rPr>
          <w:rFonts w:ascii="Times New Roman" w:eastAsia="仿宋_GB2312" w:hAnsi="Times New Roman" w:cs="Times New Roman"/>
          <w:sz w:val="32"/>
          <w:szCs w:val="40"/>
        </w:rPr>
        <w:t>条；</w:t>
      </w:r>
      <w:r>
        <w:rPr>
          <w:rFonts w:ascii="Times New Roman" w:eastAsia="仿宋_GB2312" w:hAnsi="Times New Roman" w:cs="Times New Roman" w:hint="eastAsia"/>
          <w:sz w:val="32"/>
          <w:szCs w:val="40"/>
        </w:rPr>
        <w:t>政府</w:t>
      </w:r>
      <w:r>
        <w:rPr>
          <w:rFonts w:ascii="Times New Roman" w:eastAsia="仿宋_GB2312" w:hAnsi="Times New Roman" w:cs="Times New Roman"/>
          <w:sz w:val="32"/>
          <w:szCs w:val="40"/>
        </w:rPr>
        <w:t>文件</w:t>
      </w:r>
      <w:r>
        <w:rPr>
          <w:rFonts w:ascii="Times New Roman" w:eastAsia="仿宋_GB2312" w:hAnsi="Times New Roman" w:cs="Times New Roman" w:hint="eastAsia"/>
          <w:sz w:val="32"/>
          <w:szCs w:val="40"/>
        </w:rPr>
        <w:t>3</w:t>
      </w:r>
      <w:r>
        <w:rPr>
          <w:rFonts w:ascii="Times New Roman" w:eastAsia="仿宋_GB2312" w:hAnsi="Times New Roman" w:cs="Times New Roman"/>
          <w:sz w:val="32"/>
          <w:szCs w:val="40"/>
        </w:rPr>
        <w:t>条；规划计划类</w:t>
      </w:r>
      <w:r>
        <w:rPr>
          <w:rFonts w:ascii="Times New Roman" w:eastAsia="仿宋_GB2312" w:hAnsi="Times New Roman" w:cs="Times New Roman" w:hint="eastAsia"/>
          <w:sz w:val="32"/>
          <w:szCs w:val="40"/>
        </w:rPr>
        <w:t>9</w:t>
      </w:r>
      <w:r>
        <w:rPr>
          <w:rFonts w:ascii="Times New Roman" w:eastAsia="仿宋_GB2312" w:hAnsi="Times New Roman" w:cs="Times New Roman"/>
          <w:sz w:val="32"/>
          <w:szCs w:val="40"/>
        </w:rPr>
        <w:t>条；建议提案</w:t>
      </w:r>
      <w:r>
        <w:rPr>
          <w:rFonts w:ascii="Times New Roman" w:eastAsia="仿宋_GB2312" w:hAnsi="Times New Roman" w:cs="Times New Roman" w:hint="eastAsia"/>
          <w:sz w:val="32"/>
          <w:szCs w:val="40"/>
        </w:rPr>
        <w:t>办理</w:t>
      </w:r>
      <w:r>
        <w:rPr>
          <w:rFonts w:ascii="Times New Roman" w:eastAsia="仿宋_GB2312" w:hAnsi="Times New Roman" w:cs="Times New Roman"/>
          <w:sz w:val="32"/>
          <w:szCs w:val="40"/>
        </w:rPr>
        <w:t>类</w:t>
      </w:r>
      <w:r>
        <w:rPr>
          <w:rFonts w:ascii="Times New Roman" w:eastAsia="仿宋_GB2312" w:hAnsi="Times New Roman" w:cs="Times New Roman"/>
          <w:sz w:val="32"/>
          <w:szCs w:val="40"/>
        </w:rPr>
        <w:t>3</w:t>
      </w:r>
      <w:r>
        <w:rPr>
          <w:rFonts w:ascii="Times New Roman" w:eastAsia="仿宋_GB2312" w:hAnsi="Times New Roman" w:cs="Times New Roman"/>
          <w:sz w:val="32"/>
          <w:szCs w:val="40"/>
        </w:rPr>
        <w:t>条；财政信息类</w:t>
      </w:r>
      <w:r>
        <w:rPr>
          <w:rFonts w:ascii="Times New Roman" w:eastAsia="仿宋_GB2312" w:hAnsi="Times New Roman" w:cs="Times New Roman" w:hint="eastAsia"/>
          <w:sz w:val="32"/>
          <w:szCs w:val="40"/>
        </w:rPr>
        <w:t>3</w:t>
      </w:r>
      <w:r>
        <w:rPr>
          <w:rFonts w:ascii="Times New Roman" w:eastAsia="仿宋_GB2312" w:hAnsi="Times New Roman" w:cs="Times New Roman"/>
          <w:sz w:val="32"/>
          <w:szCs w:val="40"/>
        </w:rPr>
        <w:t>条；重点领域信息公开事项</w:t>
      </w:r>
      <w:r>
        <w:rPr>
          <w:rFonts w:ascii="Times New Roman" w:eastAsia="仿宋_GB2312" w:hAnsi="Times New Roman" w:cs="Times New Roman" w:hint="eastAsia"/>
          <w:sz w:val="32"/>
          <w:szCs w:val="40"/>
        </w:rPr>
        <w:t>4</w:t>
      </w:r>
      <w:r>
        <w:rPr>
          <w:rFonts w:ascii="Times New Roman" w:eastAsia="仿宋_GB2312" w:hAnsi="Times New Roman" w:cs="Times New Roman"/>
          <w:sz w:val="32"/>
          <w:szCs w:val="40"/>
        </w:rPr>
        <w:t>条；政府信息</w:t>
      </w:r>
      <w:r>
        <w:rPr>
          <w:rFonts w:ascii="Times New Roman" w:eastAsia="仿宋_GB2312" w:hAnsi="Times New Roman" w:cs="Times New Roman" w:hint="eastAsia"/>
          <w:sz w:val="32"/>
          <w:szCs w:val="40"/>
        </w:rPr>
        <w:t>主动</w:t>
      </w:r>
      <w:r>
        <w:rPr>
          <w:rFonts w:ascii="Times New Roman" w:eastAsia="仿宋_GB2312" w:hAnsi="Times New Roman" w:cs="Times New Roman"/>
          <w:sz w:val="32"/>
          <w:szCs w:val="40"/>
        </w:rPr>
        <w:t>公开</w:t>
      </w:r>
      <w:r>
        <w:rPr>
          <w:rFonts w:ascii="Times New Roman" w:eastAsia="仿宋_GB2312" w:hAnsi="Times New Roman" w:cs="Times New Roman" w:hint="eastAsia"/>
          <w:sz w:val="32"/>
          <w:szCs w:val="40"/>
        </w:rPr>
        <w:t>基本</w:t>
      </w:r>
      <w:r>
        <w:rPr>
          <w:rFonts w:ascii="Times New Roman" w:eastAsia="仿宋_GB2312" w:hAnsi="Times New Roman" w:cs="Times New Roman"/>
          <w:sz w:val="32"/>
          <w:szCs w:val="40"/>
        </w:rPr>
        <w:t>目</w:t>
      </w:r>
      <w:r>
        <w:rPr>
          <w:rFonts w:ascii="Times New Roman" w:eastAsia="仿宋_GB2312" w:hAnsi="Times New Roman" w:cs="Times New Roman"/>
          <w:sz w:val="32"/>
          <w:szCs w:val="40"/>
        </w:rPr>
        <w:lastRenderedPageBreak/>
        <w:t>录</w:t>
      </w:r>
      <w:r>
        <w:rPr>
          <w:rFonts w:ascii="Times New Roman" w:eastAsia="仿宋_GB2312" w:hAnsi="Times New Roman" w:cs="Times New Roman" w:hint="eastAsia"/>
          <w:sz w:val="32"/>
          <w:szCs w:val="40"/>
        </w:rPr>
        <w:t>1</w:t>
      </w:r>
      <w:r>
        <w:rPr>
          <w:rFonts w:ascii="Times New Roman" w:eastAsia="仿宋_GB2312" w:hAnsi="Times New Roman" w:cs="Times New Roman"/>
          <w:sz w:val="32"/>
          <w:szCs w:val="40"/>
        </w:rPr>
        <w:t>条；</w:t>
      </w:r>
      <w:r>
        <w:rPr>
          <w:rFonts w:ascii="Times New Roman" w:eastAsia="仿宋_GB2312" w:hAnsi="Times New Roman" w:cs="Times New Roman" w:hint="eastAsia"/>
          <w:sz w:val="32"/>
          <w:szCs w:val="40"/>
        </w:rPr>
        <w:t>基层政务公开标准化目录</w:t>
      </w:r>
      <w:r>
        <w:rPr>
          <w:rFonts w:ascii="Times New Roman" w:eastAsia="仿宋_GB2312" w:hAnsi="Times New Roman" w:cs="Times New Roman" w:hint="eastAsia"/>
          <w:sz w:val="32"/>
          <w:szCs w:val="40"/>
        </w:rPr>
        <w:t>1</w:t>
      </w:r>
      <w:r>
        <w:rPr>
          <w:rFonts w:ascii="Times New Roman" w:eastAsia="仿宋_GB2312" w:hAnsi="Times New Roman" w:cs="Times New Roman" w:hint="eastAsia"/>
          <w:sz w:val="32"/>
          <w:szCs w:val="40"/>
        </w:rPr>
        <w:t>条；</w:t>
      </w:r>
      <w:r>
        <w:rPr>
          <w:rFonts w:ascii="Times New Roman" w:eastAsia="仿宋_GB2312" w:hAnsi="Times New Roman" w:cs="Times New Roman"/>
          <w:sz w:val="32"/>
          <w:szCs w:val="40"/>
        </w:rPr>
        <w:t>政务公开组织管理类</w:t>
      </w:r>
      <w:r>
        <w:rPr>
          <w:rFonts w:ascii="Times New Roman" w:eastAsia="仿宋_GB2312" w:hAnsi="Times New Roman" w:cs="Times New Roman" w:hint="eastAsia"/>
          <w:sz w:val="32"/>
          <w:szCs w:val="40"/>
        </w:rPr>
        <w:t>3</w:t>
      </w:r>
      <w:r>
        <w:rPr>
          <w:rFonts w:ascii="Times New Roman" w:eastAsia="仿宋_GB2312" w:hAnsi="Times New Roman" w:cs="Times New Roman"/>
          <w:sz w:val="32"/>
          <w:szCs w:val="40"/>
        </w:rPr>
        <w:t>条；法治政府建设年度报告</w:t>
      </w:r>
      <w:r>
        <w:rPr>
          <w:rFonts w:ascii="Times New Roman" w:eastAsia="仿宋_GB2312" w:hAnsi="Times New Roman" w:cs="Times New Roman"/>
          <w:sz w:val="32"/>
          <w:szCs w:val="40"/>
        </w:rPr>
        <w:t>1</w:t>
      </w:r>
      <w:r>
        <w:rPr>
          <w:rFonts w:ascii="Times New Roman" w:eastAsia="仿宋_GB2312" w:hAnsi="Times New Roman" w:cs="Times New Roman"/>
          <w:sz w:val="32"/>
          <w:szCs w:val="40"/>
        </w:rPr>
        <w:t>条</w:t>
      </w:r>
      <w:r>
        <w:rPr>
          <w:rFonts w:ascii="Times New Roman" w:eastAsia="仿宋_GB2312" w:hAnsi="Times New Roman" w:cs="Times New Roman" w:hint="eastAsia"/>
          <w:sz w:val="32"/>
          <w:szCs w:val="40"/>
        </w:rPr>
        <w:t>；</w:t>
      </w:r>
      <w:r>
        <w:rPr>
          <w:rFonts w:ascii="Times New Roman" w:eastAsia="仿宋_GB2312" w:hAnsi="Times New Roman" w:cs="Times New Roman"/>
          <w:sz w:val="32"/>
          <w:szCs w:val="40"/>
        </w:rPr>
        <w:t>政府信息公开年度报告</w:t>
      </w:r>
      <w:r>
        <w:rPr>
          <w:rFonts w:ascii="Times New Roman" w:eastAsia="仿宋_GB2312" w:hAnsi="Times New Roman" w:cs="Times New Roman" w:hint="eastAsia"/>
          <w:sz w:val="32"/>
          <w:szCs w:val="40"/>
        </w:rPr>
        <w:t>1</w:t>
      </w:r>
      <w:r>
        <w:rPr>
          <w:rFonts w:ascii="Times New Roman" w:eastAsia="仿宋_GB2312" w:hAnsi="Times New Roman" w:cs="Times New Roman"/>
          <w:sz w:val="32"/>
          <w:szCs w:val="40"/>
        </w:rPr>
        <w:t>条</w:t>
      </w:r>
      <w:r>
        <w:rPr>
          <w:rFonts w:ascii="Times New Roman" w:eastAsia="仿宋_GB2312" w:hAnsi="Times New Roman" w:cs="Times New Roman" w:hint="eastAsia"/>
          <w:sz w:val="32"/>
          <w:szCs w:val="40"/>
        </w:rPr>
        <w:t>；政策解读</w:t>
      </w:r>
      <w:r>
        <w:rPr>
          <w:rFonts w:ascii="Times New Roman" w:eastAsia="仿宋_GB2312" w:hAnsi="Times New Roman" w:cs="Times New Roman" w:hint="eastAsia"/>
          <w:sz w:val="32"/>
          <w:szCs w:val="40"/>
        </w:rPr>
        <w:t>1</w:t>
      </w:r>
      <w:r>
        <w:rPr>
          <w:rFonts w:ascii="Times New Roman" w:eastAsia="仿宋_GB2312" w:hAnsi="Times New Roman" w:cs="Times New Roman" w:hint="eastAsia"/>
          <w:sz w:val="32"/>
          <w:szCs w:val="40"/>
        </w:rPr>
        <w:t>条；公示公告</w:t>
      </w:r>
      <w:r>
        <w:rPr>
          <w:rFonts w:ascii="Times New Roman" w:eastAsia="仿宋_GB2312" w:hAnsi="Times New Roman" w:cs="Times New Roman" w:hint="eastAsia"/>
          <w:sz w:val="32"/>
          <w:szCs w:val="40"/>
        </w:rPr>
        <w:t>1</w:t>
      </w:r>
      <w:r>
        <w:rPr>
          <w:rFonts w:ascii="Times New Roman" w:eastAsia="仿宋_GB2312" w:hAnsi="Times New Roman" w:cs="Times New Roman" w:hint="eastAsia"/>
          <w:sz w:val="32"/>
          <w:szCs w:val="40"/>
        </w:rPr>
        <w:t>条；政府信息公开指南</w:t>
      </w:r>
      <w:r>
        <w:rPr>
          <w:rFonts w:ascii="Times New Roman" w:eastAsia="仿宋_GB2312" w:hAnsi="Times New Roman" w:cs="Times New Roman" w:hint="eastAsia"/>
          <w:sz w:val="32"/>
          <w:szCs w:val="40"/>
        </w:rPr>
        <w:t>1</w:t>
      </w:r>
      <w:r>
        <w:rPr>
          <w:rFonts w:ascii="Times New Roman" w:eastAsia="仿宋_GB2312" w:hAnsi="Times New Roman" w:cs="Times New Roman" w:hint="eastAsia"/>
          <w:sz w:val="32"/>
          <w:szCs w:val="40"/>
        </w:rPr>
        <w:t>条</w:t>
      </w:r>
      <w:r>
        <w:rPr>
          <w:rFonts w:ascii="Times New Roman" w:eastAsia="仿宋_GB2312" w:hAnsi="Times New Roman" w:cs="Times New Roman"/>
          <w:sz w:val="32"/>
          <w:szCs w:val="40"/>
        </w:rPr>
        <w:t>。</w:t>
      </w:r>
    </w:p>
    <w:p w14:paraId="327D94A0" w14:textId="77777777" w:rsidR="00250515" w:rsidRDefault="0005457E">
      <w:pPr>
        <w:spacing w:line="560" w:lineRule="exact"/>
        <w:ind w:firstLineChars="200" w:firstLine="640"/>
        <w:rPr>
          <w:rFonts w:ascii="楷体_GB2312" w:eastAsia="楷体_GB2312" w:hAnsi="楷体_GB2312" w:cs="楷体_GB2312" w:hint="eastAsia"/>
          <w:sz w:val="32"/>
          <w:szCs w:val="40"/>
        </w:rPr>
      </w:pPr>
      <w:r>
        <w:rPr>
          <w:rFonts w:ascii="楷体_GB2312" w:eastAsia="楷体_GB2312" w:hAnsi="楷体_GB2312" w:cs="楷体_GB2312" w:hint="eastAsia"/>
          <w:sz w:val="32"/>
          <w:szCs w:val="40"/>
        </w:rPr>
        <w:t>（二）依申请公开方面</w:t>
      </w:r>
    </w:p>
    <w:p w14:paraId="16BB85C2" w14:textId="77777777" w:rsidR="00250515" w:rsidRDefault="0005457E">
      <w:pPr>
        <w:spacing w:line="560" w:lineRule="exact"/>
        <w:ind w:firstLineChars="200" w:firstLine="640"/>
        <w:rPr>
          <w:rFonts w:ascii="Times New Roman" w:eastAsia="仿宋_GB2312" w:hAnsi="Times New Roman" w:cs="Times New Roman"/>
          <w:sz w:val="32"/>
          <w:szCs w:val="40"/>
        </w:rPr>
      </w:pPr>
      <w:r>
        <w:rPr>
          <w:rFonts w:ascii="Times New Roman" w:eastAsia="仿宋_GB2312" w:hAnsi="Times New Roman" w:cs="Times New Roman"/>
          <w:sz w:val="32"/>
          <w:szCs w:val="40"/>
        </w:rPr>
        <w:t>202</w:t>
      </w:r>
      <w:r>
        <w:rPr>
          <w:rFonts w:ascii="Times New Roman" w:eastAsia="仿宋_GB2312" w:hAnsi="Times New Roman" w:cs="Times New Roman" w:hint="eastAsia"/>
          <w:sz w:val="32"/>
          <w:szCs w:val="40"/>
        </w:rPr>
        <w:t>4</w:t>
      </w:r>
      <w:r>
        <w:rPr>
          <w:rFonts w:ascii="Times New Roman" w:eastAsia="仿宋_GB2312" w:hAnsi="Times New Roman" w:cs="Times New Roman"/>
          <w:sz w:val="32"/>
          <w:szCs w:val="40"/>
        </w:rPr>
        <w:t>年</w:t>
      </w:r>
      <w:r>
        <w:rPr>
          <w:rFonts w:ascii="Times New Roman" w:eastAsia="仿宋_GB2312" w:hAnsi="Times New Roman" w:cs="Times New Roman" w:hint="eastAsia"/>
          <w:sz w:val="32"/>
          <w:szCs w:val="40"/>
        </w:rPr>
        <w:t>，昆仑</w:t>
      </w:r>
      <w:r>
        <w:rPr>
          <w:rFonts w:ascii="Times New Roman" w:eastAsia="仿宋_GB2312" w:hAnsi="Times New Roman" w:cs="Times New Roman"/>
          <w:sz w:val="32"/>
          <w:szCs w:val="40"/>
        </w:rPr>
        <w:t>镇</w:t>
      </w:r>
      <w:r>
        <w:rPr>
          <w:rFonts w:ascii="Times New Roman" w:eastAsia="仿宋_GB2312" w:hAnsi="Times New Roman" w:cs="Times New Roman" w:hint="eastAsia"/>
          <w:sz w:val="32"/>
          <w:szCs w:val="40"/>
        </w:rPr>
        <w:t>共收到政府信息公开申请</w:t>
      </w:r>
      <w:r>
        <w:rPr>
          <w:rFonts w:ascii="Times New Roman" w:eastAsia="仿宋_GB2312" w:hAnsi="Times New Roman" w:cs="Times New Roman" w:hint="eastAsia"/>
          <w:sz w:val="32"/>
          <w:szCs w:val="40"/>
        </w:rPr>
        <w:t>1</w:t>
      </w:r>
      <w:r>
        <w:rPr>
          <w:rFonts w:ascii="Times New Roman" w:eastAsia="仿宋_GB2312" w:hAnsi="Times New Roman" w:cs="Times New Roman" w:hint="eastAsia"/>
          <w:sz w:val="32"/>
          <w:szCs w:val="40"/>
        </w:rPr>
        <w:t>件。</w:t>
      </w:r>
    </w:p>
    <w:p w14:paraId="33072FD4" w14:textId="77777777" w:rsidR="00250515" w:rsidRDefault="0005457E">
      <w:pPr>
        <w:spacing w:line="56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（三）</w:t>
      </w:r>
      <w:r>
        <w:rPr>
          <w:rFonts w:ascii="楷体_GB2312" w:eastAsia="楷体_GB2312" w:hAnsi="楷体_GB2312" w:cs="楷体_GB2312" w:hint="eastAsia"/>
          <w:sz w:val="32"/>
          <w:szCs w:val="32"/>
        </w:rPr>
        <w:t>公开机制</w:t>
      </w:r>
      <w:r>
        <w:rPr>
          <w:rFonts w:ascii="楷体_GB2312" w:eastAsia="楷体_GB2312" w:hAnsi="楷体_GB2312" w:cs="楷体_GB2312" w:hint="eastAsia"/>
          <w:sz w:val="32"/>
          <w:szCs w:val="32"/>
        </w:rPr>
        <w:t>方面</w:t>
      </w:r>
    </w:p>
    <w:p w14:paraId="35C2B561" w14:textId="77777777" w:rsidR="00250515" w:rsidRDefault="0005457E">
      <w:pPr>
        <w:spacing w:line="560" w:lineRule="exact"/>
        <w:ind w:firstLineChars="200" w:firstLine="640"/>
        <w:rPr>
          <w:rFonts w:ascii="Times New Roman" w:eastAsia="仿宋_GB2312" w:hAnsi="Times New Roman" w:cs="Times New Roman"/>
          <w:sz w:val="32"/>
          <w:szCs w:val="40"/>
        </w:rPr>
      </w:pPr>
      <w:r>
        <w:rPr>
          <w:rFonts w:ascii="Times New Roman" w:eastAsia="仿宋_GB2312" w:hAnsi="Times New Roman" w:cs="Times New Roman" w:hint="eastAsia"/>
          <w:sz w:val="32"/>
          <w:szCs w:val="40"/>
        </w:rPr>
        <w:t>为进一步贯彻落实国家、省、市、区关于全面推进政务公开的工作要求，推动政府管理服务更加透明化、规范化，调整充实镇政府信息公开工作领导小组，由党政办公室具体</w:t>
      </w:r>
      <w:r>
        <w:rPr>
          <w:rFonts w:ascii="仿宋_GB2312" w:eastAsia="仿宋_GB2312" w:hAnsi="仿宋_GB2312" w:cs="仿宋_GB2312" w:hint="eastAsia"/>
          <w:sz w:val="32"/>
          <w:szCs w:val="32"/>
        </w:rPr>
        <w:t>负责</w:t>
      </w:r>
      <w:r>
        <w:rPr>
          <w:rFonts w:ascii="仿宋_GB2312" w:eastAsia="仿宋_GB2312" w:hAnsi="仿宋_GB2312" w:cs="仿宋_GB2312" w:hint="eastAsia"/>
          <w:sz w:val="32"/>
          <w:szCs w:val="32"/>
        </w:rPr>
        <w:t>政府信息公开</w:t>
      </w:r>
      <w:r>
        <w:rPr>
          <w:rFonts w:ascii="仿宋_GB2312" w:eastAsia="仿宋_GB2312" w:hAnsi="仿宋_GB2312" w:cs="仿宋_GB2312" w:hint="eastAsia"/>
          <w:sz w:val="32"/>
          <w:szCs w:val="32"/>
        </w:rPr>
        <w:t>工作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严格把关每一条政府信息，提高信息准确性和完整性</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定期</w:t>
      </w:r>
      <w:r>
        <w:rPr>
          <w:rFonts w:ascii="仿宋_GB2312" w:eastAsia="仿宋_GB2312" w:hAnsi="仿宋_GB2312" w:cs="仿宋_GB2312" w:hint="eastAsia"/>
          <w:sz w:val="32"/>
          <w:szCs w:val="40"/>
        </w:rPr>
        <w:t>更新政府信息主动公开</w:t>
      </w:r>
      <w:r>
        <w:rPr>
          <w:rFonts w:ascii="仿宋_GB2312" w:eastAsia="仿宋_GB2312" w:hAnsi="仿宋_GB2312" w:cs="仿宋_GB2312" w:hint="eastAsia"/>
          <w:sz w:val="32"/>
          <w:szCs w:val="40"/>
        </w:rPr>
        <w:t>基本</w:t>
      </w:r>
      <w:r>
        <w:rPr>
          <w:rFonts w:ascii="仿宋_GB2312" w:eastAsia="仿宋_GB2312" w:hAnsi="仿宋_GB2312" w:cs="仿宋_GB2312" w:hint="eastAsia"/>
          <w:sz w:val="32"/>
          <w:szCs w:val="40"/>
        </w:rPr>
        <w:t>目录，明确公开内容、</w:t>
      </w:r>
      <w:r>
        <w:rPr>
          <w:rFonts w:ascii="仿宋_GB2312" w:eastAsia="仿宋_GB2312" w:hAnsi="仿宋_GB2312" w:cs="仿宋_GB2312" w:hint="eastAsia"/>
          <w:sz w:val="32"/>
          <w:szCs w:val="40"/>
        </w:rPr>
        <w:t>公开</w:t>
      </w:r>
      <w:r>
        <w:rPr>
          <w:rFonts w:ascii="仿宋_GB2312" w:eastAsia="仿宋_GB2312" w:hAnsi="仿宋_GB2312" w:cs="仿宋_GB2312" w:hint="eastAsia"/>
          <w:sz w:val="32"/>
          <w:szCs w:val="40"/>
        </w:rPr>
        <w:t>主体、</w:t>
      </w:r>
      <w:r>
        <w:rPr>
          <w:rFonts w:ascii="仿宋_GB2312" w:eastAsia="仿宋_GB2312" w:hAnsi="仿宋_GB2312" w:cs="仿宋_GB2312" w:hint="eastAsia"/>
          <w:sz w:val="32"/>
          <w:szCs w:val="40"/>
        </w:rPr>
        <w:t>公开</w:t>
      </w:r>
      <w:r>
        <w:rPr>
          <w:rFonts w:ascii="仿宋_GB2312" w:eastAsia="仿宋_GB2312" w:hAnsi="仿宋_GB2312" w:cs="仿宋_GB2312" w:hint="eastAsia"/>
          <w:sz w:val="32"/>
          <w:szCs w:val="40"/>
        </w:rPr>
        <w:t>时限</w:t>
      </w:r>
      <w:r>
        <w:rPr>
          <w:rFonts w:ascii="仿宋_GB2312" w:eastAsia="仿宋_GB2312" w:hAnsi="仿宋_GB2312" w:cs="仿宋_GB2312" w:hint="eastAsia"/>
          <w:sz w:val="32"/>
          <w:szCs w:val="40"/>
        </w:rPr>
        <w:t>及方式</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加强政府</w:t>
      </w:r>
      <w:r>
        <w:rPr>
          <w:rFonts w:ascii="仿宋_GB2312" w:eastAsia="仿宋_GB2312" w:hAnsi="仿宋_GB2312" w:cs="仿宋_GB2312" w:hint="eastAsia"/>
          <w:sz w:val="32"/>
          <w:szCs w:val="40"/>
        </w:rPr>
        <w:t>信息</w:t>
      </w:r>
      <w:r>
        <w:rPr>
          <w:rFonts w:ascii="仿宋_GB2312" w:eastAsia="仿宋_GB2312" w:hAnsi="仿宋_GB2312" w:cs="仿宋_GB2312" w:hint="eastAsia"/>
          <w:sz w:val="32"/>
          <w:szCs w:val="40"/>
        </w:rPr>
        <w:t>公开审查</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依据淄川区昆仑镇人民政府信息公开指南，</w:t>
      </w:r>
      <w:r>
        <w:rPr>
          <w:rFonts w:ascii="仿宋_GB2312" w:eastAsia="仿宋_GB2312" w:hAnsi="仿宋_GB2312" w:cs="仿宋_GB2312" w:hint="eastAsia"/>
          <w:sz w:val="32"/>
          <w:szCs w:val="40"/>
        </w:rPr>
        <w:t>规范信息</w:t>
      </w:r>
      <w:r>
        <w:rPr>
          <w:rFonts w:ascii="仿宋_GB2312" w:eastAsia="仿宋_GB2312" w:hAnsi="仿宋_GB2312" w:cs="仿宋_GB2312" w:hint="eastAsia"/>
          <w:sz w:val="32"/>
          <w:szCs w:val="40"/>
        </w:rPr>
        <w:t>公开</w:t>
      </w:r>
      <w:r>
        <w:rPr>
          <w:rFonts w:ascii="仿宋_GB2312" w:eastAsia="仿宋_GB2312" w:hAnsi="仿宋_GB2312" w:cs="仿宋_GB2312" w:hint="eastAsia"/>
          <w:sz w:val="32"/>
          <w:szCs w:val="40"/>
        </w:rPr>
        <w:t>流程</w:t>
      </w:r>
      <w:r>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经</w:t>
      </w:r>
      <w:r>
        <w:rPr>
          <w:rFonts w:ascii="仿宋_GB2312" w:eastAsia="仿宋_GB2312" w:hAnsi="仿宋_GB2312" w:cs="仿宋_GB2312" w:hint="eastAsia"/>
          <w:sz w:val="32"/>
          <w:szCs w:val="40"/>
        </w:rPr>
        <w:t>政府信息公开领导小组</w:t>
      </w:r>
      <w:r>
        <w:rPr>
          <w:rFonts w:ascii="仿宋_GB2312" w:eastAsia="仿宋_GB2312" w:hAnsi="仿宋_GB2312" w:cs="仿宋_GB2312" w:hint="eastAsia"/>
          <w:sz w:val="32"/>
          <w:szCs w:val="40"/>
        </w:rPr>
        <w:t>审核后</w:t>
      </w:r>
      <w:r>
        <w:rPr>
          <w:rFonts w:ascii="仿宋_GB2312" w:eastAsia="仿宋_GB2312" w:hAnsi="仿宋_GB2312" w:cs="仿宋_GB2312" w:hint="eastAsia"/>
          <w:sz w:val="32"/>
          <w:szCs w:val="40"/>
        </w:rPr>
        <w:t>公开</w:t>
      </w:r>
      <w:r>
        <w:rPr>
          <w:rFonts w:ascii="仿宋_GB2312" w:eastAsia="仿宋_GB2312" w:hAnsi="仿宋_GB2312" w:cs="仿宋_GB2312" w:hint="eastAsia"/>
          <w:sz w:val="32"/>
          <w:szCs w:val="40"/>
        </w:rPr>
        <w:t>。</w:t>
      </w:r>
    </w:p>
    <w:p w14:paraId="09B50A28" w14:textId="77777777" w:rsidR="00250515" w:rsidRDefault="0005457E">
      <w:pPr>
        <w:spacing w:line="560" w:lineRule="exact"/>
        <w:ind w:firstLineChars="200" w:firstLine="640"/>
        <w:rPr>
          <w:rFonts w:ascii="楷体_GB2312" w:eastAsia="楷体_GB2312" w:hAnsi="楷体_GB2312" w:cs="楷体_GB2312" w:hint="eastAsia"/>
          <w:sz w:val="32"/>
          <w:szCs w:val="40"/>
        </w:rPr>
      </w:pPr>
      <w:r>
        <w:rPr>
          <w:rFonts w:ascii="楷体_GB2312" w:eastAsia="楷体_GB2312" w:hAnsi="楷体_GB2312" w:cs="楷体_GB2312" w:hint="eastAsia"/>
          <w:sz w:val="32"/>
          <w:szCs w:val="40"/>
        </w:rPr>
        <w:t>（四）平台建设方面</w:t>
      </w:r>
    </w:p>
    <w:p w14:paraId="015351B0" w14:textId="77777777" w:rsidR="00250515" w:rsidRDefault="0005457E">
      <w:pPr>
        <w:spacing w:line="560" w:lineRule="exact"/>
        <w:ind w:firstLineChars="200" w:firstLine="640"/>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加强网站集约化建设，动态调整优化政府信息公开平台栏目，定期维护网站栏目内容，及时更新相关栏目信息，保证信息准确性和时效性。积极借助政务新媒体等政府信息公开平台，及时向公众发布权威信息，更新镇政府工作动态，促进政务新媒体与政府信息公开平台协同发展，进一步完善政府信息公开体系。</w:t>
      </w:r>
    </w:p>
    <w:p w14:paraId="74718668" w14:textId="77777777" w:rsidR="00250515" w:rsidRDefault="0005457E">
      <w:pPr>
        <w:spacing w:line="560" w:lineRule="exact"/>
        <w:ind w:firstLineChars="200" w:firstLine="640"/>
        <w:rPr>
          <w:rFonts w:ascii="楷体_GB2312" w:eastAsia="楷体_GB2312" w:hAnsi="楷体_GB2312" w:cs="楷体_GB2312" w:hint="eastAsia"/>
          <w:sz w:val="32"/>
          <w:szCs w:val="40"/>
        </w:rPr>
      </w:pPr>
      <w:r>
        <w:rPr>
          <w:rFonts w:ascii="楷体_GB2312" w:eastAsia="楷体_GB2312" w:hAnsi="楷体_GB2312" w:cs="楷体_GB2312" w:hint="eastAsia"/>
          <w:sz w:val="32"/>
          <w:szCs w:val="40"/>
        </w:rPr>
        <w:t>（五）质量保障方面</w:t>
      </w:r>
    </w:p>
    <w:p w14:paraId="423E29D6" w14:textId="77777777" w:rsidR="00250515" w:rsidRDefault="0005457E">
      <w:pPr>
        <w:spacing w:line="560" w:lineRule="exact"/>
        <w:ind w:firstLineChars="200" w:firstLine="640"/>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贯彻落实区政府办公室关于政务公开工作部署要求，结合我</w:t>
      </w:r>
      <w:r>
        <w:rPr>
          <w:rFonts w:ascii="仿宋_GB2312" w:eastAsia="仿宋_GB2312" w:hAnsi="仿宋_GB2312" w:cs="仿宋_GB2312" w:hint="eastAsia"/>
          <w:sz w:val="32"/>
          <w:szCs w:val="40"/>
        </w:rPr>
        <w:lastRenderedPageBreak/>
        <w:t>镇实际情况，制定</w:t>
      </w:r>
      <w:r>
        <w:rPr>
          <w:rFonts w:ascii="Times New Roman" w:eastAsia="仿宋_GB2312" w:hAnsi="Times New Roman" w:cs="Times New Roman"/>
          <w:sz w:val="32"/>
          <w:szCs w:val="40"/>
        </w:rPr>
        <w:t>202</w:t>
      </w:r>
      <w:r>
        <w:rPr>
          <w:rFonts w:ascii="Times New Roman" w:eastAsia="仿宋_GB2312" w:hAnsi="Times New Roman" w:cs="Times New Roman" w:hint="eastAsia"/>
          <w:sz w:val="32"/>
          <w:szCs w:val="40"/>
        </w:rPr>
        <w:t>4</w:t>
      </w:r>
      <w:r>
        <w:rPr>
          <w:rFonts w:ascii="仿宋_GB2312" w:eastAsia="仿宋_GB2312" w:hAnsi="仿宋_GB2312" w:cs="仿宋_GB2312" w:hint="eastAsia"/>
          <w:sz w:val="32"/>
          <w:szCs w:val="40"/>
        </w:rPr>
        <w:t>年度政务公开工作培训计划。积极组织政务公开工作负责人、工作人员参加全区政务公开工作相关部署会议及业务培训，加强学习《中华人民共和国政府信息公开条例》及上级工作部署文件，熟悉掌握政务公开工作规范，不断加强业务能力，推动政务公开工作质量和水平进一步提升。</w:t>
      </w:r>
    </w:p>
    <w:p w14:paraId="65D7C4E4" w14:textId="77777777" w:rsidR="00250515" w:rsidRDefault="0005457E">
      <w:pPr>
        <w:pStyle w:val="a5"/>
        <w:widowControl/>
        <w:spacing w:beforeAutospacing="0" w:afterAutospacing="0" w:line="560" w:lineRule="exact"/>
        <w:ind w:firstLineChars="200" w:firstLine="640"/>
        <w:jc w:val="both"/>
        <w:rPr>
          <w:rFonts w:ascii="黑体" w:eastAsia="黑体" w:hAnsi="黑体" w:cs="黑体" w:hint="eastAsia"/>
          <w:color w:val="000000"/>
          <w:sz w:val="32"/>
          <w:szCs w:val="32"/>
        </w:rPr>
      </w:pPr>
      <w:r>
        <w:rPr>
          <w:rFonts w:ascii="黑体" w:eastAsia="黑体" w:hAnsi="黑体" w:cs="黑体" w:hint="eastAsia"/>
          <w:color w:val="000000"/>
          <w:sz w:val="32"/>
          <w:szCs w:val="32"/>
          <w:lang w:bidi="ar"/>
        </w:rPr>
        <w:t>二、</w:t>
      </w:r>
      <w:r>
        <w:rPr>
          <w:rFonts w:ascii="黑体" w:eastAsia="黑体" w:hAnsi="黑体" w:cs="黑体" w:hint="eastAsia"/>
          <w:color w:val="000000"/>
          <w:sz w:val="32"/>
          <w:szCs w:val="32"/>
        </w:rPr>
        <w:t>主动公开政府信息情况</w:t>
      </w:r>
    </w:p>
    <w:tbl>
      <w:tblPr>
        <w:tblW w:w="7500" w:type="dxa"/>
        <w:jc w:val="center"/>
        <w:tblLayout w:type="fixed"/>
        <w:tblLook w:val="04A0" w:firstRow="1" w:lastRow="0" w:firstColumn="1" w:lastColumn="0" w:noHBand="0" w:noVBand="1"/>
      </w:tblPr>
      <w:tblGrid>
        <w:gridCol w:w="1875"/>
        <w:gridCol w:w="1875"/>
        <w:gridCol w:w="1875"/>
        <w:gridCol w:w="1875"/>
      </w:tblGrid>
      <w:tr w:rsidR="00250515" w14:paraId="7687CBEA" w14:textId="77777777">
        <w:trPr>
          <w:trHeight w:val="901"/>
          <w:jc w:val="center"/>
        </w:trPr>
        <w:tc>
          <w:tcPr>
            <w:tcW w:w="7500" w:type="dxa"/>
            <w:gridSpan w:val="4"/>
            <w:tcBorders>
              <w:top w:val="single" w:sz="8" w:space="0" w:color="auto"/>
              <w:left w:val="single" w:sz="8" w:space="0" w:color="auto"/>
              <w:bottom w:val="single" w:sz="8" w:space="0" w:color="auto"/>
              <w:right w:val="single" w:sz="8" w:space="0" w:color="000000"/>
            </w:tcBorders>
            <w:shd w:val="clear" w:color="000000" w:fill="C6D9F1"/>
            <w:vAlign w:val="center"/>
          </w:tcPr>
          <w:p w14:paraId="21A949FA" w14:textId="77777777" w:rsidR="00250515" w:rsidRDefault="0005457E">
            <w:pPr>
              <w:widowControl/>
              <w:jc w:val="center"/>
              <w:rPr>
                <w:rFonts w:ascii="黑体" w:eastAsia="黑体" w:hAnsi="黑体" w:cs="宋体" w:hint="eastAsia"/>
                <w:color w:val="000000"/>
                <w:kern w:val="0"/>
                <w:szCs w:val="21"/>
              </w:rPr>
            </w:pPr>
            <w:r>
              <w:rPr>
                <w:rFonts w:ascii="黑体" w:eastAsia="黑体" w:hAnsi="黑体" w:cs="宋体" w:hint="eastAsia"/>
                <w:color w:val="000000"/>
                <w:kern w:val="0"/>
                <w:szCs w:val="21"/>
              </w:rPr>
              <w:t>第二十条第（一）项</w:t>
            </w:r>
          </w:p>
        </w:tc>
      </w:tr>
      <w:tr w:rsidR="00250515" w14:paraId="37F4E4A0" w14:textId="77777777">
        <w:trPr>
          <w:trHeight w:val="901"/>
          <w:jc w:val="center"/>
        </w:trPr>
        <w:tc>
          <w:tcPr>
            <w:tcW w:w="1875" w:type="dxa"/>
            <w:tcBorders>
              <w:top w:val="nil"/>
              <w:left w:val="single" w:sz="8" w:space="0" w:color="auto"/>
              <w:bottom w:val="single" w:sz="8" w:space="0" w:color="auto"/>
              <w:right w:val="single" w:sz="8" w:space="0" w:color="auto"/>
            </w:tcBorders>
            <w:vAlign w:val="center"/>
          </w:tcPr>
          <w:p w14:paraId="52A6D6E1" w14:textId="77777777" w:rsidR="00250515" w:rsidRDefault="0005457E">
            <w:pPr>
              <w:widowControl/>
              <w:jc w:val="center"/>
              <w:rPr>
                <w:rFonts w:ascii="仿宋_GB2312" w:eastAsia="仿宋_GB2312" w:hAnsi="宋体" w:cs="宋体" w:hint="eastAsia"/>
                <w:b/>
                <w:bCs/>
                <w:color w:val="000000"/>
                <w:kern w:val="0"/>
                <w:szCs w:val="21"/>
              </w:rPr>
            </w:pPr>
            <w:r>
              <w:rPr>
                <w:rFonts w:ascii="仿宋_GB2312" w:eastAsia="仿宋_GB2312" w:hAnsi="宋体" w:cs="宋体" w:hint="eastAsia"/>
                <w:b/>
                <w:bCs/>
                <w:color w:val="000000"/>
                <w:kern w:val="0"/>
                <w:szCs w:val="21"/>
              </w:rPr>
              <w:t>信息内容</w:t>
            </w:r>
          </w:p>
        </w:tc>
        <w:tc>
          <w:tcPr>
            <w:tcW w:w="1875" w:type="dxa"/>
            <w:tcBorders>
              <w:top w:val="nil"/>
              <w:left w:val="nil"/>
              <w:bottom w:val="single" w:sz="8" w:space="0" w:color="auto"/>
              <w:right w:val="single" w:sz="8" w:space="0" w:color="auto"/>
            </w:tcBorders>
            <w:vAlign w:val="center"/>
          </w:tcPr>
          <w:p w14:paraId="658E4DC7" w14:textId="77777777" w:rsidR="00250515" w:rsidRDefault="0005457E">
            <w:pPr>
              <w:widowControl/>
              <w:jc w:val="center"/>
              <w:rPr>
                <w:rFonts w:ascii="仿宋_GB2312" w:eastAsia="仿宋_GB2312" w:hAnsi="宋体" w:cs="宋体" w:hint="eastAsia"/>
                <w:b/>
                <w:bCs/>
                <w:color w:val="000000"/>
                <w:kern w:val="0"/>
                <w:szCs w:val="21"/>
              </w:rPr>
            </w:pPr>
            <w:r>
              <w:rPr>
                <w:rFonts w:ascii="仿宋_GB2312" w:eastAsia="仿宋_GB2312" w:hAnsi="宋体" w:cs="宋体" w:hint="eastAsia"/>
                <w:b/>
                <w:bCs/>
                <w:color w:val="000000"/>
                <w:kern w:val="0"/>
                <w:szCs w:val="21"/>
              </w:rPr>
              <w:t>本年制发件数</w:t>
            </w:r>
          </w:p>
        </w:tc>
        <w:tc>
          <w:tcPr>
            <w:tcW w:w="1875" w:type="dxa"/>
            <w:tcBorders>
              <w:top w:val="nil"/>
              <w:left w:val="nil"/>
              <w:bottom w:val="single" w:sz="8" w:space="0" w:color="auto"/>
              <w:right w:val="single" w:sz="8" w:space="0" w:color="auto"/>
            </w:tcBorders>
            <w:vAlign w:val="center"/>
          </w:tcPr>
          <w:p w14:paraId="1F4AB58B" w14:textId="77777777" w:rsidR="00250515" w:rsidRDefault="0005457E">
            <w:pPr>
              <w:widowControl/>
              <w:jc w:val="center"/>
              <w:rPr>
                <w:rFonts w:ascii="仿宋_GB2312" w:eastAsia="仿宋_GB2312" w:hAnsi="宋体" w:cs="宋体" w:hint="eastAsia"/>
                <w:b/>
                <w:bCs/>
                <w:color w:val="000000"/>
                <w:kern w:val="0"/>
                <w:szCs w:val="21"/>
              </w:rPr>
            </w:pPr>
            <w:r>
              <w:rPr>
                <w:rFonts w:ascii="仿宋_GB2312" w:eastAsia="仿宋_GB2312" w:hAnsi="宋体" w:cs="宋体" w:hint="eastAsia"/>
                <w:b/>
                <w:bCs/>
                <w:color w:val="000000"/>
                <w:kern w:val="0"/>
                <w:szCs w:val="21"/>
              </w:rPr>
              <w:t>本年废止件数</w:t>
            </w:r>
          </w:p>
        </w:tc>
        <w:tc>
          <w:tcPr>
            <w:tcW w:w="1875" w:type="dxa"/>
            <w:tcBorders>
              <w:top w:val="nil"/>
              <w:left w:val="nil"/>
              <w:bottom w:val="single" w:sz="8" w:space="0" w:color="auto"/>
              <w:right w:val="single" w:sz="8" w:space="0" w:color="auto"/>
            </w:tcBorders>
            <w:vAlign w:val="center"/>
          </w:tcPr>
          <w:p w14:paraId="10235EB4" w14:textId="77777777" w:rsidR="00250515" w:rsidRDefault="0005457E">
            <w:pPr>
              <w:widowControl/>
              <w:jc w:val="center"/>
              <w:rPr>
                <w:rFonts w:ascii="仿宋_GB2312" w:eastAsia="仿宋_GB2312" w:hAnsi="宋体" w:cs="宋体" w:hint="eastAsia"/>
                <w:b/>
                <w:bCs/>
                <w:color w:val="000000"/>
                <w:kern w:val="0"/>
                <w:szCs w:val="21"/>
              </w:rPr>
            </w:pPr>
            <w:r>
              <w:rPr>
                <w:rFonts w:ascii="仿宋_GB2312" w:eastAsia="仿宋_GB2312" w:hAnsi="宋体" w:cs="宋体" w:hint="eastAsia"/>
                <w:b/>
                <w:bCs/>
                <w:color w:val="000000"/>
                <w:kern w:val="0"/>
                <w:szCs w:val="21"/>
              </w:rPr>
              <w:t>现行有效件数</w:t>
            </w:r>
          </w:p>
        </w:tc>
      </w:tr>
      <w:tr w:rsidR="00250515" w14:paraId="2D6E255B" w14:textId="77777777">
        <w:trPr>
          <w:trHeight w:val="904"/>
          <w:jc w:val="center"/>
        </w:trPr>
        <w:tc>
          <w:tcPr>
            <w:tcW w:w="1875" w:type="dxa"/>
            <w:tcBorders>
              <w:top w:val="nil"/>
              <w:left w:val="single" w:sz="8" w:space="0" w:color="auto"/>
              <w:bottom w:val="single" w:sz="8" w:space="0" w:color="auto"/>
              <w:right w:val="single" w:sz="8" w:space="0" w:color="auto"/>
            </w:tcBorders>
            <w:vAlign w:val="center"/>
          </w:tcPr>
          <w:p w14:paraId="48F3A1AB" w14:textId="77777777" w:rsidR="00250515" w:rsidRDefault="0005457E">
            <w:pPr>
              <w:widowControl/>
              <w:jc w:val="center"/>
              <w:rPr>
                <w:rFonts w:ascii="仿宋_GB2312" w:eastAsia="仿宋_GB2312" w:hAnsi="宋体" w:cs="宋体" w:hint="eastAsia"/>
                <w:b/>
                <w:bCs/>
                <w:color w:val="000000"/>
                <w:kern w:val="0"/>
                <w:szCs w:val="21"/>
              </w:rPr>
            </w:pPr>
            <w:r>
              <w:rPr>
                <w:rFonts w:ascii="仿宋_GB2312" w:eastAsia="仿宋_GB2312" w:hAnsi="宋体" w:cs="宋体" w:hint="eastAsia"/>
                <w:b/>
                <w:bCs/>
                <w:color w:val="000000"/>
                <w:kern w:val="0"/>
                <w:szCs w:val="21"/>
              </w:rPr>
              <w:t>规章</w:t>
            </w:r>
          </w:p>
        </w:tc>
        <w:tc>
          <w:tcPr>
            <w:tcW w:w="1875" w:type="dxa"/>
            <w:tcBorders>
              <w:top w:val="nil"/>
              <w:left w:val="nil"/>
              <w:bottom w:val="single" w:sz="8" w:space="0" w:color="auto"/>
              <w:right w:val="single" w:sz="8" w:space="0" w:color="auto"/>
            </w:tcBorders>
            <w:vAlign w:val="center"/>
          </w:tcPr>
          <w:p w14:paraId="458E0B44" w14:textId="77777777" w:rsidR="00250515" w:rsidRDefault="0005457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0</w:t>
            </w:r>
          </w:p>
        </w:tc>
        <w:tc>
          <w:tcPr>
            <w:tcW w:w="1875" w:type="dxa"/>
            <w:tcBorders>
              <w:top w:val="nil"/>
              <w:left w:val="nil"/>
              <w:bottom w:val="single" w:sz="8" w:space="0" w:color="auto"/>
              <w:right w:val="single" w:sz="8" w:space="0" w:color="auto"/>
            </w:tcBorders>
            <w:vAlign w:val="center"/>
          </w:tcPr>
          <w:p w14:paraId="755309FD" w14:textId="77777777" w:rsidR="00250515" w:rsidRDefault="0005457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0</w:t>
            </w:r>
          </w:p>
        </w:tc>
        <w:tc>
          <w:tcPr>
            <w:tcW w:w="1875" w:type="dxa"/>
            <w:tcBorders>
              <w:top w:val="nil"/>
              <w:left w:val="nil"/>
              <w:bottom w:val="single" w:sz="8" w:space="0" w:color="auto"/>
              <w:right w:val="single" w:sz="8" w:space="0" w:color="auto"/>
            </w:tcBorders>
            <w:vAlign w:val="center"/>
          </w:tcPr>
          <w:p w14:paraId="0DB32A65" w14:textId="77777777" w:rsidR="00250515" w:rsidRDefault="0005457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0</w:t>
            </w:r>
          </w:p>
        </w:tc>
      </w:tr>
      <w:tr w:rsidR="00250515" w14:paraId="52D9322F" w14:textId="77777777">
        <w:trPr>
          <w:trHeight w:val="1028"/>
          <w:jc w:val="center"/>
        </w:trPr>
        <w:tc>
          <w:tcPr>
            <w:tcW w:w="1875" w:type="dxa"/>
            <w:tcBorders>
              <w:top w:val="nil"/>
              <w:left w:val="single" w:sz="8" w:space="0" w:color="auto"/>
              <w:bottom w:val="single" w:sz="8" w:space="0" w:color="auto"/>
              <w:right w:val="single" w:sz="8" w:space="0" w:color="auto"/>
            </w:tcBorders>
            <w:vAlign w:val="center"/>
          </w:tcPr>
          <w:p w14:paraId="759BE487" w14:textId="77777777" w:rsidR="00250515" w:rsidRDefault="0005457E">
            <w:pPr>
              <w:widowControl/>
              <w:jc w:val="left"/>
              <w:rPr>
                <w:rFonts w:ascii="仿宋_GB2312" w:eastAsia="仿宋_GB2312" w:hAnsi="宋体" w:cs="宋体" w:hint="eastAsia"/>
                <w:b/>
                <w:bCs/>
                <w:color w:val="000000"/>
                <w:kern w:val="0"/>
                <w:szCs w:val="21"/>
              </w:rPr>
            </w:pPr>
            <w:r>
              <w:rPr>
                <w:rFonts w:ascii="仿宋_GB2312" w:eastAsia="仿宋_GB2312" w:hAnsi="宋体" w:cs="宋体" w:hint="eastAsia"/>
                <w:b/>
                <w:bCs/>
                <w:color w:val="000000"/>
                <w:kern w:val="0"/>
                <w:szCs w:val="21"/>
              </w:rPr>
              <w:t>行政规范性文件</w:t>
            </w:r>
          </w:p>
        </w:tc>
        <w:tc>
          <w:tcPr>
            <w:tcW w:w="1875" w:type="dxa"/>
            <w:tcBorders>
              <w:top w:val="nil"/>
              <w:left w:val="nil"/>
              <w:bottom w:val="single" w:sz="8" w:space="0" w:color="auto"/>
              <w:right w:val="single" w:sz="8" w:space="0" w:color="auto"/>
            </w:tcBorders>
            <w:vAlign w:val="center"/>
          </w:tcPr>
          <w:p w14:paraId="789B1264" w14:textId="77777777" w:rsidR="00250515" w:rsidRDefault="0005457E">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0</w:t>
            </w:r>
          </w:p>
        </w:tc>
        <w:tc>
          <w:tcPr>
            <w:tcW w:w="1875" w:type="dxa"/>
            <w:tcBorders>
              <w:top w:val="nil"/>
              <w:left w:val="nil"/>
              <w:bottom w:val="single" w:sz="8" w:space="0" w:color="auto"/>
              <w:right w:val="single" w:sz="8" w:space="0" w:color="auto"/>
            </w:tcBorders>
            <w:vAlign w:val="center"/>
          </w:tcPr>
          <w:p w14:paraId="701D7033" w14:textId="77777777" w:rsidR="00250515" w:rsidRDefault="0005457E">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w:t>
            </w:r>
          </w:p>
        </w:tc>
        <w:tc>
          <w:tcPr>
            <w:tcW w:w="1875" w:type="dxa"/>
            <w:tcBorders>
              <w:top w:val="nil"/>
              <w:left w:val="nil"/>
              <w:bottom w:val="single" w:sz="8" w:space="0" w:color="auto"/>
              <w:right w:val="single" w:sz="8" w:space="0" w:color="auto"/>
            </w:tcBorders>
            <w:vAlign w:val="center"/>
          </w:tcPr>
          <w:p w14:paraId="346647B1" w14:textId="77777777" w:rsidR="00250515" w:rsidRDefault="0005457E">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w:t>
            </w:r>
          </w:p>
        </w:tc>
      </w:tr>
      <w:tr w:rsidR="00250515" w14:paraId="18E7E1DD" w14:textId="77777777">
        <w:trPr>
          <w:trHeight w:val="901"/>
          <w:jc w:val="center"/>
        </w:trPr>
        <w:tc>
          <w:tcPr>
            <w:tcW w:w="7500" w:type="dxa"/>
            <w:gridSpan w:val="4"/>
            <w:tcBorders>
              <w:top w:val="single" w:sz="8" w:space="0" w:color="auto"/>
              <w:left w:val="single" w:sz="8" w:space="0" w:color="auto"/>
              <w:bottom w:val="single" w:sz="8" w:space="0" w:color="auto"/>
              <w:right w:val="single" w:sz="8" w:space="0" w:color="000000"/>
            </w:tcBorders>
            <w:shd w:val="clear" w:color="000000" w:fill="C6D9F1"/>
            <w:vAlign w:val="center"/>
          </w:tcPr>
          <w:p w14:paraId="71670997" w14:textId="77777777" w:rsidR="00250515" w:rsidRDefault="0005457E">
            <w:pPr>
              <w:widowControl/>
              <w:jc w:val="center"/>
              <w:rPr>
                <w:rFonts w:ascii="黑体" w:eastAsia="黑体" w:hAnsi="黑体" w:cs="宋体" w:hint="eastAsia"/>
                <w:color w:val="000000"/>
                <w:kern w:val="0"/>
                <w:szCs w:val="21"/>
              </w:rPr>
            </w:pPr>
            <w:r>
              <w:rPr>
                <w:rFonts w:ascii="黑体" w:eastAsia="黑体" w:hAnsi="黑体" w:cs="宋体" w:hint="eastAsia"/>
                <w:color w:val="000000"/>
                <w:kern w:val="0"/>
                <w:szCs w:val="21"/>
              </w:rPr>
              <w:t>第二十条第（五）项</w:t>
            </w:r>
          </w:p>
        </w:tc>
      </w:tr>
      <w:tr w:rsidR="00250515" w14:paraId="0662506F" w14:textId="77777777">
        <w:trPr>
          <w:trHeight w:val="901"/>
          <w:jc w:val="center"/>
        </w:trPr>
        <w:tc>
          <w:tcPr>
            <w:tcW w:w="1875" w:type="dxa"/>
            <w:tcBorders>
              <w:top w:val="nil"/>
              <w:left w:val="single" w:sz="8" w:space="0" w:color="auto"/>
              <w:bottom w:val="single" w:sz="8" w:space="0" w:color="auto"/>
              <w:right w:val="single" w:sz="8" w:space="0" w:color="auto"/>
            </w:tcBorders>
            <w:vAlign w:val="center"/>
          </w:tcPr>
          <w:p w14:paraId="12D0A671" w14:textId="77777777" w:rsidR="00250515" w:rsidRDefault="0005457E">
            <w:pPr>
              <w:widowControl/>
              <w:jc w:val="center"/>
              <w:rPr>
                <w:rFonts w:ascii="仿宋_GB2312" w:eastAsia="仿宋_GB2312" w:hAnsi="宋体" w:cs="宋体" w:hint="eastAsia"/>
                <w:b/>
                <w:bCs/>
                <w:color w:val="000000"/>
                <w:kern w:val="0"/>
                <w:szCs w:val="21"/>
              </w:rPr>
            </w:pPr>
            <w:r>
              <w:rPr>
                <w:rFonts w:ascii="仿宋_GB2312" w:eastAsia="仿宋_GB2312" w:hAnsi="宋体" w:cs="宋体" w:hint="eastAsia"/>
                <w:b/>
                <w:bCs/>
                <w:color w:val="000000"/>
                <w:kern w:val="0"/>
                <w:szCs w:val="21"/>
              </w:rPr>
              <w:t>信息内容</w:t>
            </w:r>
          </w:p>
        </w:tc>
        <w:tc>
          <w:tcPr>
            <w:tcW w:w="5625" w:type="dxa"/>
            <w:gridSpan w:val="3"/>
            <w:tcBorders>
              <w:top w:val="single" w:sz="8" w:space="0" w:color="auto"/>
              <w:left w:val="nil"/>
              <w:bottom w:val="single" w:sz="8" w:space="0" w:color="auto"/>
              <w:right w:val="single" w:sz="8" w:space="0" w:color="000000"/>
            </w:tcBorders>
            <w:vAlign w:val="center"/>
          </w:tcPr>
          <w:p w14:paraId="698DF7A4" w14:textId="77777777" w:rsidR="00250515" w:rsidRDefault="0005457E">
            <w:pPr>
              <w:widowControl/>
              <w:jc w:val="center"/>
              <w:rPr>
                <w:rFonts w:ascii="仿宋_GB2312" w:eastAsia="仿宋_GB2312" w:hAnsi="宋体" w:cs="宋体" w:hint="eastAsia"/>
                <w:b/>
                <w:bCs/>
                <w:color w:val="000000"/>
                <w:kern w:val="0"/>
                <w:szCs w:val="21"/>
              </w:rPr>
            </w:pPr>
            <w:r>
              <w:rPr>
                <w:rFonts w:ascii="仿宋_GB2312" w:eastAsia="仿宋_GB2312" w:hAnsi="宋体" w:cs="宋体" w:hint="eastAsia"/>
                <w:b/>
                <w:bCs/>
                <w:color w:val="000000"/>
                <w:kern w:val="0"/>
                <w:szCs w:val="21"/>
              </w:rPr>
              <w:t>本年处理决定数量</w:t>
            </w:r>
          </w:p>
        </w:tc>
      </w:tr>
      <w:tr w:rsidR="00250515" w14:paraId="5B0BE9F7" w14:textId="77777777">
        <w:trPr>
          <w:trHeight w:val="880"/>
          <w:jc w:val="center"/>
        </w:trPr>
        <w:tc>
          <w:tcPr>
            <w:tcW w:w="1875" w:type="dxa"/>
            <w:tcBorders>
              <w:top w:val="single" w:sz="8" w:space="0" w:color="auto"/>
              <w:left w:val="single" w:sz="8" w:space="0" w:color="auto"/>
              <w:bottom w:val="single" w:sz="8" w:space="0" w:color="auto"/>
              <w:right w:val="single" w:sz="8" w:space="0" w:color="auto"/>
            </w:tcBorders>
            <w:vAlign w:val="center"/>
          </w:tcPr>
          <w:p w14:paraId="04B45D7D" w14:textId="77777777" w:rsidR="00250515" w:rsidRDefault="0005457E">
            <w:pPr>
              <w:widowControl/>
              <w:jc w:val="center"/>
              <w:rPr>
                <w:rFonts w:ascii="仿宋_GB2312" w:eastAsia="仿宋_GB2312" w:hAnsi="宋体" w:cs="宋体" w:hint="eastAsia"/>
                <w:color w:val="000000"/>
                <w:kern w:val="0"/>
                <w:szCs w:val="21"/>
              </w:rPr>
            </w:pPr>
            <w:r>
              <w:rPr>
                <w:rFonts w:ascii="仿宋_GB2312" w:eastAsia="仿宋_GB2312" w:hAnsi="宋体" w:cs="宋体" w:hint="eastAsia"/>
                <w:b/>
                <w:bCs/>
                <w:color w:val="000000"/>
                <w:kern w:val="0"/>
                <w:szCs w:val="21"/>
              </w:rPr>
              <w:t>行政许可</w:t>
            </w:r>
          </w:p>
        </w:tc>
        <w:tc>
          <w:tcPr>
            <w:tcW w:w="5625" w:type="dxa"/>
            <w:gridSpan w:val="3"/>
            <w:tcBorders>
              <w:top w:val="single" w:sz="8" w:space="0" w:color="auto"/>
              <w:left w:val="single" w:sz="8" w:space="0" w:color="auto"/>
              <w:bottom w:val="single" w:sz="8" w:space="0" w:color="auto"/>
              <w:right w:val="single" w:sz="8" w:space="0" w:color="000000"/>
            </w:tcBorders>
            <w:vAlign w:val="center"/>
          </w:tcPr>
          <w:p w14:paraId="16732981" w14:textId="77777777" w:rsidR="00250515" w:rsidRDefault="0005457E">
            <w:pPr>
              <w:widowControl/>
              <w:jc w:val="center"/>
              <w:rPr>
                <w:rFonts w:ascii="仿宋_GB2312" w:eastAsia="仿宋_GB2312" w:hAnsi="Calibri" w:cs="Calibri"/>
                <w:color w:val="000000"/>
                <w:kern w:val="0"/>
                <w:szCs w:val="21"/>
              </w:rPr>
            </w:pPr>
            <w:r>
              <w:rPr>
                <w:rFonts w:ascii="Times New Roman" w:eastAsia="仿宋_GB2312" w:hAnsi="Times New Roman" w:cs="Times New Roman" w:hint="eastAsia"/>
                <w:kern w:val="0"/>
                <w:szCs w:val="21"/>
              </w:rPr>
              <w:t>0</w:t>
            </w:r>
          </w:p>
        </w:tc>
      </w:tr>
      <w:tr w:rsidR="00250515" w14:paraId="04F3841B" w14:textId="77777777">
        <w:trPr>
          <w:trHeight w:val="901"/>
          <w:jc w:val="center"/>
        </w:trPr>
        <w:tc>
          <w:tcPr>
            <w:tcW w:w="7500" w:type="dxa"/>
            <w:gridSpan w:val="4"/>
            <w:tcBorders>
              <w:top w:val="single" w:sz="8" w:space="0" w:color="auto"/>
              <w:left w:val="single" w:sz="8" w:space="0" w:color="auto"/>
              <w:bottom w:val="single" w:sz="8" w:space="0" w:color="auto"/>
              <w:right w:val="single" w:sz="8" w:space="0" w:color="000000"/>
            </w:tcBorders>
            <w:shd w:val="clear" w:color="000000" w:fill="C6D9F1"/>
            <w:vAlign w:val="center"/>
          </w:tcPr>
          <w:p w14:paraId="731B9A18" w14:textId="77777777" w:rsidR="00250515" w:rsidRDefault="0005457E">
            <w:pPr>
              <w:widowControl/>
              <w:jc w:val="center"/>
              <w:rPr>
                <w:rFonts w:ascii="黑体" w:eastAsia="黑体" w:hAnsi="黑体" w:cs="宋体" w:hint="eastAsia"/>
                <w:color w:val="000000"/>
                <w:kern w:val="0"/>
                <w:szCs w:val="21"/>
              </w:rPr>
            </w:pPr>
            <w:r>
              <w:rPr>
                <w:rFonts w:ascii="黑体" w:eastAsia="黑体" w:hAnsi="黑体" w:cs="宋体" w:hint="eastAsia"/>
                <w:color w:val="000000"/>
                <w:kern w:val="0"/>
                <w:szCs w:val="21"/>
              </w:rPr>
              <w:t>第二十条第（六）项</w:t>
            </w:r>
          </w:p>
        </w:tc>
      </w:tr>
      <w:tr w:rsidR="00250515" w14:paraId="17DACFC3" w14:textId="77777777">
        <w:trPr>
          <w:trHeight w:val="901"/>
          <w:jc w:val="center"/>
        </w:trPr>
        <w:tc>
          <w:tcPr>
            <w:tcW w:w="1875" w:type="dxa"/>
            <w:tcBorders>
              <w:top w:val="single" w:sz="8" w:space="0" w:color="auto"/>
              <w:left w:val="single" w:sz="8" w:space="0" w:color="auto"/>
              <w:bottom w:val="single" w:sz="8" w:space="0" w:color="auto"/>
              <w:right w:val="single" w:sz="8" w:space="0" w:color="auto"/>
            </w:tcBorders>
            <w:vAlign w:val="center"/>
          </w:tcPr>
          <w:p w14:paraId="0D1FBD2E" w14:textId="77777777" w:rsidR="00250515" w:rsidRDefault="0005457E">
            <w:pPr>
              <w:widowControl/>
              <w:jc w:val="center"/>
              <w:rPr>
                <w:rFonts w:ascii="仿宋_GB2312" w:eastAsia="仿宋_GB2312" w:hAnsi="宋体" w:cs="宋体" w:hint="eastAsia"/>
                <w:b/>
                <w:bCs/>
                <w:color w:val="000000"/>
                <w:kern w:val="0"/>
                <w:szCs w:val="21"/>
              </w:rPr>
            </w:pPr>
            <w:r>
              <w:rPr>
                <w:rFonts w:ascii="仿宋_GB2312" w:eastAsia="仿宋_GB2312" w:hAnsi="宋体" w:cs="宋体" w:hint="eastAsia"/>
                <w:b/>
                <w:bCs/>
                <w:color w:val="000000"/>
                <w:kern w:val="0"/>
                <w:szCs w:val="21"/>
              </w:rPr>
              <w:t>信息内容</w:t>
            </w:r>
          </w:p>
        </w:tc>
        <w:tc>
          <w:tcPr>
            <w:tcW w:w="5625" w:type="dxa"/>
            <w:gridSpan w:val="3"/>
            <w:tcBorders>
              <w:top w:val="single" w:sz="8" w:space="0" w:color="auto"/>
              <w:left w:val="nil"/>
              <w:bottom w:val="single" w:sz="8" w:space="0" w:color="auto"/>
              <w:right w:val="single" w:sz="8" w:space="0" w:color="000000"/>
            </w:tcBorders>
            <w:vAlign w:val="center"/>
          </w:tcPr>
          <w:p w14:paraId="15A93820" w14:textId="77777777" w:rsidR="00250515" w:rsidRDefault="0005457E">
            <w:pPr>
              <w:widowControl/>
              <w:jc w:val="center"/>
              <w:rPr>
                <w:rFonts w:ascii="仿宋_GB2312" w:eastAsia="仿宋_GB2312" w:hAnsi="宋体" w:cs="宋体" w:hint="eastAsia"/>
                <w:b/>
                <w:bCs/>
                <w:color w:val="000000"/>
                <w:kern w:val="0"/>
                <w:szCs w:val="21"/>
              </w:rPr>
            </w:pPr>
            <w:r>
              <w:rPr>
                <w:rFonts w:ascii="仿宋_GB2312" w:eastAsia="仿宋_GB2312" w:hAnsi="宋体" w:cs="宋体" w:hint="eastAsia"/>
                <w:b/>
                <w:bCs/>
                <w:color w:val="000000"/>
                <w:kern w:val="0"/>
                <w:szCs w:val="21"/>
              </w:rPr>
              <w:t>本年处理决定数量</w:t>
            </w:r>
          </w:p>
        </w:tc>
      </w:tr>
      <w:tr w:rsidR="00250515" w14:paraId="04B70B3E" w14:textId="77777777">
        <w:trPr>
          <w:trHeight w:val="901"/>
          <w:jc w:val="center"/>
        </w:trPr>
        <w:tc>
          <w:tcPr>
            <w:tcW w:w="1875" w:type="dxa"/>
            <w:tcBorders>
              <w:top w:val="single" w:sz="8" w:space="0" w:color="auto"/>
              <w:left w:val="single" w:sz="8" w:space="0" w:color="auto"/>
              <w:bottom w:val="single" w:sz="8" w:space="0" w:color="auto"/>
              <w:right w:val="single" w:sz="8" w:space="0" w:color="auto"/>
            </w:tcBorders>
            <w:vAlign w:val="center"/>
          </w:tcPr>
          <w:p w14:paraId="40611ECB" w14:textId="77777777" w:rsidR="00250515" w:rsidRDefault="0005457E">
            <w:pPr>
              <w:widowControl/>
              <w:jc w:val="center"/>
              <w:rPr>
                <w:rFonts w:ascii="仿宋_GB2312" w:eastAsia="仿宋_GB2312" w:hAnsi="宋体" w:cs="宋体" w:hint="eastAsia"/>
                <w:b/>
                <w:bCs/>
                <w:color w:val="000000"/>
                <w:kern w:val="0"/>
                <w:szCs w:val="21"/>
              </w:rPr>
            </w:pPr>
            <w:r>
              <w:rPr>
                <w:rFonts w:ascii="仿宋_GB2312" w:eastAsia="仿宋_GB2312" w:hAnsi="宋体" w:cs="宋体" w:hint="eastAsia"/>
                <w:b/>
                <w:bCs/>
                <w:color w:val="000000"/>
                <w:kern w:val="0"/>
                <w:szCs w:val="21"/>
              </w:rPr>
              <w:t>行政处罚</w:t>
            </w:r>
          </w:p>
        </w:tc>
        <w:tc>
          <w:tcPr>
            <w:tcW w:w="5625" w:type="dxa"/>
            <w:gridSpan w:val="3"/>
            <w:tcBorders>
              <w:top w:val="single" w:sz="8" w:space="0" w:color="auto"/>
              <w:left w:val="nil"/>
              <w:bottom w:val="single" w:sz="8" w:space="0" w:color="auto"/>
              <w:right w:val="single" w:sz="8" w:space="0" w:color="000000"/>
            </w:tcBorders>
            <w:vAlign w:val="center"/>
          </w:tcPr>
          <w:p w14:paraId="68E71900" w14:textId="77777777" w:rsidR="00250515" w:rsidRDefault="0005457E">
            <w:pPr>
              <w:widowControl/>
              <w:jc w:val="center"/>
              <w:rPr>
                <w:rFonts w:ascii="仿宋_GB2312" w:eastAsia="仿宋_GB2312" w:hAnsi="Calibri" w:cs="Calibri"/>
                <w:color w:val="FF0000"/>
                <w:kern w:val="0"/>
                <w:szCs w:val="21"/>
              </w:rPr>
            </w:pPr>
            <w:r>
              <w:rPr>
                <w:rFonts w:ascii="Times New Roman" w:eastAsia="仿宋_GB2312" w:hAnsi="Times New Roman" w:cs="Times New Roman" w:hint="eastAsia"/>
                <w:kern w:val="0"/>
                <w:szCs w:val="21"/>
              </w:rPr>
              <w:t>0</w:t>
            </w:r>
          </w:p>
        </w:tc>
      </w:tr>
      <w:tr w:rsidR="00250515" w14:paraId="29879AA6" w14:textId="77777777">
        <w:trPr>
          <w:trHeight w:val="901"/>
          <w:jc w:val="center"/>
        </w:trPr>
        <w:tc>
          <w:tcPr>
            <w:tcW w:w="1875" w:type="dxa"/>
            <w:tcBorders>
              <w:top w:val="nil"/>
              <w:left w:val="single" w:sz="8" w:space="0" w:color="auto"/>
              <w:bottom w:val="single" w:sz="8" w:space="0" w:color="auto"/>
              <w:right w:val="single" w:sz="8" w:space="0" w:color="auto"/>
            </w:tcBorders>
            <w:vAlign w:val="center"/>
          </w:tcPr>
          <w:p w14:paraId="7D36EEC2" w14:textId="77777777" w:rsidR="00250515" w:rsidRDefault="0005457E">
            <w:pPr>
              <w:widowControl/>
              <w:jc w:val="center"/>
              <w:rPr>
                <w:rFonts w:ascii="仿宋_GB2312" w:eastAsia="仿宋_GB2312" w:hAnsi="宋体" w:cs="宋体" w:hint="eastAsia"/>
                <w:b/>
                <w:bCs/>
                <w:color w:val="000000"/>
                <w:kern w:val="0"/>
                <w:szCs w:val="21"/>
              </w:rPr>
            </w:pPr>
            <w:r>
              <w:rPr>
                <w:rFonts w:ascii="仿宋_GB2312" w:eastAsia="仿宋_GB2312" w:hAnsi="宋体" w:cs="宋体" w:hint="eastAsia"/>
                <w:b/>
                <w:bCs/>
                <w:color w:val="000000"/>
                <w:kern w:val="0"/>
                <w:szCs w:val="21"/>
              </w:rPr>
              <w:lastRenderedPageBreak/>
              <w:t>行政强制</w:t>
            </w:r>
          </w:p>
        </w:tc>
        <w:tc>
          <w:tcPr>
            <w:tcW w:w="5625" w:type="dxa"/>
            <w:gridSpan w:val="3"/>
            <w:tcBorders>
              <w:top w:val="single" w:sz="8" w:space="0" w:color="auto"/>
              <w:left w:val="nil"/>
              <w:bottom w:val="single" w:sz="8" w:space="0" w:color="auto"/>
              <w:right w:val="single" w:sz="8" w:space="0" w:color="000000"/>
            </w:tcBorders>
            <w:vAlign w:val="center"/>
          </w:tcPr>
          <w:p w14:paraId="3F72933E" w14:textId="77777777" w:rsidR="00250515" w:rsidRDefault="0005457E">
            <w:pPr>
              <w:widowControl/>
              <w:jc w:val="center"/>
              <w:rPr>
                <w:rFonts w:ascii="仿宋_GB2312" w:eastAsia="仿宋_GB2312" w:hAnsi="Calibri" w:cs="Calibri"/>
                <w:color w:val="FF0000"/>
                <w:kern w:val="0"/>
                <w:szCs w:val="21"/>
              </w:rPr>
            </w:pPr>
            <w:r>
              <w:rPr>
                <w:rFonts w:ascii="Times New Roman" w:eastAsia="仿宋_GB2312" w:hAnsi="Times New Roman" w:cs="Times New Roman" w:hint="eastAsia"/>
                <w:kern w:val="0"/>
                <w:szCs w:val="21"/>
              </w:rPr>
              <w:t>0</w:t>
            </w:r>
          </w:p>
        </w:tc>
      </w:tr>
      <w:tr w:rsidR="00250515" w14:paraId="2EA40397" w14:textId="77777777">
        <w:trPr>
          <w:trHeight w:val="901"/>
          <w:jc w:val="center"/>
        </w:trPr>
        <w:tc>
          <w:tcPr>
            <w:tcW w:w="7500" w:type="dxa"/>
            <w:gridSpan w:val="4"/>
            <w:tcBorders>
              <w:top w:val="single" w:sz="8" w:space="0" w:color="auto"/>
              <w:left w:val="single" w:sz="8" w:space="0" w:color="auto"/>
              <w:bottom w:val="single" w:sz="8" w:space="0" w:color="auto"/>
              <w:right w:val="single" w:sz="8" w:space="0" w:color="000000"/>
            </w:tcBorders>
            <w:shd w:val="clear" w:color="000000" w:fill="C6D9F1"/>
            <w:vAlign w:val="center"/>
          </w:tcPr>
          <w:p w14:paraId="5244A613" w14:textId="77777777" w:rsidR="00250515" w:rsidRDefault="0005457E">
            <w:pPr>
              <w:widowControl/>
              <w:jc w:val="center"/>
              <w:rPr>
                <w:rFonts w:ascii="黑体" w:eastAsia="黑体" w:hAnsi="黑体" w:cs="宋体" w:hint="eastAsia"/>
                <w:color w:val="000000"/>
                <w:kern w:val="0"/>
                <w:szCs w:val="21"/>
              </w:rPr>
            </w:pPr>
            <w:r>
              <w:rPr>
                <w:rFonts w:ascii="黑体" w:eastAsia="黑体" w:hAnsi="黑体" w:cs="宋体" w:hint="eastAsia"/>
                <w:color w:val="000000"/>
                <w:kern w:val="0"/>
                <w:szCs w:val="21"/>
              </w:rPr>
              <w:t>第二十条第（八）项</w:t>
            </w:r>
          </w:p>
        </w:tc>
      </w:tr>
      <w:tr w:rsidR="00250515" w14:paraId="61E39704" w14:textId="77777777">
        <w:trPr>
          <w:trHeight w:val="901"/>
          <w:jc w:val="center"/>
        </w:trPr>
        <w:tc>
          <w:tcPr>
            <w:tcW w:w="1875" w:type="dxa"/>
            <w:tcBorders>
              <w:top w:val="nil"/>
              <w:left w:val="single" w:sz="8" w:space="0" w:color="auto"/>
              <w:bottom w:val="single" w:sz="8" w:space="0" w:color="auto"/>
              <w:right w:val="single" w:sz="8" w:space="0" w:color="auto"/>
            </w:tcBorders>
            <w:vAlign w:val="center"/>
          </w:tcPr>
          <w:p w14:paraId="652A85C7" w14:textId="77777777" w:rsidR="00250515" w:rsidRDefault="0005457E">
            <w:pPr>
              <w:widowControl/>
              <w:jc w:val="center"/>
              <w:rPr>
                <w:rFonts w:ascii="仿宋_GB2312" w:eastAsia="仿宋_GB2312" w:hAnsi="宋体" w:cs="宋体" w:hint="eastAsia"/>
                <w:b/>
                <w:bCs/>
                <w:color w:val="000000"/>
                <w:kern w:val="0"/>
                <w:szCs w:val="21"/>
              </w:rPr>
            </w:pPr>
            <w:r>
              <w:rPr>
                <w:rFonts w:ascii="仿宋_GB2312" w:eastAsia="仿宋_GB2312" w:hAnsi="宋体" w:cs="宋体" w:hint="eastAsia"/>
                <w:b/>
                <w:bCs/>
                <w:color w:val="000000"/>
                <w:kern w:val="0"/>
                <w:szCs w:val="21"/>
              </w:rPr>
              <w:t>信息内容</w:t>
            </w:r>
          </w:p>
        </w:tc>
        <w:tc>
          <w:tcPr>
            <w:tcW w:w="5625" w:type="dxa"/>
            <w:gridSpan w:val="3"/>
            <w:tcBorders>
              <w:top w:val="single" w:sz="8" w:space="0" w:color="auto"/>
              <w:left w:val="nil"/>
              <w:bottom w:val="single" w:sz="8" w:space="0" w:color="auto"/>
              <w:right w:val="single" w:sz="8" w:space="0" w:color="000000"/>
            </w:tcBorders>
            <w:vAlign w:val="center"/>
          </w:tcPr>
          <w:p w14:paraId="2B5B1FE6" w14:textId="77777777" w:rsidR="00250515" w:rsidRDefault="0005457E">
            <w:pPr>
              <w:widowControl/>
              <w:jc w:val="center"/>
              <w:rPr>
                <w:rFonts w:ascii="仿宋_GB2312" w:eastAsia="仿宋_GB2312" w:hAnsi="宋体" w:cs="宋体" w:hint="eastAsia"/>
                <w:b/>
                <w:bCs/>
                <w:color w:val="000000"/>
                <w:kern w:val="0"/>
                <w:szCs w:val="21"/>
              </w:rPr>
            </w:pPr>
            <w:r>
              <w:rPr>
                <w:rFonts w:ascii="仿宋_GB2312" w:eastAsia="仿宋_GB2312" w:hAnsi="宋体" w:cs="宋体" w:hint="eastAsia"/>
                <w:b/>
                <w:bCs/>
                <w:color w:val="000000"/>
                <w:kern w:val="0"/>
                <w:szCs w:val="21"/>
              </w:rPr>
              <w:t>本年收费金额（单位：万元）</w:t>
            </w:r>
          </w:p>
        </w:tc>
      </w:tr>
      <w:tr w:rsidR="00250515" w14:paraId="0A3C00AC" w14:textId="77777777">
        <w:trPr>
          <w:trHeight w:val="975"/>
          <w:jc w:val="center"/>
        </w:trPr>
        <w:tc>
          <w:tcPr>
            <w:tcW w:w="1875" w:type="dxa"/>
            <w:tcBorders>
              <w:top w:val="nil"/>
              <w:left w:val="single" w:sz="8" w:space="0" w:color="auto"/>
              <w:bottom w:val="single" w:sz="8" w:space="0" w:color="auto"/>
              <w:right w:val="single" w:sz="8" w:space="0" w:color="auto"/>
            </w:tcBorders>
            <w:vAlign w:val="center"/>
          </w:tcPr>
          <w:p w14:paraId="732553D6" w14:textId="77777777" w:rsidR="00250515" w:rsidRDefault="0005457E">
            <w:pPr>
              <w:widowControl/>
              <w:jc w:val="center"/>
              <w:rPr>
                <w:rFonts w:ascii="仿宋_GB2312" w:eastAsia="仿宋_GB2312" w:hAnsi="宋体" w:cs="宋体" w:hint="eastAsia"/>
                <w:color w:val="000000"/>
                <w:kern w:val="0"/>
                <w:szCs w:val="21"/>
              </w:rPr>
            </w:pPr>
            <w:r>
              <w:rPr>
                <w:rFonts w:ascii="仿宋_GB2312" w:eastAsia="仿宋_GB2312" w:hAnsi="宋体" w:cs="宋体" w:hint="eastAsia"/>
                <w:b/>
                <w:bCs/>
                <w:color w:val="000000"/>
                <w:kern w:val="0"/>
                <w:szCs w:val="21"/>
              </w:rPr>
              <w:t>行政事业性收费</w:t>
            </w:r>
          </w:p>
        </w:tc>
        <w:tc>
          <w:tcPr>
            <w:tcW w:w="5625" w:type="dxa"/>
            <w:gridSpan w:val="3"/>
            <w:tcBorders>
              <w:top w:val="single" w:sz="8" w:space="0" w:color="auto"/>
              <w:left w:val="nil"/>
              <w:bottom w:val="single" w:sz="8" w:space="0" w:color="auto"/>
              <w:right w:val="single" w:sz="8" w:space="0" w:color="000000"/>
            </w:tcBorders>
            <w:vAlign w:val="center"/>
          </w:tcPr>
          <w:p w14:paraId="7A0E1B58" w14:textId="77777777" w:rsidR="00250515" w:rsidRDefault="0005457E">
            <w:pPr>
              <w:widowControl/>
              <w:jc w:val="center"/>
              <w:rPr>
                <w:rFonts w:ascii="仿宋_GB2312" w:eastAsia="仿宋_GB2312" w:hAnsi="Calibri" w:cs="Calibri"/>
                <w:color w:val="000000"/>
                <w:kern w:val="0"/>
                <w:szCs w:val="21"/>
              </w:rPr>
            </w:pPr>
            <w:r>
              <w:rPr>
                <w:rFonts w:ascii="Times New Roman" w:eastAsia="仿宋_GB2312" w:hAnsi="Times New Roman" w:cs="Times New Roman" w:hint="eastAsia"/>
                <w:kern w:val="0"/>
                <w:szCs w:val="21"/>
              </w:rPr>
              <w:t>0</w:t>
            </w:r>
          </w:p>
        </w:tc>
      </w:tr>
    </w:tbl>
    <w:p w14:paraId="3AF28A25" w14:textId="77777777" w:rsidR="00250515" w:rsidRDefault="0005457E">
      <w:pPr>
        <w:pStyle w:val="a5"/>
        <w:widowControl/>
        <w:spacing w:beforeAutospacing="0" w:afterAutospacing="0" w:line="560" w:lineRule="exact"/>
        <w:ind w:firstLineChars="200" w:firstLine="640"/>
        <w:jc w:val="both"/>
        <w:rPr>
          <w:rFonts w:ascii="仿宋_GB2312" w:eastAsia="仿宋_GB2312" w:hAnsi="仿宋_GB2312" w:cs="仿宋_GB2312" w:hint="eastAsia"/>
          <w:color w:val="0000FF"/>
          <w:sz w:val="32"/>
          <w:szCs w:val="40"/>
          <w:highlight w:val="yellow"/>
        </w:rPr>
      </w:pPr>
      <w:r>
        <w:rPr>
          <w:rFonts w:ascii="黑体" w:eastAsia="黑体" w:hAnsi="黑体" w:cs="黑体" w:hint="eastAsia"/>
          <w:color w:val="000000"/>
          <w:sz w:val="32"/>
          <w:szCs w:val="32"/>
        </w:rPr>
        <w:t>三、收到和处理政府信息公开申请情况</w:t>
      </w:r>
    </w:p>
    <w:tbl>
      <w:tblPr>
        <w:tblW w:w="782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81"/>
        <w:gridCol w:w="736"/>
        <w:gridCol w:w="2531"/>
        <w:gridCol w:w="581"/>
        <w:gridCol w:w="488"/>
        <w:gridCol w:w="562"/>
        <w:gridCol w:w="769"/>
        <w:gridCol w:w="731"/>
        <w:gridCol w:w="500"/>
        <w:gridCol w:w="543"/>
      </w:tblGrid>
      <w:tr w:rsidR="00250515" w14:paraId="30D1923D" w14:textId="77777777">
        <w:trPr>
          <w:trHeight w:val="411"/>
          <w:jc w:val="center"/>
        </w:trPr>
        <w:tc>
          <w:tcPr>
            <w:tcW w:w="3648" w:type="dxa"/>
            <w:gridSpan w:val="3"/>
            <w:vMerge w:val="restart"/>
            <w:tcMar>
              <w:left w:w="108" w:type="dxa"/>
              <w:right w:w="108" w:type="dxa"/>
            </w:tcMar>
            <w:vAlign w:val="center"/>
          </w:tcPr>
          <w:p w14:paraId="05AA881C" w14:textId="77777777" w:rsidR="00250515" w:rsidRDefault="0005457E">
            <w:pPr>
              <w:widowControl/>
              <w:jc w:val="center"/>
              <w:rPr>
                <w:rFonts w:ascii="楷体_GB2312" w:eastAsia="楷体_GB2312" w:hAnsi="黑体" w:hint="eastAsia"/>
                <w:kern w:val="0"/>
                <w:szCs w:val="21"/>
              </w:rPr>
            </w:pPr>
            <w:r>
              <w:rPr>
                <w:rFonts w:ascii="楷体_GB2312" w:eastAsia="楷体_GB2312" w:hAnsi="黑体" w:hint="eastAsia"/>
                <w:kern w:val="0"/>
                <w:szCs w:val="21"/>
              </w:rPr>
              <w:t>（本列数据的勾稽关系为：第一项加第二项之和，</w:t>
            </w:r>
          </w:p>
          <w:p w14:paraId="7A344567" w14:textId="77777777" w:rsidR="00250515" w:rsidRDefault="0005457E">
            <w:pPr>
              <w:widowControl/>
              <w:jc w:val="center"/>
              <w:rPr>
                <w:rFonts w:ascii="仿宋_GB2312" w:eastAsia="仿宋_GB2312" w:hAnsi="Times New Roman"/>
                <w:szCs w:val="21"/>
              </w:rPr>
            </w:pPr>
            <w:r>
              <w:rPr>
                <w:rFonts w:ascii="楷体_GB2312" w:eastAsia="楷体_GB2312" w:hAnsi="黑体" w:hint="eastAsia"/>
                <w:kern w:val="0"/>
                <w:szCs w:val="21"/>
              </w:rPr>
              <w:t>等于第三项加第四项之和）</w:t>
            </w:r>
          </w:p>
        </w:tc>
        <w:tc>
          <w:tcPr>
            <w:tcW w:w="4174" w:type="dxa"/>
            <w:gridSpan w:val="7"/>
            <w:tcMar>
              <w:left w:w="108" w:type="dxa"/>
              <w:right w:w="108" w:type="dxa"/>
            </w:tcMar>
            <w:vAlign w:val="center"/>
          </w:tcPr>
          <w:p w14:paraId="42577934" w14:textId="77777777" w:rsidR="00250515" w:rsidRDefault="0005457E">
            <w:pPr>
              <w:widowControl/>
              <w:spacing w:line="320" w:lineRule="exact"/>
              <w:jc w:val="center"/>
              <w:rPr>
                <w:rFonts w:ascii="黑体" w:eastAsia="黑体" w:hAnsi="黑体" w:hint="eastAsia"/>
                <w:szCs w:val="21"/>
              </w:rPr>
            </w:pPr>
            <w:r>
              <w:rPr>
                <w:rFonts w:ascii="黑体" w:eastAsia="黑体" w:hAnsi="黑体" w:hint="eastAsia"/>
                <w:kern w:val="0"/>
                <w:szCs w:val="21"/>
              </w:rPr>
              <w:t>申请人情况</w:t>
            </w:r>
          </w:p>
        </w:tc>
      </w:tr>
      <w:tr w:rsidR="00250515" w14:paraId="1ABAE260" w14:textId="77777777">
        <w:trPr>
          <w:trHeight w:val="413"/>
          <w:jc w:val="center"/>
        </w:trPr>
        <w:tc>
          <w:tcPr>
            <w:tcW w:w="3648" w:type="dxa"/>
            <w:gridSpan w:val="3"/>
            <w:vMerge/>
            <w:tcMar>
              <w:left w:w="108" w:type="dxa"/>
              <w:right w:w="108" w:type="dxa"/>
            </w:tcMar>
            <w:vAlign w:val="center"/>
          </w:tcPr>
          <w:p w14:paraId="72E3F989" w14:textId="77777777" w:rsidR="00250515" w:rsidRDefault="00250515">
            <w:pPr>
              <w:jc w:val="center"/>
              <w:rPr>
                <w:rFonts w:ascii="仿宋_GB2312" w:eastAsia="仿宋_GB2312" w:hAnsi="Times New Roman"/>
                <w:szCs w:val="21"/>
              </w:rPr>
            </w:pPr>
          </w:p>
        </w:tc>
        <w:tc>
          <w:tcPr>
            <w:tcW w:w="581" w:type="dxa"/>
            <w:vMerge w:val="restart"/>
            <w:tcMar>
              <w:left w:w="108" w:type="dxa"/>
              <w:right w:w="108" w:type="dxa"/>
            </w:tcMar>
            <w:vAlign w:val="center"/>
          </w:tcPr>
          <w:p w14:paraId="2EE8F2A2" w14:textId="77777777" w:rsidR="00250515" w:rsidRDefault="0005457E">
            <w:pPr>
              <w:widowControl/>
              <w:jc w:val="center"/>
              <w:rPr>
                <w:rFonts w:ascii="黑体" w:eastAsia="黑体" w:hAnsi="黑体" w:hint="eastAsia"/>
                <w:szCs w:val="21"/>
              </w:rPr>
            </w:pPr>
            <w:r>
              <w:rPr>
                <w:rFonts w:ascii="黑体" w:eastAsia="黑体" w:hAnsi="黑体" w:hint="eastAsia"/>
                <w:kern w:val="0"/>
                <w:szCs w:val="21"/>
              </w:rPr>
              <w:t>自然人</w:t>
            </w:r>
          </w:p>
        </w:tc>
        <w:tc>
          <w:tcPr>
            <w:tcW w:w="3050" w:type="dxa"/>
            <w:gridSpan w:val="5"/>
            <w:tcMar>
              <w:left w:w="108" w:type="dxa"/>
              <w:right w:w="108" w:type="dxa"/>
            </w:tcMar>
            <w:vAlign w:val="center"/>
          </w:tcPr>
          <w:p w14:paraId="39B1000D" w14:textId="77777777" w:rsidR="00250515" w:rsidRDefault="0005457E">
            <w:pPr>
              <w:widowControl/>
              <w:spacing w:line="320" w:lineRule="exact"/>
              <w:jc w:val="center"/>
              <w:rPr>
                <w:rFonts w:ascii="黑体" w:eastAsia="黑体" w:hAnsi="黑体" w:hint="eastAsia"/>
                <w:szCs w:val="21"/>
              </w:rPr>
            </w:pPr>
            <w:r>
              <w:rPr>
                <w:rFonts w:ascii="黑体" w:eastAsia="黑体" w:hAnsi="黑体" w:hint="eastAsia"/>
                <w:kern w:val="0"/>
                <w:szCs w:val="21"/>
              </w:rPr>
              <w:t>法人或其他组织</w:t>
            </w:r>
          </w:p>
        </w:tc>
        <w:tc>
          <w:tcPr>
            <w:tcW w:w="543" w:type="dxa"/>
            <w:vMerge w:val="restart"/>
            <w:tcMar>
              <w:left w:w="108" w:type="dxa"/>
              <w:right w:w="108" w:type="dxa"/>
            </w:tcMar>
            <w:vAlign w:val="center"/>
          </w:tcPr>
          <w:p w14:paraId="565BCC56" w14:textId="77777777" w:rsidR="00250515" w:rsidRDefault="0005457E">
            <w:pPr>
              <w:widowControl/>
              <w:jc w:val="center"/>
              <w:rPr>
                <w:rFonts w:ascii="黑体" w:eastAsia="黑体" w:hAnsi="黑体" w:hint="eastAsia"/>
                <w:szCs w:val="21"/>
              </w:rPr>
            </w:pPr>
            <w:r>
              <w:rPr>
                <w:rFonts w:ascii="黑体" w:eastAsia="黑体" w:hAnsi="黑体" w:hint="eastAsia"/>
                <w:kern w:val="0"/>
                <w:szCs w:val="21"/>
              </w:rPr>
              <w:t>总计</w:t>
            </w:r>
          </w:p>
        </w:tc>
      </w:tr>
      <w:tr w:rsidR="00250515" w14:paraId="61F5775C" w14:textId="77777777">
        <w:trPr>
          <w:trHeight w:val="617"/>
          <w:jc w:val="center"/>
        </w:trPr>
        <w:tc>
          <w:tcPr>
            <w:tcW w:w="3648" w:type="dxa"/>
            <w:gridSpan w:val="3"/>
            <w:vMerge/>
            <w:tcMar>
              <w:left w:w="108" w:type="dxa"/>
              <w:right w:w="108" w:type="dxa"/>
            </w:tcMar>
            <w:vAlign w:val="center"/>
          </w:tcPr>
          <w:p w14:paraId="0E8B3C45" w14:textId="77777777" w:rsidR="00250515" w:rsidRDefault="00250515">
            <w:pPr>
              <w:jc w:val="center"/>
              <w:rPr>
                <w:rFonts w:ascii="仿宋_GB2312" w:eastAsia="仿宋_GB2312" w:hAnsi="Times New Roman"/>
                <w:szCs w:val="21"/>
              </w:rPr>
            </w:pPr>
          </w:p>
        </w:tc>
        <w:tc>
          <w:tcPr>
            <w:tcW w:w="581" w:type="dxa"/>
            <w:vMerge/>
            <w:tcMar>
              <w:left w:w="108" w:type="dxa"/>
              <w:right w:w="108" w:type="dxa"/>
            </w:tcMar>
            <w:vAlign w:val="center"/>
          </w:tcPr>
          <w:p w14:paraId="0E93C9CF" w14:textId="77777777" w:rsidR="00250515" w:rsidRDefault="00250515">
            <w:pPr>
              <w:jc w:val="center"/>
              <w:rPr>
                <w:rFonts w:ascii="黑体" w:eastAsia="黑体" w:hAnsi="黑体" w:hint="eastAsia"/>
                <w:szCs w:val="21"/>
              </w:rPr>
            </w:pPr>
          </w:p>
        </w:tc>
        <w:tc>
          <w:tcPr>
            <w:tcW w:w="488" w:type="dxa"/>
            <w:tcMar>
              <w:left w:w="108" w:type="dxa"/>
              <w:right w:w="108" w:type="dxa"/>
            </w:tcMar>
            <w:vAlign w:val="center"/>
          </w:tcPr>
          <w:p w14:paraId="56B1BA27" w14:textId="77777777" w:rsidR="00250515" w:rsidRDefault="0005457E">
            <w:pPr>
              <w:widowControl/>
              <w:spacing w:line="320" w:lineRule="exact"/>
              <w:ind w:leftChars="-51" w:left="-106" w:rightChars="-51" w:right="-107" w:hanging="1"/>
              <w:jc w:val="center"/>
              <w:rPr>
                <w:rFonts w:ascii="黑体" w:eastAsia="黑体" w:hAnsi="黑体" w:hint="eastAsia"/>
                <w:szCs w:val="21"/>
              </w:rPr>
            </w:pPr>
            <w:r>
              <w:rPr>
                <w:rFonts w:ascii="黑体" w:eastAsia="黑体" w:hAnsi="黑体" w:hint="eastAsia"/>
                <w:kern w:val="0"/>
                <w:szCs w:val="21"/>
              </w:rPr>
              <w:t>商业企业</w:t>
            </w:r>
          </w:p>
        </w:tc>
        <w:tc>
          <w:tcPr>
            <w:tcW w:w="562" w:type="dxa"/>
            <w:tcMar>
              <w:left w:w="108" w:type="dxa"/>
              <w:right w:w="108" w:type="dxa"/>
            </w:tcMar>
            <w:vAlign w:val="center"/>
          </w:tcPr>
          <w:p w14:paraId="7B3F4D98" w14:textId="77777777" w:rsidR="00250515" w:rsidRDefault="0005457E">
            <w:pPr>
              <w:widowControl/>
              <w:spacing w:line="320" w:lineRule="exact"/>
              <w:ind w:leftChars="-51" w:left="-107" w:rightChars="-51" w:right="-107"/>
              <w:jc w:val="center"/>
              <w:rPr>
                <w:rFonts w:ascii="黑体" w:eastAsia="黑体" w:hAnsi="黑体" w:hint="eastAsia"/>
                <w:szCs w:val="21"/>
              </w:rPr>
            </w:pPr>
            <w:r>
              <w:rPr>
                <w:rFonts w:ascii="黑体" w:eastAsia="黑体" w:hAnsi="黑体" w:hint="eastAsia"/>
                <w:kern w:val="0"/>
                <w:szCs w:val="21"/>
              </w:rPr>
              <w:t>科研机构</w:t>
            </w:r>
          </w:p>
        </w:tc>
        <w:tc>
          <w:tcPr>
            <w:tcW w:w="769" w:type="dxa"/>
            <w:tcMar>
              <w:left w:w="108" w:type="dxa"/>
              <w:right w:w="108" w:type="dxa"/>
            </w:tcMar>
            <w:vAlign w:val="center"/>
          </w:tcPr>
          <w:p w14:paraId="4690C1D8" w14:textId="77777777" w:rsidR="00250515" w:rsidRDefault="0005457E">
            <w:pPr>
              <w:widowControl/>
              <w:spacing w:line="320" w:lineRule="exact"/>
              <w:ind w:leftChars="-51" w:left="-107" w:rightChars="-51" w:right="-107"/>
              <w:jc w:val="center"/>
              <w:rPr>
                <w:rFonts w:ascii="黑体" w:eastAsia="黑体" w:hAnsi="黑体" w:hint="eastAsia"/>
                <w:szCs w:val="21"/>
              </w:rPr>
            </w:pPr>
            <w:r>
              <w:rPr>
                <w:rFonts w:ascii="黑体" w:eastAsia="黑体" w:hAnsi="黑体" w:hint="eastAsia"/>
                <w:kern w:val="0"/>
                <w:szCs w:val="21"/>
              </w:rPr>
              <w:t>社会公益组织</w:t>
            </w:r>
          </w:p>
        </w:tc>
        <w:tc>
          <w:tcPr>
            <w:tcW w:w="731" w:type="dxa"/>
            <w:tcMar>
              <w:left w:w="108" w:type="dxa"/>
              <w:right w:w="108" w:type="dxa"/>
            </w:tcMar>
            <w:vAlign w:val="center"/>
          </w:tcPr>
          <w:p w14:paraId="3A695E99" w14:textId="77777777" w:rsidR="00250515" w:rsidRDefault="0005457E">
            <w:pPr>
              <w:widowControl/>
              <w:spacing w:line="320" w:lineRule="exact"/>
              <w:ind w:leftChars="-51" w:left="-106" w:rightChars="-51" w:right="-107" w:hanging="1"/>
              <w:jc w:val="center"/>
              <w:rPr>
                <w:rFonts w:ascii="黑体" w:eastAsia="黑体" w:hAnsi="黑体" w:hint="eastAsia"/>
                <w:szCs w:val="21"/>
              </w:rPr>
            </w:pPr>
            <w:r>
              <w:rPr>
                <w:rFonts w:ascii="黑体" w:eastAsia="黑体" w:hAnsi="黑体" w:hint="eastAsia"/>
                <w:kern w:val="0"/>
                <w:szCs w:val="21"/>
              </w:rPr>
              <w:t>法律服务机构</w:t>
            </w:r>
          </w:p>
        </w:tc>
        <w:tc>
          <w:tcPr>
            <w:tcW w:w="500" w:type="dxa"/>
            <w:tcMar>
              <w:left w:w="108" w:type="dxa"/>
              <w:right w:w="108" w:type="dxa"/>
            </w:tcMar>
            <w:vAlign w:val="center"/>
          </w:tcPr>
          <w:p w14:paraId="775EF955" w14:textId="77777777" w:rsidR="00250515" w:rsidRDefault="0005457E">
            <w:pPr>
              <w:widowControl/>
              <w:spacing w:line="360" w:lineRule="exact"/>
              <w:ind w:leftChars="-30" w:left="-63" w:rightChars="-64" w:right="-134"/>
              <w:jc w:val="center"/>
              <w:rPr>
                <w:rFonts w:ascii="黑体" w:eastAsia="黑体" w:hAnsi="黑体" w:hint="eastAsia"/>
                <w:szCs w:val="21"/>
              </w:rPr>
            </w:pPr>
            <w:r>
              <w:rPr>
                <w:rFonts w:ascii="黑体" w:eastAsia="黑体" w:hAnsi="黑体" w:hint="eastAsia"/>
                <w:kern w:val="0"/>
                <w:szCs w:val="21"/>
              </w:rPr>
              <w:t>其他</w:t>
            </w:r>
          </w:p>
        </w:tc>
        <w:tc>
          <w:tcPr>
            <w:tcW w:w="543" w:type="dxa"/>
            <w:vMerge/>
            <w:tcMar>
              <w:left w:w="108" w:type="dxa"/>
              <w:right w:w="108" w:type="dxa"/>
            </w:tcMar>
            <w:vAlign w:val="center"/>
          </w:tcPr>
          <w:p w14:paraId="11902559" w14:textId="77777777" w:rsidR="00250515" w:rsidRDefault="00250515">
            <w:pPr>
              <w:jc w:val="center"/>
              <w:rPr>
                <w:rFonts w:ascii="仿宋_GB2312" w:eastAsia="仿宋_GB2312" w:hAnsi="Times New Roman"/>
                <w:szCs w:val="21"/>
              </w:rPr>
            </w:pPr>
          </w:p>
        </w:tc>
      </w:tr>
      <w:tr w:rsidR="00250515" w14:paraId="4B8C75E1" w14:textId="77777777">
        <w:trPr>
          <w:trHeight w:val="306"/>
          <w:jc w:val="center"/>
        </w:trPr>
        <w:tc>
          <w:tcPr>
            <w:tcW w:w="3648" w:type="dxa"/>
            <w:gridSpan w:val="3"/>
            <w:tcMar>
              <w:left w:w="108" w:type="dxa"/>
              <w:right w:w="108" w:type="dxa"/>
            </w:tcMar>
            <w:vAlign w:val="center"/>
          </w:tcPr>
          <w:p w14:paraId="20F0EED3" w14:textId="77777777" w:rsidR="00250515" w:rsidRDefault="0005457E">
            <w:pPr>
              <w:widowControl/>
              <w:rPr>
                <w:rFonts w:ascii="黑体" w:eastAsia="黑体" w:hAnsi="黑体" w:hint="eastAsia"/>
                <w:szCs w:val="21"/>
              </w:rPr>
            </w:pPr>
            <w:r>
              <w:rPr>
                <w:rFonts w:ascii="黑体" w:eastAsia="黑体" w:hAnsi="黑体" w:hint="eastAsia"/>
                <w:kern w:val="0"/>
                <w:szCs w:val="21"/>
              </w:rPr>
              <w:t>一、</w:t>
            </w:r>
            <w:bookmarkStart w:id="0" w:name="_Hlk66973412"/>
            <w:r>
              <w:rPr>
                <w:rFonts w:ascii="黑体" w:eastAsia="黑体" w:hAnsi="黑体" w:hint="eastAsia"/>
                <w:kern w:val="0"/>
                <w:szCs w:val="21"/>
              </w:rPr>
              <w:t>本年新收政府信息公开申请数量</w:t>
            </w:r>
            <w:bookmarkEnd w:id="0"/>
          </w:p>
        </w:tc>
        <w:tc>
          <w:tcPr>
            <w:tcW w:w="581" w:type="dxa"/>
            <w:tcMar>
              <w:left w:w="108" w:type="dxa"/>
              <w:right w:w="108" w:type="dxa"/>
            </w:tcMar>
            <w:vAlign w:val="center"/>
          </w:tcPr>
          <w:p w14:paraId="5606C56E"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hint="eastAsia"/>
                <w:szCs w:val="21"/>
              </w:rPr>
              <w:t>1</w:t>
            </w:r>
          </w:p>
        </w:tc>
        <w:tc>
          <w:tcPr>
            <w:tcW w:w="488" w:type="dxa"/>
            <w:tcMar>
              <w:left w:w="108" w:type="dxa"/>
              <w:right w:w="108" w:type="dxa"/>
            </w:tcMar>
            <w:vAlign w:val="center"/>
          </w:tcPr>
          <w:p w14:paraId="5CD0F050"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hint="eastAsia"/>
                <w:szCs w:val="21"/>
              </w:rPr>
              <w:t>0</w:t>
            </w:r>
          </w:p>
        </w:tc>
        <w:tc>
          <w:tcPr>
            <w:tcW w:w="562" w:type="dxa"/>
            <w:tcMar>
              <w:left w:w="108" w:type="dxa"/>
              <w:right w:w="108" w:type="dxa"/>
            </w:tcMar>
            <w:vAlign w:val="center"/>
          </w:tcPr>
          <w:p w14:paraId="56A027B8"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hint="eastAsia"/>
                <w:szCs w:val="21"/>
              </w:rPr>
              <w:t>0</w:t>
            </w:r>
          </w:p>
        </w:tc>
        <w:tc>
          <w:tcPr>
            <w:tcW w:w="769" w:type="dxa"/>
            <w:tcMar>
              <w:left w:w="108" w:type="dxa"/>
              <w:right w:w="108" w:type="dxa"/>
            </w:tcMar>
            <w:vAlign w:val="center"/>
          </w:tcPr>
          <w:p w14:paraId="5920A4F2"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hint="eastAsia"/>
                <w:szCs w:val="21"/>
              </w:rPr>
              <w:t>0</w:t>
            </w:r>
          </w:p>
        </w:tc>
        <w:tc>
          <w:tcPr>
            <w:tcW w:w="731" w:type="dxa"/>
            <w:tcMar>
              <w:left w:w="108" w:type="dxa"/>
              <w:right w:w="108" w:type="dxa"/>
            </w:tcMar>
            <w:vAlign w:val="center"/>
          </w:tcPr>
          <w:p w14:paraId="5464AF5B"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hint="eastAsia"/>
                <w:szCs w:val="21"/>
              </w:rPr>
              <w:t>0</w:t>
            </w:r>
          </w:p>
        </w:tc>
        <w:tc>
          <w:tcPr>
            <w:tcW w:w="500" w:type="dxa"/>
            <w:tcMar>
              <w:left w:w="108" w:type="dxa"/>
              <w:right w:w="108" w:type="dxa"/>
            </w:tcMar>
            <w:vAlign w:val="center"/>
          </w:tcPr>
          <w:p w14:paraId="35A80EED"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hint="eastAsia"/>
                <w:szCs w:val="21"/>
              </w:rPr>
              <w:t>0</w:t>
            </w:r>
          </w:p>
        </w:tc>
        <w:tc>
          <w:tcPr>
            <w:tcW w:w="543" w:type="dxa"/>
            <w:tcMar>
              <w:left w:w="108" w:type="dxa"/>
              <w:right w:w="108" w:type="dxa"/>
            </w:tcMar>
            <w:vAlign w:val="center"/>
          </w:tcPr>
          <w:p w14:paraId="0B515DE9"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hint="eastAsia"/>
                <w:szCs w:val="21"/>
              </w:rPr>
              <w:t>1</w:t>
            </w:r>
          </w:p>
        </w:tc>
      </w:tr>
      <w:tr w:rsidR="00250515" w14:paraId="33A07078" w14:textId="77777777">
        <w:trPr>
          <w:trHeight w:val="306"/>
          <w:jc w:val="center"/>
        </w:trPr>
        <w:tc>
          <w:tcPr>
            <w:tcW w:w="3648" w:type="dxa"/>
            <w:gridSpan w:val="3"/>
            <w:shd w:val="clear" w:color="auto" w:fill="auto"/>
            <w:tcMar>
              <w:left w:w="108" w:type="dxa"/>
              <w:right w:w="108" w:type="dxa"/>
            </w:tcMar>
            <w:vAlign w:val="center"/>
          </w:tcPr>
          <w:p w14:paraId="66932874" w14:textId="77777777" w:rsidR="00250515" w:rsidRDefault="0005457E">
            <w:pPr>
              <w:widowControl/>
              <w:rPr>
                <w:rFonts w:ascii="黑体" w:eastAsia="黑体" w:hAnsi="黑体" w:hint="eastAsia"/>
                <w:szCs w:val="21"/>
              </w:rPr>
            </w:pPr>
            <w:r>
              <w:rPr>
                <w:rFonts w:ascii="黑体" w:eastAsia="黑体" w:hAnsi="黑体" w:hint="eastAsia"/>
                <w:kern w:val="0"/>
                <w:szCs w:val="21"/>
              </w:rPr>
              <w:t>二、上年结转政府信息公开申请数量</w:t>
            </w:r>
          </w:p>
        </w:tc>
        <w:tc>
          <w:tcPr>
            <w:tcW w:w="581" w:type="dxa"/>
            <w:shd w:val="clear" w:color="auto" w:fill="auto"/>
            <w:tcMar>
              <w:left w:w="108" w:type="dxa"/>
              <w:right w:w="108" w:type="dxa"/>
            </w:tcMar>
            <w:vAlign w:val="center"/>
          </w:tcPr>
          <w:p w14:paraId="3683E3AD"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hint="eastAsia"/>
                <w:szCs w:val="21"/>
              </w:rPr>
              <w:t>0</w:t>
            </w:r>
          </w:p>
        </w:tc>
        <w:tc>
          <w:tcPr>
            <w:tcW w:w="488" w:type="dxa"/>
            <w:shd w:val="clear" w:color="auto" w:fill="auto"/>
            <w:tcMar>
              <w:left w:w="108" w:type="dxa"/>
              <w:right w:w="108" w:type="dxa"/>
            </w:tcMar>
            <w:vAlign w:val="center"/>
          </w:tcPr>
          <w:p w14:paraId="7CC22F26"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hint="eastAsia"/>
                <w:szCs w:val="21"/>
              </w:rPr>
              <w:t>0</w:t>
            </w:r>
          </w:p>
        </w:tc>
        <w:tc>
          <w:tcPr>
            <w:tcW w:w="562" w:type="dxa"/>
            <w:shd w:val="clear" w:color="auto" w:fill="auto"/>
            <w:tcMar>
              <w:left w:w="108" w:type="dxa"/>
              <w:right w:w="108" w:type="dxa"/>
            </w:tcMar>
            <w:vAlign w:val="center"/>
          </w:tcPr>
          <w:p w14:paraId="4097B3B3"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hint="eastAsia"/>
                <w:szCs w:val="21"/>
              </w:rPr>
              <w:t>0</w:t>
            </w:r>
          </w:p>
        </w:tc>
        <w:tc>
          <w:tcPr>
            <w:tcW w:w="769" w:type="dxa"/>
            <w:shd w:val="clear" w:color="auto" w:fill="auto"/>
            <w:tcMar>
              <w:left w:w="108" w:type="dxa"/>
              <w:right w:w="108" w:type="dxa"/>
            </w:tcMar>
            <w:vAlign w:val="center"/>
          </w:tcPr>
          <w:p w14:paraId="16D5AD47"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hint="eastAsia"/>
                <w:szCs w:val="21"/>
              </w:rPr>
              <w:t>0</w:t>
            </w:r>
          </w:p>
        </w:tc>
        <w:tc>
          <w:tcPr>
            <w:tcW w:w="731" w:type="dxa"/>
            <w:shd w:val="clear" w:color="auto" w:fill="auto"/>
            <w:tcMar>
              <w:left w:w="108" w:type="dxa"/>
              <w:right w:w="108" w:type="dxa"/>
            </w:tcMar>
            <w:vAlign w:val="center"/>
          </w:tcPr>
          <w:p w14:paraId="1E6528B4"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hint="eastAsia"/>
                <w:szCs w:val="21"/>
              </w:rPr>
              <w:t>0</w:t>
            </w:r>
          </w:p>
        </w:tc>
        <w:tc>
          <w:tcPr>
            <w:tcW w:w="500" w:type="dxa"/>
            <w:shd w:val="clear" w:color="auto" w:fill="auto"/>
            <w:tcMar>
              <w:left w:w="108" w:type="dxa"/>
              <w:right w:w="108" w:type="dxa"/>
            </w:tcMar>
            <w:vAlign w:val="center"/>
          </w:tcPr>
          <w:p w14:paraId="29D745CD"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hint="eastAsia"/>
                <w:szCs w:val="21"/>
              </w:rPr>
              <w:t>0</w:t>
            </w:r>
          </w:p>
        </w:tc>
        <w:tc>
          <w:tcPr>
            <w:tcW w:w="543" w:type="dxa"/>
            <w:shd w:val="clear" w:color="auto" w:fill="auto"/>
            <w:tcMar>
              <w:left w:w="108" w:type="dxa"/>
              <w:right w:w="108" w:type="dxa"/>
            </w:tcMar>
            <w:vAlign w:val="center"/>
          </w:tcPr>
          <w:p w14:paraId="429D9D18"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hint="eastAsia"/>
                <w:szCs w:val="21"/>
              </w:rPr>
              <w:t>0</w:t>
            </w:r>
          </w:p>
        </w:tc>
      </w:tr>
      <w:tr w:rsidR="00250515" w14:paraId="4E4390DB" w14:textId="77777777">
        <w:trPr>
          <w:trHeight w:val="320"/>
          <w:jc w:val="center"/>
        </w:trPr>
        <w:tc>
          <w:tcPr>
            <w:tcW w:w="381" w:type="dxa"/>
            <w:vMerge w:val="restart"/>
            <w:tcMar>
              <w:left w:w="108" w:type="dxa"/>
              <w:right w:w="108" w:type="dxa"/>
            </w:tcMar>
            <w:vAlign w:val="center"/>
          </w:tcPr>
          <w:p w14:paraId="2D0781C3" w14:textId="77777777" w:rsidR="00250515" w:rsidRDefault="0005457E">
            <w:pPr>
              <w:widowControl/>
              <w:spacing w:after="180"/>
              <w:rPr>
                <w:rFonts w:ascii="黑体" w:eastAsia="黑体" w:hAnsi="黑体" w:hint="eastAsia"/>
                <w:szCs w:val="21"/>
              </w:rPr>
            </w:pPr>
            <w:r>
              <w:rPr>
                <w:rFonts w:ascii="黑体" w:eastAsia="黑体" w:hAnsi="黑体" w:hint="eastAsia"/>
                <w:kern w:val="0"/>
                <w:szCs w:val="21"/>
              </w:rPr>
              <w:t>三、本年度办理结果</w:t>
            </w:r>
          </w:p>
        </w:tc>
        <w:tc>
          <w:tcPr>
            <w:tcW w:w="3267" w:type="dxa"/>
            <w:gridSpan w:val="2"/>
            <w:tcMar>
              <w:left w:w="108" w:type="dxa"/>
              <w:right w:w="108" w:type="dxa"/>
            </w:tcMar>
            <w:vAlign w:val="center"/>
          </w:tcPr>
          <w:p w14:paraId="1409EB56" w14:textId="77777777" w:rsidR="00250515" w:rsidRDefault="0005457E">
            <w:pPr>
              <w:widowControl/>
              <w:rPr>
                <w:rFonts w:ascii="黑体" w:eastAsia="黑体" w:hAnsi="黑体" w:hint="eastAsia"/>
                <w:sz w:val="16"/>
                <w:szCs w:val="16"/>
              </w:rPr>
            </w:pPr>
            <w:r>
              <w:rPr>
                <w:rFonts w:ascii="黑体" w:eastAsia="黑体" w:hAnsi="黑体" w:hint="eastAsia"/>
                <w:kern w:val="0"/>
                <w:sz w:val="16"/>
                <w:szCs w:val="16"/>
              </w:rPr>
              <w:t>（一）予以公开</w:t>
            </w:r>
          </w:p>
        </w:tc>
        <w:tc>
          <w:tcPr>
            <w:tcW w:w="581" w:type="dxa"/>
            <w:tcMar>
              <w:left w:w="108" w:type="dxa"/>
              <w:right w:w="108" w:type="dxa"/>
            </w:tcMar>
            <w:vAlign w:val="center"/>
          </w:tcPr>
          <w:p w14:paraId="5B95FF62"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hint="eastAsia"/>
                <w:szCs w:val="21"/>
              </w:rPr>
              <w:t>0</w:t>
            </w:r>
          </w:p>
        </w:tc>
        <w:tc>
          <w:tcPr>
            <w:tcW w:w="488" w:type="dxa"/>
            <w:tcMar>
              <w:left w:w="108" w:type="dxa"/>
              <w:right w:w="108" w:type="dxa"/>
            </w:tcMar>
            <w:vAlign w:val="center"/>
          </w:tcPr>
          <w:p w14:paraId="247334D6"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hint="eastAsia"/>
                <w:szCs w:val="21"/>
              </w:rPr>
              <w:t>0</w:t>
            </w:r>
          </w:p>
        </w:tc>
        <w:tc>
          <w:tcPr>
            <w:tcW w:w="562" w:type="dxa"/>
            <w:tcMar>
              <w:left w:w="108" w:type="dxa"/>
              <w:right w:w="108" w:type="dxa"/>
            </w:tcMar>
            <w:vAlign w:val="center"/>
          </w:tcPr>
          <w:p w14:paraId="72BEAE3C"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hint="eastAsia"/>
                <w:szCs w:val="21"/>
              </w:rPr>
              <w:t>0</w:t>
            </w:r>
          </w:p>
        </w:tc>
        <w:tc>
          <w:tcPr>
            <w:tcW w:w="769" w:type="dxa"/>
            <w:tcMar>
              <w:left w:w="108" w:type="dxa"/>
              <w:right w:w="108" w:type="dxa"/>
            </w:tcMar>
            <w:vAlign w:val="center"/>
          </w:tcPr>
          <w:p w14:paraId="182F325B"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731" w:type="dxa"/>
            <w:tcMar>
              <w:left w:w="108" w:type="dxa"/>
              <w:right w:w="108" w:type="dxa"/>
            </w:tcMar>
            <w:vAlign w:val="center"/>
          </w:tcPr>
          <w:p w14:paraId="65AB7897"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500" w:type="dxa"/>
            <w:tcMar>
              <w:left w:w="108" w:type="dxa"/>
              <w:right w:w="108" w:type="dxa"/>
            </w:tcMar>
            <w:vAlign w:val="center"/>
          </w:tcPr>
          <w:p w14:paraId="7E3E2725"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543" w:type="dxa"/>
            <w:tcMar>
              <w:left w:w="108" w:type="dxa"/>
              <w:right w:w="108" w:type="dxa"/>
            </w:tcMar>
            <w:vAlign w:val="center"/>
          </w:tcPr>
          <w:p w14:paraId="3170C508"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hint="eastAsia"/>
                <w:szCs w:val="21"/>
              </w:rPr>
              <w:t>0</w:t>
            </w:r>
          </w:p>
        </w:tc>
      </w:tr>
      <w:tr w:rsidR="00250515" w14:paraId="4969C107" w14:textId="77777777">
        <w:trPr>
          <w:trHeight w:val="602"/>
          <w:jc w:val="center"/>
        </w:trPr>
        <w:tc>
          <w:tcPr>
            <w:tcW w:w="381" w:type="dxa"/>
            <w:vMerge/>
            <w:tcMar>
              <w:left w:w="108" w:type="dxa"/>
              <w:right w:w="108" w:type="dxa"/>
            </w:tcMar>
            <w:vAlign w:val="center"/>
          </w:tcPr>
          <w:p w14:paraId="1119104E" w14:textId="77777777" w:rsidR="00250515" w:rsidRDefault="00250515">
            <w:pPr>
              <w:rPr>
                <w:rFonts w:ascii="黑体" w:eastAsia="黑体" w:hAnsi="黑体" w:hint="eastAsia"/>
                <w:szCs w:val="21"/>
              </w:rPr>
            </w:pPr>
          </w:p>
        </w:tc>
        <w:tc>
          <w:tcPr>
            <w:tcW w:w="3267" w:type="dxa"/>
            <w:gridSpan w:val="2"/>
            <w:tcMar>
              <w:left w:w="108" w:type="dxa"/>
              <w:right w:w="108" w:type="dxa"/>
            </w:tcMar>
            <w:vAlign w:val="center"/>
          </w:tcPr>
          <w:p w14:paraId="099345A6" w14:textId="77777777" w:rsidR="00250515" w:rsidRDefault="0005457E">
            <w:pPr>
              <w:widowControl/>
              <w:rPr>
                <w:rFonts w:ascii="黑体" w:eastAsia="黑体" w:hAnsi="黑体" w:hint="eastAsia"/>
                <w:sz w:val="16"/>
                <w:szCs w:val="16"/>
              </w:rPr>
            </w:pPr>
            <w:r>
              <w:rPr>
                <w:rFonts w:ascii="黑体" w:eastAsia="黑体" w:hAnsi="黑体" w:hint="eastAsia"/>
                <w:kern w:val="0"/>
                <w:sz w:val="16"/>
                <w:szCs w:val="16"/>
              </w:rPr>
              <w:t>（二）部分公开（</w:t>
            </w:r>
            <w:bookmarkStart w:id="1" w:name="_Hlk66973981"/>
            <w:r>
              <w:rPr>
                <w:rFonts w:ascii="黑体" w:eastAsia="黑体" w:hAnsi="黑体" w:hint="eastAsia"/>
                <w:kern w:val="0"/>
                <w:sz w:val="16"/>
                <w:szCs w:val="16"/>
              </w:rPr>
              <w:t>区分处理的，只计这一情形，不计其他情形</w:t>
            </w:r>
            <w:bookmarkEnd w:id="1"/>
            <w:r>
              <w:rPr>
                <w:rFonts w:ascii="黑体" w:eastAsia="黑体" w:hAnsi="黑体" w:hint="eastAsia"/>
                <w:kern w:val="0"/>
                <w:sz w:val="16"/>
                <w:szCs w:val="16"/>
              </w:rPr>
              <w:t>）</w:t>
            </w:r>
          </w:p>
        </w:tc>
        <w:tc>
          <w:tcPr>
            <w:tcW w:w="581" w:type="dxa"/>
            <w:tcMar>
              <w:left w:w="108" w:type="dxa"/>
              <w:right w:w="108" w:type="dxa"/>
            </w:tcMar>
            <w:vAlign w:val="center"/>
          </w:tcPr>
          <w:p w14:paraId="71E3A574"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hint="eastAsia"/>
                <w:szCs w:val="21"/>
              </w:rPr>
              <w:t>1</w:t>
            </w:r>
          </w:p>
        </w:tc>
        <w:tc>
          <w:tcPr>
            <w:tcW w:w="488" w:type="dxa"/>
            <w:tcMar>
              <w:left w:w="108" w:type="dxa"/>
              <w:right w:w="108" w:type="dxa"/>
            </w:tcMar>
            <w:vAlign w:val="center"/>
          </w:tcPr>
          <w:p w14:paraId="454F3D2A"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hint="eastAsia"/>
                <w:szCs w:val="21"/>
              </w:rPr>
              <w:t>0</w:t>
            </w:r>
          </w:p>
        </w:tc>
        <w:tc>
          <w:tcPr>
            <w:tcW w:w="562" w:type="dxa"/>
            <w:tcMar>
              <w:left w:w="108" w:type="dxa"/>
              <w:right w:w="108" w:type="dxa"/>
            </w:tcMar>
            <w:vAlign w:val="center"/>
          </w:tcPr>
          <w:p w14:paraId="0BEA4F00"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hint="eastAsia"/>
                <w:szCs w:val="21"/>
              </w:rPr>
              <w:t>0</w:t>
            </w:r>
          </w:p>
        </w:tc>
        <w:tc>
          <w:tcPr>
            <w:tcW w:w="769" w:type="dxa"/>
            <w:tcMar>
              <w:left w:w="108" w:type="dxa"/>
              <w:right w:w="108" w:type="dxa"/>
            </w:tcMar>
            <w:vAlign w:val="center"/>
          </w:tcPr>
          <w:p w14:paraId="36E56534"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731" w:type="dxa"/>
            <w:tcMar>
              <w:left w:w="108" w:type="dxa"/>
              <w:right w:w="108" w:type="dxa"/>
            </w:tcMar>
            <w:vAlign w:val="center"/>
          </w:tcPr>
          <w:p w14:paraId="19684A32"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500" w:type="dxa"/>
            <w:tcMar>
              <w:left w:w="108" w:type="dxa"/>
              <w:right w:w="108" w:type="dxa"/>
            </w:tcMar>
            <w:vAlign w:val="center"/>
          </w:tcPr>
          <w:p w14:paraId="50F30C85"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543" w:type="dxa"/>
            <w:tcMar>
              <w:left w:w="108" w:type="dxa"/>
              <w:right w:w="108" w:type="dxa"/>
            </w:tcMar>
            <w:vAlign w:val="center"/>
          </w:tcPr>
          <w:p w14:paraId="1734388A"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hint="eastAsia"/>
                <w:szCs w:val="21"/>
              </w:rPr>
              <w:t>1</w:t>
            </w:r>
          </w:p>
        </w:tc>
      </w:tr>
      <w:tr w:rsidR="00250515" w14:paraId="6F402D9D" w14:textId="77777777">
        <w:trPr>
          <w:trHeight w:hRule="exact" w:val="431"/>
          <w:jc w:val="center"/>
        </w:trPr>
        <w:tc>
          <w:tcPr>
            <w:tcW w:w="381" w:type="dxa"/>
            <w:vMerge/>
            <w:tcMar>
              <w:left w:w="108" w:type="dxa"/>
              <w:right w:w="108" w:type="dxa"/>
            </w:tcMar>
            <w:vAlign w:val="center"/>
          </w:tcPr>
          <w:p w14:paraId="791EFA8A" w14:textId="77777777" w:rsidR="00250515" w:rsidRDefault="00250515">
            <w:pPr>
              <w:rPr>
                <w:rFonts w:ascii="黑体" w:eastAsia="黑体" w:hAnsi="黑体" w:hint="eastAsia"/>
                <w:szCs w:val="21"/>
              </w:rPr>
            </w:pPr>
          </w:p>
        </w:tc>
        <w:tc>
          <w:tcPr>
            <w:tcW w:w="736" w:type="dxa"/>
            <w:vMerge w:val="restart"/>
            <w:tcMar>
              <w:left w:w="108" w:type="dxa"/>
              <w:right w:w="108" w:type="dxa"/>
            </w:tcMar>
            <w:vAlign w:val="center"/>
          </w:tcPr>
          <w:p w14:paraId="347E6789" w14:textId="77777777" w:rsidR="00250515" w:rsidRDefault="0005457E">
            <w:pPr>
              <w:widowControl/>
              <w:spacing w:line="200" w:lineRule="exact"/>
              <w:ind w:leftChars="-51" w:left="-107"/>
              <w:rPr>
                <w:rFonts w:ascii="黑体" w:eastAsia="黑体" w:hAnsi="黑体" w:hint="eastAsia"/>
                <w:sz w:val="16"/>
                <w:szCs w:val="16"/>
              </w:rPr>
            </w:pPr>
            <w:r>
              <w:rPr>
                <w:rFonts w:ascii="黑体" w:eastAsia="黑体" w:hAnsi="黑体" w:hint="eastAsia"/>
                <w:kern w:val="0"/>
                <w:sz w:val="16"/>
                <w:szCs w:val="16"/>
              </w:rPr>
              <w:t>（三）不予公开</w:t>
            </w:r>
          </w:p>
        </w:tc>
        <w:tc>
          <w:tcPr>
            <w:tcW w:w="2531" w:type="dxa"/>
            <w:tcMar>
              <w:left w:w="108" w:type="dxa"/>
              <w:right w:w="108" w:type="dxa"/>
            </w:tcMar>
            <w:vAlign w:val="center"/>
          </w:tcPr>
          <w:p w14:paraId="7056BFB8" w14:textId="77777777" w:rsidR="00250515" w:rsidRDefault="0005457E">
            <w:pPr>
              <w:widowControl/>
              <w:spacing w:line="200" w:lineRule="exact"/>
              <w:rPr>
                <w:rFonts w:ascii="仿宋_GB2312" w:eastAsia="仿宋_GB2312" w:hAnsi="黑体" w:hint="eastAsia"/>
                <w:kern w:val="0"/>
                <w:sz w:val="16"/>
                <w:szCs w:val="16"/>
              </w:rPr>
            </w:pPr>
            <w:r>
              <w:rPr>
                <w:rFonts w:ascii="仿宋_GB2312" w:eastAsia="仿宋_GB2312" w:hAnsi="黑体" w:hint="eastAsia"/>
                <w:kern w:val="0"/>
                <w:sz w:val="16"/>
                <w:szCs w:val="16"/>
              </w:rPr>
              <w:t>1.</w:t>
            </w:r>
            <w:r>
              <w:rPr>
                <w:rFonts w:ascii="仿宋_GB2312" w:eastAsia="仿宋_GB2312" w:hAnsi="黑体" w:hint="eastAsia"/>
                <w:kern w:val="0"/>
                <w:sz w:val="16"/>
                <w:szCs w:val="16"/>
              </w:rPr>
              <w:t>属于国家秘密</w:t>
            </w:r>
          </w:p>
        </w:tc>
        <w:tc>
          <w:tcPr>
            <w:tcW w:w="581" w:type="dxa"/>
            <w:tcMar>
              <w:left w:w="108" w:type="dxa"/>
              <w:right w:w="108" w:type="dxa"/>
            </w:tcMar>
            <w:vAlign w:val="center"/>
          </w:tcPr>
          <w:p w14:paraId="4B05E496"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488" w:type="dxa"/>
            <w:tcMar>
              <w:left w:w="108" w:type="dxa"/>
              <w:right w:w="108" w:type="dxa"/>
            </w:tcMar>
            <w:vAlign w:val="center"/>
          </w:tcPr>
          <w:p w14:paraId="3C1F3A51"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562" w:type="dxa"/>
            <w:tcMar>
              <w:left w:w="108" w:type="dxa"/>
              <w:right w:w="108" w:type="dxa"/>
            </w:tcMar>
            <w:vAlign w:val="center"/>
          </w:tcPr>
          <w:p w14:paraId="150CF784"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769" w:type="dxa"/>
            <w:tcMar>
              <w:left w:w="108" w:type="dxa"/>
              <w:right w:w="108" w:type="dxa"/>
            </w:tcMar>
            <w:vAlign w:val="center"/>
          </w:tcPr>
          <w:p w14:paraId="2D803E5F"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731" w:type="dxa"/>
            <w:tcMar>
              <w:left w:w="108" w:type="dxa"/>
              <w:right w:w="108" w:type="dxa"/>
            </w:tcMar>
            <w:vAlign w:val="center"/>
          </w:tcPr>
          <w:p w14:paraId="2BE59DED"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500" w:type="dxa"/>
            <w:tcMar>
              <w:left w:w="108" w:type="dxa"/>
              <w:right w:w="108" w:type="dxa"/>
            </w:tcMar>
            <w:vAlign w:val="center"/>
          </w:tcPr>
          <w:p w14:paraId="22E857A7"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543" w:type="dxa"/>
            <w:tcMar>
              <w:left w:w="108" w:type="dxa"/>
              <w:right w:w="108" w:type="dxa"/>
            </w:tcMar>
            <w:vAlign w:val="center"/>
          </w:tcPr>
          <w:p w14:paraId="4677713E"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0</w:t>
            </w:r>
          </w:p>
        </w:tc>
      </w:tr>
      <w:tr w:rsidR="00250515" w14:paraId="11B9AB02" w14:textId="77777777">
        <w:trPr>
          <w:trHeight w:hRule="exact" w:val="431"/>
          <w:jc w:val="center"/>
        </w:trPr>
        <w:tc>
          <w:tcPr>
            <w:tcW w:w="381" w:type="dxa"/>
            <w:vMerge/>
            <w:tcMar>
              <w:left w:w="108" w:type="dxa"/>
              <w:right w:w="108" w:type="dxa"/>
            </w:tcMar>
            <w:vAlign w:val="center"/>
          </w:tcPr>
          <w:p w14:paraId="0C22D4ED" w14:textId="77777777" w:rsidR="00250515" w:rsidRDefault="0005457E">
            <w:pPr>
              <w:rPr>
                <w:rFonts w:ascii="黑体" w:eastAsia="黑体" w:hAnsi="黑体" w:hint="eastAsia"/>
                <w:szCs w:val="21"/>
              </w:rPr>
            </w:pPr>
            <w:r>
              <w:rPr>
                <w:rFonts w:ascii="黑体" w:eastAsia="黑体" w:hAnsi="黑体" w:hint="eastAsia"/>
                <w:szCs w:val="21"/>
              </w:rPr>
              <w:t>S</w:t>
            </w:r>
          </w:p>
        </w:tc>
        <w:tc>
          <w:tcPr>
            <w:tcW w:w="736" w:type="dxa"/>
            <w:vMerge/>
            <w:tcMar>
              <w:left w:w="108" w:type="dxa"/>
              <w:right w:w="108" w:type="dxa"/>
            </w:tcMar>
            <w:vAlign w:val="center"/>
          </w:tcPr>
          <w:p w14:paraId="2F4F495D" w14:textId="77777777" w:rsidR="00250515" w:rsidRDefault="00250515">
            <w:pPr>
              <w:spacing w:line="200" w:lineRule="exact"/>
              <w:rPr>
                <w:rFonts w:ascii="黑体" w:eastAsia="黑体" w:hAnsi="黑体" w:hint="eastAsia"/>
                <w:sz w:val="16"/>
                <w:szCs w:val="16"/>
              </w:rPr>
            </w:pPr>
          </w:p>
        </w:tc>
        <w:tc>
          <w:tcPr>
            <w:tcW w:w="2531" w:type="dxa"/>
            <w:tcMar>
              <w:left w:w="108" w:type="dxa"/>
              <w:right w:w="108" w:type="dxa"/>
            </w:tcMar>
            <w:vAlign w:val="center"/>
          </w:tcPr>
          <w:p w14:paraId="0FBE3048" w14:textId="77777777" w:rsidR="00250515" w:rsidRDefault="0005457E">
            <w:pPr>
              <w:widowControl/>
              <w:spacing w:line="200" w:lineRule="exact"/>
              <w:rPr>
                <w:rFonts w:ascii="仿宋_GB2312" w:eastAsia="仿宋_GB2312" w:hAnsi="黑体" w:hint="eastAsia"/>
                <w:kern w:val="0"/>
                <w:sz w:val="16"/>
                <w:szCs w:val="16"/>
              </w:rPr>
            </w:pPr>
            <w:r>
              <w:rPr>
                <w:rFonts w:ascii="仿宋_GB2312" w:eastAsia="仿宋_GB2312" w:hAnsi="黑体" w:hint="eastAsia"/>
                <w:kern w:val="0"/>
                <w:sz w:val="16"/>
                <w:szCs w:val="16"/>
              </w:rPr>
              <w:t>2.</w:t>
            </w:r>
            <w:bookmarkStart w:id="2" w:name="_Hlk66974104"/>
            <w:r>
              <w:rPr>
                <w:rFonts w:ascii="仿宋_GB2312" w:eastAsia="仿宋_GB2312" w:hAnsi="黑体" w:hint="eastAsia"/>
                <w:kern w:val="0"/>
                <w:sz w:val="16"/>
                <w:szCs w:val="16"/>
              </w:rPr>
              <w:t>其他法律行政法规禁止公开</w:t>
            </w:r>
            <w:bookmarkEnd w:id="2"/>
          </w:p>
        </w:tc>
        <w:tc>
          <w:tcPr>
            <w:tcW w:w="581" w:type="dxa"/>
            <w:tcMar>
              <w:left w:w="108" w:type="dxa"/>
              <w:right w:w="108" w:type="dxa"/>
            </w:tcMar>
            <w:vAlign w:val="center"/>
          </w:tcPr>
          <w:p w14:paraId="0E4EF62D"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488" w:type="dxa"/>
            <w:tcMar>
              <w:left w:w="108" w:type="dxa"/>
              <w:right w:w="108" w:type="dxa"/>
            </w:tcMar>
            <w:vAlign w:val="center"/>
          </w:tcPr>
          <w:p w14:paraId="0646E2C9"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562" w:type="dxa"/>
            <w:tcMar>
              <w:left w:w="108" w:type="dxa"/>
              <w:right w:w="108" w:type="dxa"/>
            </w:tcMar>
            <w:vAlign w:val="center"/>
          </w:tcPr>
          <w:p w14:paraId="6876E29A"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769" w:type="dxa"/>
            <w:tcMar>
              <w:left w:w="108" w:type="dxa"/>
              <w:right w:w="108" w:type="dxa"/>
            </w:tcMar>
            <w:vAlign w:val="center"/>
          </w:tcPr>
          <w:p w14:paraId="33E026E1"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731" w:type="dxa"/>
            <w:tcMar>
              <w:left w:w="108" w:type="dxa"/>
              <w:right w:w="108" w:type="dxa"/>
            </w:tcMar>
            <w:vAlign w:val="center"/>
          </w:tcPr>
          <w:p w14:paraId="39406606"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500" w:type="dxa"/>
            <w:tcMar>
              <w:left w:w="108" w:type="dxa"/>
              <w:right w:w="108" w:type="dxa"/>
            </w:tcMar>
            <w:vAlign w:val="center"/>
          </w:tcPr>
          <w:p w14:paraId="7696B750"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543" w:type="dxa"/>
            <w:tcMar>
              <w:left w:w="108" w:type="dxa"/>
              <w:right w:w="108" w:type="dxa"/>
            </w:tcMar>
            <w:vAlign w:val="center"/>
          </w:tcPr>
          <w:p w14:paraId="0F036EAD"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0</w:t>
            </w:r>
          </w:p>
        </w:tc>
      </w:tr>
      <w:tr w:rsidR="00250515" w14:paraId="60ED9BCD" w14:textId="77777777">
        <w:trPr>
          <w:trHeight w:hRule="exact" w:val="431"/>
          <w:jc w:val="center"/>
        </w:trPr>
        <w:tc>
          <w:tcPr>
            <w:tcW w:w="381" w:type="dxa"/>
            <w:vMerge/>
            <w:tcMar>
              <w:left w:w="108" w:type="dxa"/>
              <w:right w:w="108" w:type="dxa"/>
            </w:tcMar>
            <w:vAlign w:val="center"/>
          </w:tcPr>
          <w:p w14:paraId="1AE21C22" w14:textId="77777777" w:rsidR="00250515" w:rsidRDefault="00250515">
            <w:pPr>
              <w:rPr>
                <w:rFonts w:ascii="黑体" w:eastAsia="黑体" w:hAnsi="黑体" w:hint="eastAsia"/>
                <w:szCs w:val="21"/>
              </w:rPr>
            </w:pPr>
          </w:p>
        </w:tc>
        <w:tc>
          <w:tcPr>
            <w:tcW w:w="736" w:type="dxa"/>
            <w:vMerge/>
            <w:tcMar>
              <w:left w:w="108" w:type="dxa"/>
              <w:right w:w="108" w:type="dxa"/>
            </w:tcMar>
            <w:vAlign w:val="center"/>
          </w:tcPr>
          <w:p w14:paraId="6F5E04DD" w14:textId="77777777" w:rsidR="00250515" w:rsidRDefault="00250515">
            <w:pPr>
              <w:spacing w:line="200" w:lineRule="exact"/>
              <w:rPr>
                <w:rFonts w:ascii="黑体" w:eastAsia="黑体" w:hAnsi="黑体" w:hint="eastAsia"/>
                <w:sz w:val="16"/>
                <w:szCs w:val="16"/>
              </w:rPr>
            </w:pPr>
          </w:p>
        </w:tc>
        <w:tc>
          <w:tcPr>
            <w:tcW w:w="2531" w:type="dxa"/>
            <w:tcMar>
              <w:left w:w="108" w:type="dxa"/>
              <w:right w:w="108" w:type="dxa"/>
            </w:tcMar>
            <w:vAlign w:val="center"/>
          </w:tcPr>
          <w:p w14:paraId="04ED7B30" w14:textId="77777777" w:rsidR="00250515" w:rsidRDefault="0005457E">
            <w:pPr>
              <w:widowControl/>
              <w:spacing w:line="200" w:lineRule="exact"/>
              <w:rPr>
                <w:rFonts w:ascii="仿宋_GB2312" w:eastAsia="仿宋_GB2312" w:hAnsi="黑体" w:hint="eastAsia"/>
                <w:kern w:val="0"/>
                <w:sz w:val="16"/>
                <w:szCs w:val="16"/>
              </w:rPr>
            </w:pPr>
            <w:r>
              <w:rPr>
                <w:rFonts w:ascii="仿宋_GB2312" w:eastAsia="仿宋_GB2312" w:hAnsi="黑体" w:hint="eastAsia"/>
                <w:kern w:val="0"/>
                <w:sz w:val="16"/>
                <w:szCs w:val="16"/>
              </w:rPr>
              <w:t>3.</w:t>
            </w:r>
            <w:r>
              <w:rPr>
                <w:rFonts w:ascii="仿宋_GB2312" w:eastAsia="仿宋_GB2312" w:hAnsi="黑体" w:hint="eastAsia"/>
                <w:kern w:val="0"/>
                <w:sz w:val="16"/>
                <w:szCs w:val="16"/>
              </w:rPr>
              <w:t>危及“三安全一稳定”</w:t>
            </w:r>
          </w:p>
        </w:tc>
        <w:tc>
          <w:tcPr>
            <w:tcW w:w="581" w:type="dxa"/>
            <w:tcMar>
              <w:left w:w="108" w:type="dxa"/>
              <w:right w:w="108" w:type="dxa"/>
            </w:tcMar>
            <w:vAlign w:val="center"/>
          </w:tcPr>
          <w:p w14:paraId="259B9F4E"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488" w:type="dxa"/>
            <w:tcMar>
              <w:left w:w="108" w:type="dxa"/>
              <w:right w:w="108" w:type="dxa"/>
            </w:tcMar>
            <w:vAlign w:val="center"/>
          </w:tcPr>
          <w:p w14:paraId="5E3B3605"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562" w:type="dxa"/>
            <w:tcMar>
              <w:left w:w="108" w:type="dxa"/>
              <w:right w:w="108" w:type="dxa"/>
            </w:tcMar>
            <w:vAlign w:val="center"/>
          </w:tcPr>
          <w:p w14:paraId="209450FC"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769" w:type="dxa"/>
            <w:tcMar>
              <w:left w:w="108" w:type="dxa"/>
              <w:right w:w="108" w:type="dxa"/>
            </w:tcMar>
            <w:vAlign w:val="center"/>
          </w:tcPr>
          <w:p w14:paraId="74F38DFD"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731" w:type="dxa"/>
            <w:tcMar>
              <w:left w:w="108" w:type="dxa"/>
              <w:right w:w="108" w:type="dxa"/>
            </w:tcMar>
            <w:vAlign w:val="center"/>
          </w:tcPr>
          <w:p w14:paraId="3E9B16D3"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500" w:type="dxa"/>
            <w:tcMar>
              <w:left w:w="108" w:type="dxa"/>
              <w:right w:w="108" w:type="dxa"/>
            </w:tcMar>
            <w:vAlign w:val="center"/>
          </w:tcPr>
          <w:p w14:paraId="5EC7767D"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543" w:type="dxa"/>
            <w:tcMar>
              <w:left w:w="108" w:type="dxa"/>
              <w:right w:w="108" w:type="dxa"/>
            </w:tcMar>
            <w:vAlign w:val="center"/>
          </w:tcPr>
          <w:p w14:paraId="25199172"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0</w:t>
            </w:r>
          </w:p>
        </w:tc>
      </w:tr>
      <w:tr w:rsidR="00250515" w14:paraId="28A7C3D8" w14:textId="77777777">
        <w:trPr>
          <w:trHeight w:hRule="exact" w:val="431"/>
          <w:jc w:val="center"/>
        </w:trPr>
        <w:tc>
          <w:tcPr>
            <w:tcW w:w="381" w:type="dxa"/>
            <w:vMerge/>
            <w:tcMar>
              <w:left w:w="108" w:type="dxa"/>
              <w:right w:w="108" w:type="dxa"/>
            </w:tcMar>
            <w:vAlign w:val="center"/>
          </w:tcPr>
          <w:p w14:paraId="167EFC10" w14:textId="77777777" w:rsidR="00250515" w:rsidRDefault="00250515">
            <w:pPr>
              <w:rPr>
                <w:rFonts w:ascii="黑体" w:eastAsia="黑体" w:hAnsi="黑体" w:hint="eastAsia"/>
                <w:szCs w:val="21"/>
              </w:rPr>
            </w:pPr>
          </w:p>
        </w:tc>
        <w:tc>
          <w:tcPr>
            <w:tcW w:w="736" w:type="dxa"/>
            <w:vMerge/>
            <w:tcMar>
              <w:left w:w="108" w:type="dxa"/>
              <w:right w:w="108" w:type="dxa"/>
            </w:tcMar>
            <w:vAlign w:val="center"/>
          </w:tcPr>
          <w:p w14:paraId="2098BD91" w14:textId="77777777" w:rsidR="00250515" w:rsidRDefault="00250515">
            <w:pPr>
              <w:spacing w:line="200" w:lineRule="exact"/>
              <w:rPr>
                <w:rFonts w:ascii="黑体" w:eastAsia="黑体" w:hAnsi="黑体" w:hint="eastAsia"/>
                <w:sz w:val="16"/>
                <w:szCs w:val="16"/>
              </w:rPr>
            </w:pPr>
          </w:p>
        </w:tc>
        <w:tc>
          <w:tcPr>
            <w:tcW w:w="2531" w:type="dxa"/>
            <w:tcMar>
              <w:left w:w="108" w:type="dxa"/>
              <w:right w:w="108" w:type="dxa"/>
            </w:tcMar>
            <w:vAlign w:val="center"/>
          </w:tcPr>
          <w:p w14:paraId="1EAD2FA8" w14:textId="77777777" w:rsidR="00250515" w:rsidRDefault="0005457E">
            <w:pPr>
              <w:widowControl/>
              <w:spacing w:line="200" w:lineRule="exact"/>
              <w:rPr>
                <w:rFonts w:ascii="仿宋_GB2312" w:eastAsia="仿宋_GB2312" w:hAnsi="黑体" w:hint="eastAsia"/>
                <w:kern w:val="0"/>
                <w:sz w:val="16"/>
                <w:szCs w:val="16"/>
              </w:rPr>
            </w:pPr>
            <w:r>
              <w:rPr>
                <w:rFonts w:ascii="仿宋_GB2312" w:eastAsia="仿宋_GB2312" w:hAnsi="黑体" w:hint="eastAsia"/>
                <w:kern w:val="0"/>
                <w:sz w:val="16"/>
                <w:szCs w:val="16"/>
              </w:rPr>
              <w:t>4.</w:t>
            </w:r>
            <w:bookmarkStart w:id="3" w:name="_Hlk66974290"/>
            <w:r>
              <w:rPr>
                <w:rFonts w:ascii="仿宋_GB2312" w:eastAsia="仿宋_GB2312" w:hAnsi="黑体" w:hint="eastAsia"/>
                <w:kern w:val="0"/>
                <w:sz w:val="16"/>
                <w:szCs w:val="16"/>
              </w:rPr>
              <w:t>保护第三方合法权益</w:t>
            </w:r>
            <w:bookmarkEnd w:id="3"/>
          </w:p>
        </w:tc>
        <w:tc>
          <w:tcPr>
            <w:tcW w:w="581" w:type="dxa"/>
            <w:tcMar>
              <w:left w:w="108" w:type="dxa"/>
              <w:right w:w="108" w:type="dxa"/>
            </w:tcMar>
            <w:vAlign w:val="center"/>
          </w:tcPr>
          <w:p w14:paraId="7509FA8C"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488" w:type="dxa"/>
            <w:tcMar>
              <w:left w:w="108" w:type="dxa"/>
              <w:right w:w="108" w:type="dxa"/>
            </w:tcMar>
            <w:vAlign w:val="center"/>
          </w:tcPr>
          <w:p w14:paraId="1ADDC7BF"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562" w:type="dxa"/>
            <w:tcMar>
              <w:left w:w="108" w:type="dxa"/>
              <w:right w:w="108" w:type="dxa"/>
            </w:tcMar>
            <w:vAlign w:val="center"/>
          </w:tcPr>
          <w:p w14:paraId="494499AB"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769" w:type="dxa"/>
            <w:tcMar>
              <w:left w:w="108" w:type="dxa"/>
              <w:right w:w="108" w:type="dxa"/>
            </w:tcMar>
            <w:vAlign w:val="center"/>
          </w:tcPr>
          <w:p w14:paraId="67C80032"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731" w:type="dxa"/>
            <w:tcMar>
              <w:left w:w="108" w:type="dxa"/>
              <w:right w:w="108" w:type="dxa"/>
            </w:tcMar>
            <w:vAlign w:val="center"/>
          </w:tcPr>
          <w:p w14:paraId="7EBC7E83"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500" w:type="dxa"/>
            <w:tcMar>
              <w:left w:w="108" w:type="dxa"/>
              <w:right w:w="108" w:type="dxa"/>
            </w:tcMar>
            <w:vAlign w:val="center"/>
          </w:tcPr>
          <w:p w14:paraId="204E6D90"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543" w:type="dxa"/>
            <w:tcMar>
              <w:left w:w="108" w:type="dxa"/>
              <w:right w:w="108" w:type="dxa"/>
            </w:tcMar>
            <w:vAlign w:val="center"/>
          </w:tcPr>
          <w:p w14:paraId="7BCDFE75"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0</w:t>
            </w:r>
          </w:p>
        </w:tc>
      </w:tr>
      <w:tr w:rsidR="00250515" w14:paraId="2EF8E272" w14:textId="77777777">
        <w:trPr>
          <w:trHeight w:hRule="exact" w:val="431"/>
          <w:jc w:val="center"/>
        </w:trPr>
        <w:tc>
          <w:tcPr>
            <w:tcW w:w="381" w:type="dxa"/>
            <w:vMerge/>
            <w:tcMar>
              <w:left w:w="108" w:type="dxa"/>
              <w:right w:w="108" w:type="dxa"/>
            </w:tcMar>
            <w:vAlign w:val="center"/>
          </w:tcPr>
          <w:p w14:paraId="4710FA54" w14:textId="77777777" w:rsidR="00250515" w:rsidRDefault="00250515">
            <w:pPr>
              <w:rPr>
                <w:rFonts w:ascii="黑体" w:eastAsia="黑体" w:hAnsi="黑体" w:hint="eastAsia"/>
                <w:szCs w:val="21"/>
              </w:rPr>
            </w:pPr>
          </w:p>
        </w:tc>
        <w:tc>
          <w:tcPr>
            <w:tcW w:w="736" w:type="dxa"/>
            <w:vMerge/>
            <w:tcMar>
              <w:left w:w="108" w:type="dxa"/>
              <w:right w:w="108" w:type="dxa"/>
            </w:tcMar>
            <w:vAlign w:val="center"/>
          </w:tcPr>
          <w:p w14:paraId="71603F94" w14:textId="77777777" w:rsidR="00250515" w:rsidRDefault="00250515">
            <w:pPr>
              <w:spacing w:line="200" w:lineRule="exact"/>
              <w:rPr>
                <w:rFonts w:ascii="黑体" w:eastAsia="黑体" w:hAnsi="黑体" w:hint="eastAsia"/>
                <w:sz w:val="16"/>
                <w:szCs w:val="16"/>
              </w:rPr>
            </w:pPr>
          </w:p>
        </w:tc>
        <w:tc>
          <w:tcPr>
            <w:tcW w:w="2531" w:type="dxa"/>
            <w:tcMar>
              <w:left w:w="108" w:type="dxa"/>
              <w:right w:w="108" w:type="dxa"/>
            </w:tcMar>
            <w:vAlign w:val="center"/>
          </w:tcPr>
          <w:p w14:paraId="14741385" w14:textId="77777777" w:rsidR="00250515" w:rsidRDefault="0005457E">
            <w:pPr>
              <w:widowControl/>
              <w:spacing w:line="200" w:lineRule="exact"/>
              <w:rPr>
                <w:rFonts w:ascii="仿宋_GB2312" w:eastAsia="仿宋_GB2312" w:hAnsi="黑体" w:hint="eastAsia"/>
                <w:kern w:val="0"/>
                <w:sz w:val="16"/>
                <w:szCs w:val="16"/>
              </w:rPr>
            </w:pPr>
            <w:r>
              <w:rPr>
                <w:rFonts w:ascii="仿宋_GB2312" w:eastAsia="仿宋_GB2312" w:hAnsi="黑体" w:hint="eastAsia"/>
                <w:kern w:val="0"/>
                <w:sz w:val="16"/>
                <w:szCs w:val="16"/>
              </w:rPr>
              <w:t>5.</w:t>
            </w:r>
            <w:r>
              <w:rPr>
                <w:rFonts w:ascii="仿宋_GB2312" w:eastAsia="仿宋_GB2312" w:hAnsi="黑体" w:hint="eastAsia"/>
                <w:kern w:val="0"/>
                <w:sz w:val="16"/>
                <w:szCs w:val="16"/>
              </w:rPr>
              <w:t>属于三类内部事务信息</w:t>
            </w:r>
          </w:p>
        </w:tc>
        <w:tc>
          <w:tcPr>
            <w:tcW w:w="581" w:type="dxa"/>
            <w:tcMar>
              <w:left w:w="108" w:type="dxa"/>
              <w:right w:w="108" w:type="dxa"/>
            </w:tcMar>
            <w:vAlign w:val="center"/>
          </w:tcPr>
          <w:p w14:paraId="441D8772"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hint="eastAsia"/>
                <w:szCs w:val="21"/>
              </w:rPr>
              <w:t>0</w:t>
            </w:r>
          </w:p>
        </w:tc>
        <w:tc>
          <w:tcPr>
            <w:tcW w:w="488" w:type="dxa"/>
            <w:tcMar>
              <w:left w:w="108" w:type="dxa"/>
              <w:right w:w="108" w:type="dxa"/>
            </w:tcMar>
            <w:vAlign w:val="center"/>
          </w:tcPr>
          <w:p w14:paraId="3BE1E7BF"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562" w:type="dxa"/>
            <w:tcMar>
              <w:left w:w="108" w:type="dxa"/>
              <w:right w:w="108" w:type="dxa"/>
            </w:tcMar>
            <w:vAlign w:val="center"/>
          </w:tcPr>
          <w:p w14:paraId="6484613A"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769" w:type="dxa"/>
            <w:tcMar>
              <w:left w:w="108" w:type="dxa"/>
              <w:right w:w="108" w:type="dxa"/>
            </w:tcMar>
            <w:vAlign w:val="center"/>
          </w:tcPr>
          <w:p w14:paraId="4592DBEA"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731" w:type="dxa"/>
            <w:tcMar>
              <w:left w:w="108" w:type="dxa"/>
              <w:right w:w="108" w:type="dxa"/>
            </w:tcMar>
            <w:vAlign w:val="center"/>
          </w:tcPr>
          <w:p w14:paraId="2E0B84CA"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500" w:type="dxa"/>
            <w:tcMar>
              <w:left w:w="108" w:type="dxa"/>
              <w:right w:w="108" w:type="dxa"/>
            </w:tcMar>
            <w:vAlign w:val="center"/>
          </w:tcPr>
          <w:p w14:paraId="0AF1F8A0"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543" w:type="dxa"/>
            <w:tcMar>
              <w:left w:w="108" w:type="dxa"/>
              <w:right w:w="108" w:type="dxa"/>
            </w:tcMar>
            <w:vAlign w:val="center"/>
          </w:tcPr>
          <w:p w14:paraId="7FDBD149"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0</w:t>
            </w:r>
          </w:p>
        </w:tc>
      </w:tr>
      <w:tr w:rsidR="00250515" w14:paraId="2F2E392F" w14:textId="77777777">
        <w:trPr>
          <w:trHeight w:hRule="exact" w:val="431"/>
          <w:jc w:val="center"/>
        </w:trPr>
        <w:tc>
          <w:tcPr>
            <w:tcW w:w="381" w:type="dxa"/>
            <w:vMerge/>
            <w:tcMar>
              <w:left w:w="108" w:type="dxa"/>
              <w:right w:w="108" w:type="dxa"/>
            </w:tcMar>
            <w:vAlign w:val="center"/>
          </w:tcPr>
          <w:p w14:paraId="1D13EBE2" w14:textId="77777777" w:rsidR="00250515" w:rsidRDefault="00250515">
            <w:pPr>
              <w:rPr>
                <w:rFonts w:ascii="黑体" w:eastAsia="黑体" w:hAnsi="黑体" w:hint="eastAsia"/>
                <w:szCs w:val="21"/>
              </w:rPr>
            </w:pPr>
          </w:p>
        </w:tc>
        <w:tc>
          <w:tcPr>
            <w:tcW w:w="736" w:type="dxa"/>
            <w:vMerge/>
            <w:tcMar>
              <w:left w:w="108" w:type="dxa"/>
              <w:right w:w="108" w:type="dxa"/>
            </w:tcMar>
            <w:vAlign w:val="center"/>
          </w:tcPr>
          <w:p w14:paraId="204D06FC" w14:textId="77777777" w:rsidR="00250515" w:rsidRDefault="00250515">
            <w:pPr>
              <w:spacing w:line="200" w:lineRule="exact"/>
              <w:rPr>
                <w:rFonts w:ascii="黑体" w:eastAsia="黑体" w:hAnsi="黑体" w:hint="eastAsia"/>
                <w:sz w:val="16"/>
                <w:szCs w:val="16"/>
              </w:rPr>
            </w:pPr>
          </w:p>
        </w:tc>
        <w:tc>
          <w:tcPr>
            <w:tcW w:w="2531" w:type="dxa"/>
            <w:tcMar>
              <w:left w:w="108" w:type="dxa"/>
              <w:right w:w="108" w:type="dxa"/>
            </w:tcMar>
            <w:vAlign w:val="center"/>
          </w:tcPr>
          <w:p w14:paraId="4611A8C5" w14:textId="77777777" w:rsidR="00250515" w:rsidRDefault="0005457E">
            <w:pPr>
              <w:widowControl/>
              <w:spacing w:line="200" w:lineRule="exact"/>
              <w:rPr>
                <w:rFonts w:ascii="仿宋_GB2312" w:eastAsia="仿宋_GB2312" w:hAnsi="黑体" w:hint="eastAsia"/>
                <w:kern w:val="0"/>
                <w:sz w:val="16"/>
                <w:szCs w:val="16"/>
              </w:rPr>
            </w:pPr>
            <w:r>
              <w:rPr>
                <w:rFonts w:ascii="仿宋_GB2312" w:eastAsia="仿宋_GB2312" w:hAnsi="黑体" w:hint="eastAsia"/>
                <w:kern w:val="0"/>
                <w:sz w:val="16"/>
                <w:szCs w:val="16"/>
              </w:rPr>
              <w:t>6.</w:t>
            </w:r>
            <w:bookmarkStart w:id="4" w:name="_Hlk66974555"/>
            <w:r>
              <w:rPr>
                <w:rFonts w:ascii="仿宋_GB2312" w:eastAsia="仿宋_GB2312" w:hAnsi="黑体" w:hint="eastAsia"/>
                <w:kern w:val="0"/>
                <w:sz w:val="16"/>
                <w:szCs w:val="16"/>
              </w:rPr>
              <w:t>属于四类过程性信息</w:t>
            </w:r>
            <w:bookmarkEnd w:id="4"/>
          </w:p>
        </w:tc>
        <w:tc>
          <w:tcPr>
            <w:tcW w:w="581" w:type="dxa"/>
            <w:tcMar>
              <w:left w:w="108" w:type="dxa"/>
              <w:right w:w="108" w:type="dxa"/>
            </w:tcMar>
            <w:vAlign w:val="center"/>
          </w:tcPr>
          <w:p w14:paraId="2E846263"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488" w:type="dxa"/>
            <w:tcMar>
              <w:left w:w="108" w:type="dxa"/>
              <w:right w:w="108" w:type="dxa"/>
            </w:tcMar>
            <w:vAlign w:val="center"/>
          </w:tcPr>
          <w:p w14:paraId="27BF3B1F"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562" w:type="dxa"/>
            <w:tcMar>
              <w:left w:w="108" w:type="dxa"/>
              <w:right w:w="108" w:type="dxa"/>
            </w:tcMar>
            <w:vAlign w:val="center"/>
          </w:tcPr>
          <w:p w14:paraId="6E4BCEDA"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769" w:type="dxa"/>
            <w:tcMar>
              <w:left w:w="108" w:type="dxa"/>
              <w:right w:w="108" w:type="dxa"/>
            </w:tcMar>
            <w:vAlign w:val="center"/>
          </w:tcPr>
          <w:p w14:paraId="6D4B830B"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731" w:type="dxa"/>
            <w:tcMar>
              <w:left w:w="108" w:type="dxa"/>
              <w:right w:w="108" w:type="dxa"/>
            </w:tcMar>
            <w:vAlign w:val="center"/>
          </w:tcPr>
          <w:p w14:paraId="04EF34F6"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500" w:type="dxa"/>
            <w:tcMar>
              <w:left w:w="108" w:type="dxa"/>
              <w:right w:w="108" w:type="dxa"/>
            </w:tcMar>
            <w:vAlign w:val="center"/>
          </w:tcPr>
          <w:p w14:paraId="67CF6D7F"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543" w:type="dxa"/>
            <w:tcMar>
              <w:left w:w="108" w:type="dxa"/>
              <w:right w:w="108" w:type="dxa"/>
            </w:tcMar>
            <w:vAlign w:val="center"/>
          </w:tcPr>
          <w:p w14:paraId="1BA8A0D1"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0</w:t>
            </w:r>
          </w:p>
        </w:tc>
      </w:tr>
      <w:tr w:rsidR="00250515" w14:paraId="2BB24BFF" w14:textId="77777777">
        <w:trPr>
          <w:trHeight w:hRule="exact" w:val="431"/>
          <w:jc w:val="center"/>
        </w:trPr>
        <w:tc>
          <w:tcPr>
            <w:tcW w:w="381" w:type="dxa"/>
            <w:vMerge/>
            <w:tcMar>
              <w:left w:w="108" w:type="dxa"/>
              <w:right w:w="108" w:type="dxa"/>
            </w:tcMar>
            <w:vAlign w:val="center"/>
          </w:tcPr>
          <w:p w14:paraId="1B548FF3" w14:textId="77777777" w:rsidR="00250515" w:rsidRDefault="00250515">
            <w:pPr>
              <w:rPr>
                <w:rFonts w:ascii="黑体" w:eastAsia="黑体" w:hAnsi="黑体" w:hint="eastAsia"/>
                <w:szCs w:val="21"/>
              </w:rPr>
            </w:pPr>
          </w:p>
        </w:tc>
        <w:tc>
          <w:tcPr>
            <w:tcW w:w="736" w:type="dxa"/>
            <w:vMerge/>
            <w:tcMar>
              <w:left w:w="108" w:type="dxa"/>
              <w:right w:w="108" w:type="dxa"/>
            </w:tcMar>
            <w:vAlign w:val="center"/>
          </w:tcPr>
          <w:p w14:paraId="162328E2" w14:textId="77777777" w:rsidR="00250515" w:rsidRDefault="00250515">
            <w:pPr>
              <w:spacing w:line="200" w:lineRule="exact"/>
              <w:rPr>
                <w:rFonts w:ascii="黑体" w:eastAsia="黑体" w:hAnsi="黑体" w:hint="eastAsia"/>
                <w:sz w:val="16"/>
                <w:szCs w:val="16"/>
              </w:rPr>
            </w:pPr>
          </w:p>
        </w:tc>
        <w:tc>
          <w:tcPr>
            <w:tcW w:w="2531" w:type="dxa"/>
            <w:tcMar>
              <w:left w:w="108" w:type="dxa"/>
              <w:right w:w="108" w:type="dxa"/>
            </w:tcMar>
            <w:vAlign w:val="center"/>
          </w:tcPr>
          <w:p w14:paraId="5DE42424" w14:textId="77777777" w:rsidR="00250515" w:rsidRDefault="0005457E">
            <w:pPr>
              <w:widowControl/>
              <w:spacing w:line="200" w:lineRule="exact"/>
              <w:rPr>
                <w:rFonts w:ascii="仿宋_GB2312" w:eastAsia="仿宋_GB2312" w:hAnsi="黑体" w:hint="eastAsia"/>
                <w:kern w:val="0"/>
                <w:sz w:val="16"/>
                <w:szCs w:val="16"/>
              </w:rPr>
            </w:pPr>
            <w:r>
              <w:rPr>
                <w:rFonts w:ascii="仿宋_GB2312" w:eastAsia="仿宋_GB2312" w:hAnsi="黑体" w:hint="eastAsia"/>
                <w:kern w:val="0"/>
                <w:sz w:val="16"/>
                <w:szCs w:val="16"/>
              </w:rPr>
              <w:t>7.</w:t>
            </w:r>
            <w:r>
              <w:rPr>
                <w:rFonts w:ascii="仿宋_GB2312" w:eastAsia="仿宋_GB2312" w:hAnsi="黑体" w:hint="eastAsia"/>
                <w:kern w:val="0"/>
                <w:sz w:val="16"/>
                <w:szCs w:val="16"/>
              </w:rPr>
              <w:t>属于行政执法案卷</w:t>
            </w:r>
          </w:p>
        </w:tc>
        <w:tc>
          <w:tcPr>
            <w:tcW w:w="581" w:type="dxa"/>
            <w:tcMar>
              <w:left w:w="108" w:type="dxa"/>
              <w:right w:w="108" w:type="dxa"/>
            </w:tcMar>
            <w:vAlign w:val="center"/>
          </w:tcPr>
          <w:p w14:paraId="144B6235"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488" w:type="dxa"/>
            <w:tcMar>
              <w:left w:w="108" w:type="dxa"/>
              <w:right w:w="108" w:type="dxa"/>
            </w:tcMar>
            <w:vAlign w:val="center"/>
          </w:tcPr>
          <w:p w14:paraId="2B0338A9"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562" w:type="dxa"/>
            <w:tcMar>
              <w:left w:w="108" w:type="dxa"/>
              <w:right w:w="108" w:type="dxa"/>
            </w:tcMar>
            <w:vAlign w:val="center"/>
          </w:tcPr>
          <w:p w14:paraId="35A18815"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769" w:type="dxa"/>
            <w:tcMar>
              <w:left w:w="108" w:type="dxa"/>
              <w:right w:w="108" w:type="dxa"/>
            </w:tcMar>
            <w:vAlign w:val="center"/>
          </w:tcPr>
          <w:p w14:paraId="10EE5B8F"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731" w:type="dxa"/>
            <w:tcMar>
              <w:left w:w="108" w:type="dxa"/>
              <w:right w:w="108" w:type="dxa"/>
            </w:tcMar>
            <w:vAlign w:val="center"/>
          </w:tcPr>
          <w:p w14:paraId="233B2CD5"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500" w:type="dxa"/>
            <w:tcMar>
              <w:left w:w="108" w:type="dxa"/>
              <w:right w:w="108" w:type="dxa"/>
            </w:tcMar>
            <w:vAlign w:val="center"/>
          </w:tcPr>
          <w:p w14:paraId="30339D7A"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543" w:type="dxa"/>
            <w:tcMar>
              <w:left w:w="108" w:type="dxa"/>
              <w:right w:w="108" w:type="dxa"/>
            </w:tcMar>
            <w:vAlign w:val="center"/>
          </w:tcPr>
          <w:p w14:paraId="472D30B4"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0</w:t>
            </w:r>
          </w:p>
        </w:tc>
      </w:tr>
      <w:tr w:rsidR="00250515" w14:paraId="151B1E98" w14:textId="77777777">
        <w:trPr>
          <w:trHeight w:hRule="exact" w:val="431"/>
          <w:jc w:val="center"/>
        </w:trPr>
        <w:tc>
          <w:tcPr>
            <w:tcW w:w="381" w:type="dxa"/>
            <w:vMerge/>
            <w:tcMar>
              <w:left w:w="108" w:type="dxa"/>
              <w:right w:w="108" w:type="dxa"/>
            </w:tcMar>
            <w:vAlign w:val="center"/>
          </w:tcPr>
          <w:p w14:paraId="721A50F9" w14:textId="77777777" w:rsidR="00250515" w:rsidRDefault="00250515">
            <w:pPr>
              <w:rPr>
                <w:rFonts w:ascii="黑体" w:eastAsia="黑体" w:hAnsi="黑体" w:hint="eastAsia"/>
                <w:szCs w:val="21"/>
              </w:rPr>
            </w:pPr>
          </w:p>
        </w:tc>
        <w:tc>
          <w:tcPr>
            <w:tcW w:w="736" w:type="dxa"/>
            <w:vMerge/>
            <w:tcMar>
              <w:left w:w="108" w:type="dxa"/>
              <w:right w:w="108" w:type="dxa"/>
            </w:tcMar>
            <w:vAlign w:val="center"/>
          </w:tcPr>
          <w:p w14:paraId="76A14A67" w14:textId="77777777" w:rsidR="00250515" w:rsidRDefault="00250515">
            <w:pPr>
              <w:spacing w:line="200" w:lineRule="exact"/>
              <w:rPr>
                <w:rFonts w:ascii="黑体" w:eastAsia="黑体" w:hAnsi="黑体" w:hint="eastAsia"/>
                <w:sz w:val="16"/>
                <w:szCs w:val="16"/>
              </w:rPr>
            </w:pPr>
          </w:p>
        </w:tc>
        <w:tc>
          <w:tcPr>
            <w:tcW w:w="2531" w:type="dxa"/>
            <w:tcMar>
              <w:left w:w="108" w:type="dxa"/>
              <w:right w:w="108" w:type="dxa"/>
            </w:tcMar>
            <w:vAlign w:val="center"/>
          </w:tcPr>
          <w:p w14:paraId="24B04BA1" w14:textId="77777777" w:rsidR="00250515" w:rsidRDefault="0005457E">
            <w:pPr>
              <w:widowControl/>
              <w:spacing w:line="200" w:lineRule="exact"/>
              <w:rPr>
                <w:rFonts w:ascii="仿宋_GB2312" w:eastAsia="仿宋_GB2312" w:hAnsi="黑体" w:hint="eastAsia"/>
                <w:kern w:val="0"/>
                <w:sz w:val="16"/>
                <w:szCs w:val="16"/>
              </w:rPr>
            </w:pPr>
            <w:r>
              <w:rPr>
                <w:rFonts w:ascii="仿宋_GB2312" w:eastAsia="仿宋_GB2312" w:hAnsi="黑体" w:hint="eastAsia"/>
                <w:kern w:val="0"/>
                <w:sz w:val="16"/>
                <w:szCs w:val="16"/>
              </w:rPr>
              <w:t>8.</w:t>
            </w:r>
            <w:bookmarkStart w:id="5" w:name="_Hlk66975211"/>
            <w:r>
              <w:rPr>
                <w:rFonts w:ascii="仿宋_GB2312" w:eastAsia="仿宋_GB2312" w:hAnsi="黑体" w:hint="eastAsia"/>
                <w:kern w:val="0"/>
                <w:sz w:val="16"/>
                <w:szCs w:val="16"/>
              </w:rPr>
              <w:t>属于行政查询事项</w:t>
            </w:r>
            <w:bookmarkEnd w:id="5"/>
          </w:p>
        </w:tc>
        <w:tc>
          <w:tcPr>
            <w:tcW w:w="581" w:type="dxa"/>
            <w:tcMar>
              <w:left w:w="108" w:type="dxa"/>
              <w:right w:w="108" w:type="dxa"/>
            </w:tcMar>
            <w:vAlign w:val="center"/>
          </w:tcPr>
          <w:p w14:paraId="1A521CDB"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488" w:type="dxa"/>
            <w:tcMar>
              <w:left w:w="108" w:type="dxa"/>
              <w:right w:w="108" w:type="dxa"/>
            </w:tcMar>
            <w:vAlign w:val="center"/>
          </w:tcPr>
          <w:p w14:paraId="5B29CE54"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562" w:type="dxa"/>
            <w:tcMar>
              <w:left w:w="108" w:type="dxa"/>
              <w:right w:w="108" w:type="dxa"/>
            </w:tcMar>
            <w:vAlign w:val="center"/>
          </w:tcPr>
          <w:p w14:paraId="6DDD655F"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769" w:type="dxa"/>
            <w:tcMar>
              <w:left w:w="108" w:type="dxa"/>
              <w:right w:w="108" w:type="dxa"/>
            </w:tcMar>
            <w:vAlign w:val="center"/>
          </w:tcPr>
          <w:p w14:paraId="6186ED30"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731" w:type="dxa"/>
            <w:tcMar>
              <w:left w:w="108" w:type="dxa"/>
              <w:right w:w="108" w:type="dxa"/>
            </w:tcMar>
            <w:vAlign w:val="center"/>
          </w:tcPr>
          <w:p w14:paraId="10463810"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500" w:type="dxa"/>
            <w:tcMar>
              <w:left w:w="108" w:type="dxa"/>
              <w:right w:w="108" w:type="dxa"/>
            </w:tcMar>
            <w:vAlign w:val="center"/>
          </w:tcPr>
          <w:p w14:paraId="70E16752"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543" w:type="dxa"/>
            <w:tcMar>
              <w:left w:w="108" w:type="dxa"/>
              <w:right w:w="108" w:type="dxa"/>
            </w:tcMar>
            <w:vAlign w:val="center"/>
          </w:tcPr>
          <w:p w14:paraId="1245A6C2"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0</w:t>
            </w:r>
          </w:p>
        </w:tc>
      </w:tr>
      <w:tr w:rsidR="00250515" w14:paraId="7ED00409" w14:textId="77777777">
        <w:trPr>
          <w:trHeight w:hRule="exact" w:val="431"/>
          <w:jc w:val="center"/>
        </w:trPr>
        <w:tc>
          <w:tcPr>
            <w:tcW w:w="381" w:type="dxa"/>
            <w:vMerge/>
            <w:tcMar>
              <w:left w:w="108" w:type="dxa"/>
              <w:right w:w="108" w:type="dxa"/>
            </w:tcMar>
            <w:vAlign w:val="center"/>
          </w:tcPr>
          <w:p w14:paraId="4C7176F3" w14:textId="77777777" w:rsidR="00250515" w:rsidRDefault="00250515">
            <w:pPr>
              <w:rPr>
                <w:rFonts w:ascii="黑体" w:eastAsia="黑体" w:hAnsi="黑体" w:hint="eastAsia"/>
                <w:szCs w:val="21"/>
              </w:rPr>
            </w:pPr>
          </w:p>
        </w:tc>
        <w:tc>
          <w:tcPr>
            <w:tcW w:w="736" w:type="dxa"/>
            <w:vMerge w:val="restart"/>
            <w:tcMar>
              <w:left w:w="108" w:type="dxa"/>
              <w:right w:w="108" w:type="dxa"/>
            </w:tcMar>
            <w:vAlign w:val="center"/>
          </w:tcPr>
          <w:p w14:paraId="37ED17ED" w14:textId="77777777" w:rsidR="00250515" w:rsidRDefault="0005457E">
            <w:pPr>
              <w:widowControl/>
              <w:spacing w:line="200" w:lineRule="exact"/>
              <w:ind w:leftChars="-51" w:left="-107"/>
              <w:rPr>
                <w:rFonts w:ascii="黑体" w:eastAsia="黑体" w:hAnsi="黑体" w:hint="eastAsia"/>
                <w:sz w:val="16"/>
                <w:szCs w:val="16"/>
              </w:rPr>
            </w:pPr>
            <w:r>
              <w:rPr>
                <w:rFonts w:ascii="黑体" w:eastAsia="黑体" w:hAnsi="黑体" w:hint="eastAsia"/>
                <w:kern w:val="0"/>
                <w:sz w:val="16"/>
                <w:szCs w:val="16"/>
              </w:rPr>
              <w:t>（四）无法提供</w:t>
            </w:r>
          </w:p>
        </w:tc>
        <w:tc>
          <w:tcPr>
            <w:tcW w:w="2531" w:type="dxa"/>
            <w:tcMar>
              <w:left w:w="108" w:type="dxa"/>
              <w:right w:w="108" w:type="dxa"/>
            </w:tcMar>
            <w:vAlign w:val="center"/>
          </w:tcPr>
          <w:p w14:paraId="1DBBBC29" w14:textId="77777777" w:rsidR="00250515" w:rsidRDefault="0005457E">
            <w:pPr>
              <w:widowControl/>
              <w:spacing w:line="200" w:lineRule="exact"/>
              <w:rPr>
                <w:rFonts w:ascii="仿宋_GB2312" w:eastAsia="仿宋_GB2312" w:hAnsi="黑体" w:hint="eastAsia"/>
                <w:kern w:val="0"/>
                <w:sz w:val="16"/>
                <w:szCs w:val="16"/>
              </w:rPr>
            </w:pPr>
            <w:r>
              <w:rPr>
                <w:rFonts w:ascii="仿宋_GB2312" w:eastAsia="仿宋_GB2312" w:hAnsi="黑体" w:hint="eastAsia"/>
                <w:kern w:val="0"/>
                <w:sz w:val="16"/>
                <w:szCs w:val="16"/>
              </w:rPr>
              <w:t>1.</w:t>
            </w:r>
            <w:r>
              <w:rPr>
                <w:rFonts w:ascii="仿宋_GB2312" w:eastAsia="仿宋_GB2312" w:hAnsi="黑体" w:hint="eastAsia"/>
                <w:kern w:val="0"/>
                <w:sz w:val="16"/>
                <w:szCs w:val="16"/>
              </w:rPr>
              <w:t>本机关不掌握相关政府信息</w:t>
            </w:r>
          </w:p>
        </w:tc>
        <w:tc>
          <w:tcPr>
            <w:tcW w:w="581" w:type="dxa"/>
            <w:tcMar>
              <w:left w:w="108" w:type="dxa"/>
              <w:right w:w="108" w:type="dxa"/>
            </w:tcMar>
            <w:vAlign w:val="center"/>
          </w:tcPr>
          <w:p w14:paraId="462E3B4C"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488" w:type="dxa"/>
            <w:tcMar>
              <w:left w:w="108" w:type="dxa"/>
              <w:right w:w="108" w:type="dxa"/>
            </w:tcMar>
            <w:vAlign w:val="center"/>
          </w:tcPr>
          <w:p w14:paraId="76A5BA9B"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562" w:type="dxa"/>
            <w:tcMar>
              <w:left w:w="108" w:type="dxa"/>
              <w:right w:w="108" w:type="dxa"/>
            </w:tcMar>
            <w:vAlign w:val="center"/>
          </w:tcPr>
          <w:p w14:paraId="4EF4D102"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769" w:type="dxa"/>
            <w:tcMar>
              <w:left w:w="108" w:type="dxa"/>
              <w:right w:w="108" w:type="dxa"/>
            </w:tcMar>
            <w:vAlign w:val="center"/>
          </w:tcPr>
          <w:p w14:paraId="21030794"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731" w:type="dxa"/>
            <w:tcMar>
              <w:left w:w="108" w:type="dxa"/>
              <w:right w:w="108" w:type="dxa"/>
            </w:tcMar>
            <w:vAlign w:val="center"/>
          </w:tcPr>
          <w:p w14:paraId="0C46880B"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500" w:type="dxa"/>
            <w:tcMar>
              <w:left w:w="108" w:type="dxa"/>
              <w:right w:w="108" w:type="dxa"/>
            </w:tcMar>
            <w:vAlign w:val="center"/>
          </w:tcPr>
          <w:p w14:paraId="08DDC838"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543" w:type="dxa"/>
            <w:tcMar>
              <w:left w:w="108" w:type="dxa"/>
              <w:right w:w="108" w:type="dxa"/>
            </w:tcMar>
            <w:vAlign w:val="center"/>
          </w:tcPr>
          <w:p w14:paraId="3F56C4FD"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0</w:t>
            </w:r>
          </w:p>
        </w:tc>
      </w:tr>
      <w:tr w:rsidR="00250515" w14:paraId="4C999315" w14:textId="77777777">
        <w:trPr>
          <w:trHeight w:hRule="exact" w:val="431"/>
          <w:jc w:val="center"/>
        </w:trPr>
        <w:tc>
          <w:tcPr>
            <w:tcW w:w="381" w:type="dxa"/>
            <w:vMerge/>
            <w:tcMar>
              <w:left w:w="108" w:type="dxa"/>
              <w:right w:w="108" w:type="dxa"/>
            </w:tcMar>
            <w:vAlign w:val="center"/>
          </w:tcPr>
          <w:p w14:paraId="0D37BD37" w14:textId="77777777" w:rsidR="00250515" w:rsidRDefault="00250515">
            <w:pPr>
              <w:rPr>
                <w:rFonts w:ascii="黑体" w:eastAsia="黑体" w:hAnsi="黑体" w:hint="eastAsia"/>
                <w:szCs w:val="21"/>
              </w:rPr>
            </w:pPr>
          </w:p>
        </w:tc>
        <w:tc>
          <w:tcPr>
            <w:tcW w:w="736" w:type="dxa"/>
            <w:vMerge/>
            <w:tcMar>
              <w:left w:w="108" w:type="dxa"/>
              <w:right w:w="108" w:type="dxa"/>
            </w:tcMar>
            <w:vAlign w:val="center"/>
          </w:tcPr>
          <w:p w14:paraId="2E62A8D8" w14:textId="77777777" w:rsidR="00250515" w:rsidRDefault="00250515">
            <w:pPr>
              <w:spacing w:line="200" w:lineRule="exact"/>
              <w:ind w:leftChars="-51" w:left="-107"/>
              <w:rPr>
                <w:rFonts w:ascii="黑体" w:eastAsia="黑体" w:hAnsi="黑体" w:hint="eastAsia"/>
                <w:sz w:val="16"/>
                <w:szCs w:val="16"/>
              </w:rPr>
            </w:pPr>
          </w:p>
        </w:tc>
        <w:tc>
          <w:tcPr>
            <w:tcW w:w="2531" w:type="dxa"/>
            <w:tcMar>
              <w:left w:w="108" w:type="dxa"/>
              <w:right w:w="108" w:type="dxa"/>
            </w:tcMar>
            <w:vAlign w:val="center"/>
          </w:tcPr>
          <w:p w14:paraId="19F43359" w14:textId="77777777" w:rsidR="00250515" w:rsidRDefault="0005457E">
            <w:pPr>
              <w:widowControl/>
              <w:spacing w:line="200" w:lineRule="exact"/>
              <w:rPr>
                <w:rFonts w:ascii="仿宋_GB2312" w:eastAsia="仿宋_GB2312" w:hAnsi="黑体" w:hint="eastAsia"/>
                <w:kern w:val="0"/>
                <w:sz w:val="16"/>
                <w:szCs w:val="16"/>
              </w:rPr>
            </w:pPr>
            <w:r>
              <w:rPr>
                <w:rFonts w:ascii="仿宋_GB2312" w:eastAsia="仿宋_GB2312" w:hAnsi="黑体" w:hint="eastAsia"/>
                <w:kern w:val="0"/>
                <w:sz w:val="16"/>
                <w:szCs w:val="16"/>
              </w:rPr>
              <w:t>2.</w:t>
            </w:r>
            <w:bookmarkStart w:id="6" w:name="_Hlk66975392"/>
            <w:r>
              <w:rPr>
                <w:rFonts w:ascii="仿宋_GB2312" w:eastAsia="仿宋_GB2312" w:hAnsi="黑体" w:hint="eastAsia"/>
                <w:kern w:val="0"/>
                <w:sz w:val="16"/>
                <w:szCs w:val="16"/>
              </w:rPr>
              <w:t>没有现成信息需要另行制作</w:t>
            </w:r>
            <w:bookmarkEnd w:id="6"/>
          </w:p>
        </w:tc>
        <w:tc>
          <w:tcPr>
            <w:tcW w:w="581" w:type="dxa"/>
            <w:tcMar>
              <w:left w:w="108" w:type="dxa"/>
              <w:right w:w="108" w:type="dxa"/>
            </w:tcMar>
            <w:vAlign w:val="center"/>
          </w:tcPr>
          <w:p w14:paraId="48629EBF"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488" w:type="dxa"/>
            <w:tcMar>
              <w:left w:w="108" w:type="dxa"/>
              <w:right w:w="108" w:type="dxa"/>
            </w:tcMar>
            <w:vAlign w:val="center"/>
          </w:tcPr>
          <w:p w14:paraId="0A70CED2"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562" w:type="dxa"/>
            <w:tcMar>
              <w:left w:w="108" w:type="dxa"/>
              <w:right w:w="108" w:type="dxa"/>
            </w:tcMar>
            <w:vAlign w:val="center"/>
          </w:tcPr>
          <w:p w14:paraId="24BB0211"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769" w:type="dxa"/>
            <w:tcMar>
              <w:left w:w="108" w:type="dxa"/>
              <w:right w:w="108" w:type="dxa"/>
            </w:tcMar>
            <w:vAlign w:val="center"/>
          </w:tcPr>
          <w:p w14:paraId="354B0D5C"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731" w:type="dxa"/>
            <w:tcMar>
              <w:left w:w="108" w:type="dxa"/>
              <w:right w:w="108" w:type="dxa"/>
            </w:tcMar>
            <w:vAlign w:val="center"/>
          </w:tcPr>
          <w:p w14:paraId="1B4C4B54"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500" w:type="dxa"/>
            <w:tcMar>
              <w:left w:w="108" w:type="dxa"/>
              <w:right w:w="108" w:type="dxa"/>
            </w:tcMar>
            <w:vAlign w:val="center"/>
          </w:tcPr>
          <w:p w14:paraId="58F2A53D"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543" w:type="dxa"/>
            <w:tcMar>
              <w:left w:w="108" w:type="dxa"/>
              <w:right w:w="108" w:type="dxa"/>
            </w:tcMar>
            <w:vAlign w:val="center"/>
          </w:tcPr>
          <w:p w14:paraId="6FB9F930"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0</w:t>
            </w:r>
          </w:p>
        </w:tc>
      </w:tr>
      <w:tr w:rsidR="00250515" w14:paraId="352D5F43" w14:textId="77777777">
        <w:trPr>
          <w:trHeight w:hRule="exact" w:val="431"/>
          <w:jc w:val="center"/>
        </w:trPr>
        <w:tc>
          <w:tcPr>
            <w:tcW w:w="381" w:type="dxa"/>
            <w:vMerge/>
            <w:tcMar>
              <w:left w:w="108" w:type="dxa"/>
              <w:right w:w="108" w:type="dxa"/>
            </w:tcMar>
            <w:vAlign w:val="center"/>
          </w:tcPr>
          <w:p w14:paraId="3AAC7528" w14:textId="77777777" w:rsidR="00250515" w:rsidRDefault="00250515">
            <w:pPr>
              <w:rPr>
                <w:rFonts w:ascii="黑体" w:eastAsia="黑体" w:hAnsi="黑体" w:hint="eastAsia"/>
                <w:szCs w:val="21"/>
              </w:rPr>
            </w:pPr>
          </w:p>
        </w:tc>
        <w:tc>
          <w:tcPr>
            <w:tcW w:w="736" w:type="dxa"/>
            <w:vMerge/>
            <w:tcMar>
              <w:left w:w="108" w:type="dxa"/>
              <w:right w:w="108" w:type="dxa"/>
            </w:tcMar>
            <w:vAlign w:val="center"/>
          </w:tcPr>
          <w:p w14:paraId="051741EC" w14:textId="77777777" w:rsidR="00250515" w:rsidRDefault="00250515">
            <w:pPr>
              <w:spacing w:line="200" w:lineRule="exact"/>
              <w:ind w:leftChars="-51" w:left="-107"/>
              <w:rPr>
                <w:rFonts w:ascii="黑体" w:eastAsia="黑体" w:hAnsi="黑体" w:hint="eastAsia"/>
                <w:sz w:val="16"/>
                <w:szCs w:val="16"/>
              </w:rPr>
            </w:pPr>
          </w:p>
        </w:tc>
        <w:tc>
          <w:tcPr>
            <w:tcW w:w="2531" w:type="dxa"/>
            <w:tcMar>
              <w:left w:w="108" w:type="dxa"/>
              <w:right w:w="108" w:type="dxa"/>
            </w:tcMar>
            <w:vAlign w:val="center"/>
          </w:tcPr>
          <w:p w14:paraId="6848ABA9" w14:textId="77777777" w:rsidR="00250515" w:rsidRDefault="0005457E">
            <w:pPr>
              <w:widowControl/>
              <w:spacing w:line="200" w:lineRule="exact"/>
              <w:rPr>
                <w:rFonts w:ascii="仿宋_GB2312" w:eastAsia="仿宋_GB2312" w:hAnsi="黑体" w:hint="eastAsia"/>
                <w:kern w:val="0"/>
                <w:sz w:val="16"/>
                <w:szCs w:val="16"/>
              </w:rPr>
            </w:pPr>
            <w:r>
              <w:rPr>
                <w:rFonts w:ascii="仿宋_GB2312" w:eastAsia="仿宋_GB2312" w:hAnsi="黑体" w:hint="eastAsia"/>
                <w:kern w:val="0"/>
                <w:sz w:val="16"/>
                <w:szCs w:val="16"/>
              </w:rPr>
              <w:t>3.</w:t>
            </w:r>
            <w:bookmarkStart w:id="7" w:name="_Hlk66975466"/>
            <w:r>
              <w:rPr>
                <w:rFonts w:ascii="仿宋_GB2312" w:eastAsia="仿宋_GB2312" w:hAnsi="黑体" w:hint="eastAsia"/>
                <w:kern w:val="0"/>
                <w:sz w:val="16"/>
                <w:szCs w:val="16"/>
              </w:rPr>
              <w:t>补正后申请内容仍不明确</w:t>
            </w:r>
            <w:bookmarkEnd w:id="7"/>
          </w:p>
        </w:tc>
        <w:tc>
          <w:tcPr>
            <w:tcW w:w="581" w:type="dxa"/>
            <w:tcMar>
              <w:left w:w="108" w:type="dxa"/>
              <w:right w:w="108" w:type="dxa"/>
            </w:tcMar>
            <w:vAlign w:val="center"/>
          </w:tcPr>
          <w:p w14:paraId="46EE63B0"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488" w:type="dxa"/>
            <w:tcMar>
              <w:left w:w="108" w:type="dxa"/>
              <w:right w:w="108" w:type="dxa"/>
            </w:tcMar>
            <w:vAlign w:val="center"/>
          </w:tcPr>
          <w:p w14:paraId="427322FD"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562" w:type="dxa"/>
            <w:tcMar>
              <w:left w:w="108" w:type="dxa"/>
              <w:right w:w="108" w:type="dxa"/>
            </w:tcMar>
            <w:vAlign w:val="center"/>
          </w:tcPr>
          <w:p w14:paraId="56122BC2"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769" w:type="dxa"/>
            <w:tcMar>
              <w:left w:w="108" w:type="dxa"/>
              <w:right w:w="108" w:type="dxa"/>
            </w:tcMar>
            <w:vAlign w:val="center"/>
          </w:tcPr>
          <w:p w14:paraId="1225A83E"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731" w:type="dxa"/>
            <w:tcMar>
              <w:left w:w="108" w:type="dxa"/>
              <w:right w:w="108" w:type="dxa"/>
            </w:tcMar>
            <w:vAlign w:val="center"/>
          </w:tcPr>
          <w:p w14:paraId="49B4022D"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500" w:type="dxa"/>
            <w:tcMar>
              <w:left w:w="108" w:type="dxa"/>
              <w:right w:w="108" w:type="dxa"/>
            </w:tcMar>
            <w:vAlign w:val="center"/>
          </w:tcPr>
          <w:p w14:paraId="19C46645"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543" w:type="dxa"/>
            <w:tcMar>
              <w:left w:w="108" w:type="dxa"/>
              <w:right w:w="108" w:type="dxa"/>
            </w:tcMar>
            <w:vAlign w:val="center"/>
          </w:tcPr>
          <w:p w14:paraId="1E942A74"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0</w:t>
            </w:r>
          </w:p>
        </w:tc>
      </w:tr>
      <w:tr w:rsidR="00250515" w14:paraId="3E1F1D35" w14:textId="77777777">
        <w:trPr>
          <w:trHeight w:hRule="exact" w:val="431"/>
          <w:jc w:val="center"/>
        </w:trPr>
        <w:tc>
          <w:tcPr>
            <w:tcW w:w="381" w:type="dxa"/>
            <w:vMerge/>
            <w:tcMar>
              <w:left w:w="108" w:type="dxa"/>
              <w:right w:w="108" w:type="dxa"/>
            </w:tcMar>
            <w:vAlign w:val="center"/>
          </w:tcPr>
          <w:p w14:paraId="28AC4CE1" w14:textId="77777777" w:rsidR="00250515" w:rsidRDefault="00250515">
            <w:pPr>
              <w:rPr>
                <w:rFonts w:ascii="黑体" w:eastAsia="黑体" w:hAnsi="黑体" w:hint="eastAsia"/>
                <w:szCs w:val="21"/>
              </w:rPr>
            </w:pPr>
          </w:p>
        </w:tc>
        <w:tc>
          <w:tcPr>
            <w:tcW w:w="736" w:type="dxa"/>
            <w:vMerge w:val="restart"/>
            <w:tcMar>
              <w:left w:w="108" w:type="dxa"/>
              <w:right w:w="108" w:type="dxa"/>
            </w:tcMar>
            <w:vAlign w:val="center"/>
          </w:tcPr>
          <w:p w14:paraId="750E2EC6" w14:textId="77777777" w:rsidR="00250515" w:rsidRDefault="0005457E">
            <w:pPr>
              <w:widowControl/>
              <w:spacing w:line="200" w:lineRule="exact"/>
              <w:ind w:leftChars="-51" w:left="-107"/>
              <w:rPr>
                <w:rFonts w:ascii="黑体" w:eastAsia="黑体" w:hAnsi="黑体" w:hint="eastAsia"/>
                <w:sz w:val="16"/>
                <w:szCs w:val="16"/>
              </w:rPr>
            </w:pPr>
            <w:r>
              <w:rPr>
                <w:rFonts w:ascii="黑体" w:eastAsia="黑体" w:hAnsi="黑体" w:hint="eastAsia"/>
                <w:kern w:val="0"/>
                <w:sz w:val="16"/>
                <w:szCs w:val="16"/>
              </w:rPr>
              <w:t>（五）不予处理</w:t>
            </w:r>
          </w:p>
        </w:tc>
        <w:tc>
          <w:tcPr>
            <w:tcW w:w="2531" w:type="dxa"/>
            <w:tcMar>
              <w:left w:w="108" w:type="dxa"/>
              <w:right w:w="108" w:type="dxa"/>
            </w:tcMar>
            <w:vAlign w:val="center"/>
          </w:tcPr>
          <w:p w14:paraId="3C25565E" w14:textId="77777777" w:rsidR="00250515" w:rsidRDefault="0005457E">
            <w:pPr>
              <w:widowControl/>
              <w:spacing w:line="200" w:lineRule="exact"/>
              <w:rPr>
                <w:rFonts w:ascii="仿宋_GB2312" w:eastAsia="仿宋_GB2312" w:hAnsi="黑体" w:hint="eastAsia"/>
                <w:kern w:val="0"/>
                <w:sz w:val="16"/>
                <w:szCs w:val="16"/>
              </w:rPr>
            </w:pPr>
            <w:r>
              <w:rPr>
                <w:rFonts w:ascii="仿宋_GB2312" w:eastAsia="仿宋_GB2312" w:hAnsi="黑体" w:hint="eastAsia"/>
                <w:kern w:val="0"/>
                <w:sz w:val="16"/>
                <w:szCs w:val="16"/>
              </w:rPr>
              <w:t>1.</w:t>
            </w:r>
            <w:bookmarkStart w:id="8" w:name="_Hlk66975537"/>
            <w:r>
              <w:rPr>
                <w:rFonts w:ascii="仿宋_GB2312" w:eastAsia="仿宋_GB2312" w:hAnsi="黑体" w:hint="eastAsia"/>
                <w:kern w:val="0"/>
                <w:sz w:val="16"/>
                <w:szCs w:val="16"/>
              </w:rPr>
              <w:t>信访举报投诉类申请</w:t>
            </w:r>
            <w:bookmarkEnd w:id="8"/>
          </w:p>
        </w:tc>
        <w:tc>
          <w:tcPr>
            <w:tcW w:w="581" w:type="dxa"/>
            <w:tcMar>
              <w:left w:w="108" w:type="dxa"/>
              <w:right w:w="108" w:type="dxa"/>
            </w:tcMar>
            <w:vAlign w:val="center"/>
          </w:tcPr>
          <w:p w14:paraId="7F6F3879"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488" w:type="dxa"/>
            <w:tcMar>
              <w:left w:w="108" w:type="dxa"/>
              <w:right w:w="108" w:type="dxa"/>
            </w:tcMar>
            <w:vAlign w:val="center"/>
          </w:tcPr>
          <w:p w14:paraId="68D68279"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562" w:type="dxa"/>
            <w:tcMar>
              <w:left w:w="108" w:type="dxa"/>
              <w:right w:w="108" w:type="dxa"/>
            </w:tcMar>
            <w:vAlign w:val="center"/>
          </w:tcPr>
          <w:p w14:paraId="08585A5D"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769" w:type="dxa"/>
            <w:tcMar>
              <w:left w:w="108" w:type="dxa"/>
              <w:right w:w="108" w:type="dxa"/>
            </w:tcMar>
            <w:vAlign w:val="center"/>
          </w:tcPr>
          <w:p w14:paraId="408F65AC"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731" w:type="dxa"/>
            <w:tcMar>
              <w:left w:w="108" w:type="dxa"/>
              <w:right w:w="108" w:type="dxa"/>
            </w:tcMar>
            <w:vAlign w:val="center"/>
          </w:tcPr>
          <w:p w14:paraId="583C40B0"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500" w:type="dxa"/>
            <w:tcMar>
              <w:left w:w="108" w:type="dxa"/>
              <w:right w:w="108" w:type="dxa"/>
            </w:tcMar>
            <w:vAlign w:val="center"/>
          </w:tcPr>
          <w:p w14:paraId="1A8A8B8A"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543" w:type="dxa"/>
            <w:tcMar>
              <w:left w:w="108" w:type="dxa"/>
              <w:right w:w="108" w:type="dxa"/>
            </w:tcMar>
            <w:vAlign w:val="center"/>
          </w:tcPr>
          <w:p w14:paraId="5017DA50"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0</w:t>
            </w:r>
          </w:p>
        </w:tc>
      </w:tr>
      <w:tr w:rsidR="00250515" w14:paraId="4AEA555A" w14:textId="77777777">
        <w:trPr>
          <w:trHeight w:hRule="exact" w:val="431"/>
          <w:jc w:val="center"/>
        </w:trPr>
        <w:tc>
          <w:tcPr>
            <w:tcW w:w="381" w:type="dxa"/>
            <w:vMerge/>
            <w:tcMar>
              <w:left w:w="108" w:type="dxa"/>
              <w:right w:w="108" w:type="dxa"/>
            </w:tcMar>
            <w:vAlign w:val="center"/>
          </w:tcPr>
          <w:p w14:paraId="4AB0548B" w14:textId="77777777" w:rsidR="00250515" w:rsidRDefault="00250515">
            <w:pPr>
              <w:rPr>
                <w:rFonts w:ascii="黑体" w:eastAsia="黑体" w:hAnsi="黑体" w:hint="eastAsia"/>
                <w:szCs w:val="21"/>
              </w:rPr>
            </w:pPr>
          </w:p>
        </w:tc>
        <w:tc>
          <w:tcPr>
            <w:tcW w:w="736" w:type="dxa"/>
            <w:vMerge/>
            <w:tcMar>
              <w:left w:w="108" w:type="dxa"/>
              <w:right w:w="108" w:type="dxa"/>
            </w:tcMar>
            <w:vAlign w:val="center"/>
          </w:tcPr>
          <w:p w14:paraId="69A82D9D" w14:textId="77777777" w:rsidR="00250515" w:rsidRDefault="00250515">
            <w:pPr>
              <w:spacing w:line="200" w:lineRule="exact"/>
              <w:rPr>
                <w:rFonts w:ascii="黑体" w:eastAsia="黑体" w:hAnsi="黑体" w:hint="eastAsia"/>
                <w:sz w:val="16"/>
                <w:szCs w:val="16"/>
              </w:rPr>
            </w:pPr>
          </w:p>
        </w:tc>
        <w:tc>
          <w:tcPr>
            <w:tcW w:w="2531" w:type="dxa"/>
            <w:tcMar>
              <w:left w:w="108" w:type="dxa"/>
              <w:right w:w="108" w:type="dxa"/>
            </w:tcMar>
            <w:vAlign w:val="center"/>
          </w:tcPr>
          <w:p w14:paraId="73EAC70F" w14:textId="77777777" w:rsidR="00250515" w:rsidRDefault="0005457E">
            <w:pPr>
              <w:widowControl/>
              <w:spacing w:line="200" w:lineRule="exact"/>
              <w:rPr>
                <w:rFonts w:ascii="仿宋_GB2312" w:eastAsia="仿宋_GB2312" w:hAnsi="黑体" w:hint="eastAsia"/>
                <w:kern w:val="0"/>
                <w:sz w:val="16"/>
                <w:szCs w:val="16"/>
              </w:rPr>
            </w:pPr>
            <w:r>
              <w:rPr>
                <w:rFonts w:ascii="仿宋_GB2312" w:eastAsia="仿宋_GB2312" w:hAnsi="黑体" w:hint="eastAsia"/>
                <w:kern w:val="0"/>
                <w:sz w:val="16"/>
                <w:szCs w:val="16"/>
              </w:rPr>
              <w:t>2.</w:t>
            </w:r>
            <w:r>
              <w:rPr>
                <w:rFonts w:ascii="仿宋_GB2312" w:eastAsia="仿宋_GB2312" w:hAnsi="黑体" w:hint="eastAsia"/>
                <w:kern w:val="0"/>
                <w:sz w:val="16"/>
                <w:szCs w:val="16"/>
              </w:rPr>
              <w:t>重复申请</w:t>
            </w:r>
          </w:p>
        </w:tc>
        <w:tc>
          <w:tcPr>
            <w:tcW w:w="581" w:type="dxa"/>
            <w:tcMar>
              <w:left w:w="108" w:type="dxa"/>
              <w:right w:w="108" w:type="dxa"/>
            </w:tcMar>
            <w:vAlign w:val="center"/>
          </w:tcPr>
          <w:p w14:paraId="10E3814A"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488" w:type="dxa"/>
            <w:tcMar>
              <w:left w:w="108" w:type="dxa"/>
              <w:right w:w="108" w:type="dxa"/>
            </w:tcMar>
            <w:vAlign w:val="center"/>
          </w:tcPr>
          <w:p w14:paraId="02E3AAA9"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562" w:type="dxa"/>
            <w:tcMar>
              <w:left w:w="108" w:type="dxa"/>
              <w:right w:w="108" w:type="dxa"/>
            </w:tcMar>
            <w:vAlign w:val="center"/>
          </w:tcPr>
          <w:p w14:paraId="7316C067"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769" w:type="dxa"/>
            <w:tcMar>
              <w:left w:w="108" w:type="dxa"/>
              <w:right w:w="108" w:type="dxa"/>
            </w:tcMar>
            <w:vAlign w:val="center"/>
          </w:tcPr>
          <w:p w14:paraId="4AE0134D"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731" w:type="dxa"/>
            <w:tcMar>
              <w:left w:w="108" w:type="dxa"/>
              <w:right w:w="108" w:type="dxa"/>
            </w:tcMar>
            <w:vAlign w:val="center"/>
          </w:tcPr>
          <w:p w14:paraId="11514053"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500" w:type="dxa"/>
            <w:tcMar>
              <w:left w:w="108" w:type="dxa"/>
              <w:right w:w="108" w:type="dxa"/>
            </w:tcMar>
            <w:vAlign w:val="center"/>
          </w:tcPr>
          <w:p w14:paraId="751D7156"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543" w:type="dxa"/>
            <w:tcMar>
              <w:left w:w="108" w:type="dxa"/>
              <w:right w:w="108" w:type="dxa"/>
            </w:tcMar>
            <w:vAlign w:val="center"/>
          </w:tcPr>
          <w:p w14:paraId="0591F17F"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0</w:t>
            </w:r>
          </w:p>
        </w:tc>
      </w:tr>
      <w:tr w:rsidR="00250515" w14:paraId="487DA8FA" w14:textId="77777777">
        <w:trPr>
          <w:trHeight w:hRule="exact" w:val="431"/>
          <w:jc w:val="center"/>
        </w:trPr>
        <w:tc>
          <w:tcPr>
            <w:tcW w:w="381" w:type="dxa"/>
            <w:vMerge/>
            <w:tcMar>
              <w:left w:w="108" w:type="dxa"/>
              <w:right w:w="108" w:type="dxa"/>
            </w:tcMar>
            <w:vAlign w:val="center"/>
          </w:tcPr>
          <w:p w14:paraId="1AD92AB9" w14:textId="77777777" w:rsidR="00250515" w:rsidRDefault="00250515">
            <w:pPr>
              <w:rPr>
                <w:rFonts w:ascii="黑体" w:eastAsia="黑体" w:hAnsi="黑体" w:hint="eastAsia"/>
                <w:szCs w:val="21"/>
              </w:rPr>
            </w:pPr>
          </w:p>
        </w:tc>
        <w:tc>
          <w:tcPr>
            <w:tcW w:w="736" w:type="dxa"/>
            <w:vMerge/>
            <w:tcMar>
              <w:left w:w="108" w:type="dxa"/>
              <w:right w:w="108" w:type="dxa"/>
            </w:tcMar>
            <w:vAlign w:val="center"/>
          </w:tcPr>
          <w:p w14:paraId="1848CA8F" w14:textId="77777777" w:rsidR="00250515" w:rsidRDefault="00250515">
            <w:pPr>
              <w:spacing w:line="200" w:lineRule="exact"/>
              <w:rPr>
                <w:rFonts w:ascii="黑体" w:eastAsia="黑体" w:hAnsi="黑体" w:hint="eastAsia"/>
                <w:sz w:val="16"/>
                <w:szCs w:val="16"/>
              </w:rPr>
            </w:pPr>
          </w:p>
        </w:tc>
        <w:tc>
          <w:tcPr>
            <w:tcW w:w="2531" w:type="dxa"/>
            <w:tcMar>
              <w:left w:w="108" w:type="dxa"/>
              <w:right w:w="108" w:type="dxa"/>
            </w:tcMar>
            <w:vAlign w:val="center"/>
          </w:tcPr>
          <w:p w14:paraId="3B8F9123" w14:textId="77777777" w:rsidR="00250515" w:rsidRDefault="0005457E">
            <w:pPr>
              <w:widowControl/>
              <w:spacing w:line="200" w:lineRule="exact"/>
              <w:rPr>
                <w:rFonts w:ascii="仿宋_GB2312" w:eastAsia="仿宋_GB2312" w:hAnsi="黑体" w:hint="eastAsia"/>
                <w:sz w:val="16"/>
                <w:szCs w:val="16"/>
              </w:rPr>
            </w:pPr>
            <w:r>
              <w:rPr>
                <w:rFonts w:ascii="仿宋_GB2312" w:eastAsia="仿宋_GB2312" w:hAnsi="黑体" w:hint="eastAsia"/>
                <w:kern w:val="0"/>
                <w:sz w:val="16"/>
                <w:szCs w:val="16"/>
              </w:rPr>
              <w:t>3.</w:t>
            </w:r>
            <w:r>
              <w:rPr>
                <w:rFonts w:ascii="仿宋_GB2312" w:eastAsia="仿宋_GB2312" w:hAnsi="黑体" w:hint="eastAsia"/>
                <w:kern w:val="0"/>
                <w:sz w:val="16"/>
                <w:szCs w:val="16"/>
              </w:rPr>
              <w:t>要求提供公开出版物</w:t>
            </w:r>
          </w:p>
        </w:tc>
        <w:tc>
          <w:tcPr>
            <w:tcW w:w="581" w:type="dxa"/>
            <w:tcMar>
              <w:left w:w="108" w:type="dxa"/>
              <w:right w:w="108" w:type="dxa"/>
            </w:tcMar>
            <w:vAlign w:val="center"/>
          </w:tcPr>
          <w:p w14:paraId="0DBFC69B"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488" w:type="dxa"/>
            <w:tcMar>
              <w:left w:w="108" w:type="dxa"/>
              <w:right w:w="108" w:type="dxa"/>
            </w:tcMar>
            <w:vAlign w:val="center"/>
          </w:tcPr>
          <w:p w14:paraId="1132E873"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562" w:type="dxa"/>
            <w:tcMar>
              <w:left w:w="108" w:type="dxa"/>
              <w:right w:w="108" w:type="dxa"/>
            </w:tcMar>
            <w:vAlign w:val="center"/>
          </w:tcPr>
          <w:p w14:paraId="690C49D5"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769" w:type="dxa"/>
            <w:tcMar>
              <w:left w:w="108" w:type="dxa"/>
              <w:right w:w="108" w:type="dxa"/>
            </w:tcMar>
            <w:vAlign w:val="center"/>
          </w:tcPr>
          <w:p w14:paraId="17796A37"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731" w:type="dxa"/>
            <w:tcMar>
              <w:left w:w="108" w:type="dxa"/>
              <w:right w:w="108" w:type="dxa"/>
            </w:tcMar>
            <w:vAlign w:val="center"/>
          </w:tcPr>
          <w:p w14:paraId="27EC80CC"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500" w:type="dxa"/>
            <w:tcMar>
              <w:left w:w="108" w:type="dxa"/>
              <w:right w:w="108" w:type="dxa"/>
            </w:tcMar>
            <w:vAlign w:val="center"/>
          </w:tcPr>
          <w:p w14:paraId="3715CA28"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543" w:type="dxa"/>
            <w:tcMar>
              <w:left w:w="108" w:type="dxa"/>
              <w:right w:w="108" w:type="dxa"/>
            </w:tcMar>
            <w:vAlign w:val="center"/>
          </w:tcPr>
          <w:p w14:paraId="59F93546"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0</w:t>
            </w:r>
          </w:p>
        </w:tc>
      </w:tr>
      <w:tr w:rsidR="00250515" w14:paraId="7B8AA726" w14:textId="77777777">
        <w:trPr>
          <w:trHeight w:hRule="exact" w:val="377"/>
          <w:jc w:val="center"/>
        </w:trPr>
        <w:tc>
          <w:tcPr>
            <w:tcW w:w="381" w:type="dxa"/>
            <w:vMerge/>
            <w:tcMar>
              <w:left w:w="108" w:type="dxa"/>
              <w:right w:w="108" w:type="dxa"/>
            </w:tcMar>
            <w:vAlign w:val="center"/>
          </w:tcPr>
          <w:p w14:paraId="17C863E7" w14:textId="77777777" w:rsidR="00250515" w:rsidRDefault="00250515">
            <w:pPr>
              <w:rPr>
                <w:rFonts w:ascii="黑体" w:eastAsia="黑体" w:hAnsi="黑体" w:hint="eastAsia"/>
                <w:szCs w:val="21"/>
              </w:rPr>
            </w:pPr>
          </w:p>
        </w:tc>
        <w:tc>
          <w:tcPr>
            <w:tcW w:w="736" w:type="dxa"/>
            <w:vMerge/>
            <w:tcMar>
              <w:left w:w="108" w:type="dxa"/>
              <w:right w:w="108" w:type="dxa"/>
            </w:tcMar>
            <w:vAlign w:val="center"/>
          </w:tcPr>
          <w:p w14:paraId="7DAD49AA" w14:textId="77777777" w:rsidR="00250515" w:rsidRDefault="00250515">
            <w:pPr>
              <w:spacing w:line="200" w:lineRule="exact"/>
              <w:rPr>
                <w:rFonts w:ascii="黑体" w:eastAsia="黑体" w:hAnsi="黑体" w:hint="eastAsia"/>
                <w:sz w:val="16"/>
                <w:szCs w:val="16"/>
              </w:rPr>
            </w:pPr>
          </w:p>
        </w:tc>
        <w:tc>
          <w:tcPr>
            <w:tcW w:w="2531" w:type="dxa"/>
            <w:tcMar>
              <w:left w:w="108" w:type="dxa"/>
              <w:right w:w="108" w:type="dxa"/>
            </w:tcMar>
            <w:vAlign w:val="center"/>
          </w:tcPr>
          <w:p w14:paraId="7BEFFA29" w14:textId="77777777" w:rsidR="00250515" w:rsidRDefault="0005457E">
            <w:pPr>
              <w:widowControl/>
              <w:spacing w:line="200" w:lineRule="exact"/>
              <w:rPr>
                <w:rFonts w:ascii="仿宋_GB2312" w:eastAsia="仿宋_GB2312" w:hAnsi="黑体" w:hint="eastAsia"/>
                <w:sz w:val="16"/>
                <w:szCs w:val="16"/>
              </w:rPr>
            </w:pPr>
            <w:r>
              <w:rPr>
                <w:rFonts w:ascii="仿宋_GB2312" w:eastAsia="仿宋_GB2312" w:hAnsi="黑体" w:hint="eastAsia"/>
                <w:kern w:val="0"/>
                <w:sz w:val="16"/>
                <w:szCs w:val="16"/>
              </w:rPr>
              <w:t>4.</w:t>
            </w:r>
            <w:r>
              <w:rPr>
                <w:rFonts w:ascii="仿宋_GB2312" w:eastAsia="仿宋_GB2312" w:hAnsi="黑体" w:hint="eastAsia"/>
                <w:kern w:val="0"/>
                <w:sz w:val="16"/>
                <w:szCs w:val="16"/>
              </w:rPr>
              <w:t>无正当理由大量反复申请</w:t>
            </w:r>
          </w:p>
        </w:tc>
        <w:tc>
          <w:tcPr>
            <w:tcW w:w="581" w:type="dxa"/>
            <w:tcMar>
              <w:left w:w="108" w:type="dxa"/>
              <w:right w:w="108" w:type="dxa"/>
            </w:tcMar>
            <w:vAlign w:val="center"/>
          </w:tcPr>
          <w:p w14:paraId="405CFD64"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488" w:type="dxa"/>
            <w:tcMar>
              <w:left w:w="108" w:type="dxa"/>
              <w:right w:w="108" w:type="dxa"/>
            </w:tcMar>
            <w:vAlign w:val="center"/>
          </w:tcPr>
          <w:p w14:paraId="4A71C0F7"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562" w:type="dxa"/>
            <w:tcMar>
              <w:left w:w="108" w:type="dxa"/>
              <w:right w:w="108" w:type="dxa"/>
            </w:tcMar>
            <w:vAlign w:val="center"/>
          </w:tcPr>
          <w:p w14:paraId="0904A331"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769" w:type="dxa"/>
            <w:tcMar>
              <w:left w:w="108" w:type="dxa"/>
              <w:right w:w="108" w:type="dxa"/>
            </w:tcMar>
            <w:vAlign w:val="center"/>
          </w:tcPr>
          <w:p w14:paraId="11F55204"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731" w:type="dxa"/>
            <w:tcMar>
              <w:left w:w="108" w:type="dxa"/>
              <w:right w:w="108" w:type="dxa"/>
            </w:tcMar>
            <w:vAlign w:val="center"/>
          </w:tcPr>
          <w:p w14:paraId="0B58144F"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500" w:type="dxa"/>
            <w:tcMar>
              <w:left w:w="108" w:type="dxa"/>
              <w:right w:w="108" w:type="dxa"/>
            </w:tcMar>
            <w:vAlign w:val="center"/>
          </w:tcPr>
          <w:p w14:paraId="4D0FDEA9"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543" w:type="dxa"/>
            <w:tcMar>
              <w:left w:w="108" w:type="dxa"/>
              <w:right w:w="108" w:type="dxa"/>
            </w:tcMar>
            <w:vAlign w:val="center"/>
          </w:tcPr>
          <w:p w14:paraId="74DDC991"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0</w:t>
            </w:r>
          </w:p>
        </w:tc>
      </w:tr>
      <w:tr w:rsidR="00250515" w14:paraId="023B5CE7" w14:textId="77777777">
        <w:trPr>
          <w:trHeight w:val="579"/>
          <w:jc w:val="center"/>
        </w:trPr>
        <w:tc>
          <w:tcPr>
            <w:tcW w:w="381" w:type="dxa"/>
            <w:vMerge/>
            <w:tcMar>
              <w:left w:w="108" w:type="dxa"/>
              <w:right w:w="108" w:type="dxa"/>
            </w:tcMar>
            <w:vAlign w:val="center"/>
          </w:tcPr>
          <w:p w14:paraId="113B572A" w14:textId="77777777" w:rsidR="00250515" w:rsidRDefault="00250515">
            <w:pPr>
              <w:rPr>
                <w:rFonts w:ascii="黑体" w:eastAsia="黑体" w:hAnsi="黑体" w:hint="eastAsia"/>
                <w:szCs w:val="21"/>
              </w:rPr>
            </w:pPr>
          </w:p>
        </w:tc>
        <w:tc>
          <w:tcPr>
            <w:tcW w:w="736" w:type="dxa"/>
            <w:vMerge/>
            <w:tcMar>
              <w:left w:w="108" w:type="dxa"/>
              <w:right w:w="108" w:type="dxa"/>
            </w:tcMar>
            <w:vAlign w:val="center"/>
          </w:tcPr>
          <w:p w14:paraId="2C8BB190" w14:textId="77777777" w:rsidR="00250515" w:rsidRDefault="00250515">
            <w:pPr>
              <w:spacing w:line="200" w:lineRule="exact"/>
              <w:rPr>
                <w:rFonts w:ascii="黑体" w:eastAsia="黑体" w:hAnsi="黑体" w:hint="eastAsia"/>
                <w:sz w:val="16"/>
                <w:szCs w:val="16"/>
              </w:rPr>
            </w:pPr>
          </w:p>
        </w:tc>
        <w:tc>
          <w:tcPr>
            <w:tcW w:w="2531" w:type="dxa"/>
            <w:tcMar>
              <w:left w:w="108" w:type="dxa"/>
              <w:right w:w="108" w:type="dxa"/>
            </w:tcMar>
            <w:vAlign w:val="center"/>
          </w:tcPr>
          <w:p w14:paraId="0627A9D9" w14:textId="77777777" w:rsidR="00250515" w:rsidRDefault="0005457E">
            <w:pPr>
              <w:widowControl/>
              <w:spacing w:line="300" w:lineRule="exact"/>
              <w:rPr>
                <w:rFonts w:ascii="仿宋_GB2312" w:eastAsia="仿宋_GB2312" w:hAnsi="黑体" w:hint="eastAsia"/>
                <w:kern w:val="0"/>
                <w:sz w:val="16"/>
                <w:szCs w:val="16"/>
              </w:rPr>
            </w:pPr>
            <w:r>
              <w:rPr>
                <w:rFonts w:ascii="仿宋_GB2312" w:eastAsia="仿宋_GB2312" w:hAnsi="黑体" w:hint="eastAsia"/>
                <w:kern w:val="0"/>
                <w:sz w:val="16"/>
                <w:szCs w:val="16"/>
              </w:rPr>
              <w:t>5.</w:t>
            </w:r>
            <w:r>
              <w:rPr>
                <w:rFonts w:ascii="仿宋_GB2312" w:eastAsia="仿宋_GB2312" w:hAnsi="黑体" w:hint="eastAsia"/>
                <w:kern w:val="0"/>
                <w:sz w:val="16"/>
                <w:szCs w:val="16"/>
              </w:rPr>
              <w:t>要求行政机关确认或重新</w:t>
            </w:r>
          </w:p>
          <w:p w14:paraId="3AAB96B7" w14:textId="77777777" w:rsidR="00250515" w:rsidRDefault="0005457E">
            <w:pPr>
              <w:widowControl/>
              <w:spacing w:line="300" w:lineRule="exact"/>
              <w:ind w:firstLineChars="100" w:firstLine="160"/>
              <w:rPr>
                <w:rFonts w:ascii="仿宋_GB2312" w:eastAsia="仿宋_GB2312" w:hAnsi="黑体" w:hint="eastAsia"/>
                <w:sz w:val="16"/>
                <w:szCs w:val="16"/>
              </w:rPr>
            </w:pPr>
            <w:r>
              <w:rPr>
                <w:rFonts w:ascii="仿宋_GB2312" w:eastAsia="仿宋_GB2312" w:hAnsi="黑体" w:hint="eastAsia"/>
                <w:kern w:val="0"/>
                <w:sz w:val="16"/>
                <w:szCs w:val="16"/>
              </w:rPr>
              <w:t>出具已获取信息</w:t>
            </w:r>
          </w:p>
        </w:tc>
        <w:tc>
          <w:tcPr>
            <w:tcW w:w="581" w:type="dxa"/>
            <w:tcMar>
              <w:left w:w="108" w:type="dxa"/>
              <w:right w:w="108" w:type="dxa"/>
            </w:tcMar>
            <w:vAlign w:val="center"/>
          </w:tcPr>
          <w:p w14:paraId="63C1BCC0"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488" w:type="dxa"/>
            <w:tcMar>
              <w:left w:w="108" w:type="dxa"/>
              <w:right w:w="108" w:type="dxa"/>
            </w:tcMar>
            <w:vAlign w:val="center"/>
          </w:tcPr>
          <w:p w14:paraId="1A72FC87"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562" w:type="dxa"/>
            <w:tcMar>
              <w:left w:w="108" w:type="dxa"/>
              <w:right w:w="108" w:type="dxa"/>
            </w:tcMar>
            <w:vAlign w:val="center"/>
          </w:tcPr>
          <w:p w14:paraId="484E744D"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769" w:type="dxa"/>
            <w:tcMar>
              <w:left w:w="108" w:type="dxa"/>
              <w:right w:w="108" w:type="dxa"/>
            </w:tcMar>
            <w:vAlign w:val="center"/>
          </w:tcPr>
          <w:p w14:paraId="04D07CBA"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731" w:type="dxa"/>
            <w:tcMar>
              <w:left w:w="108" w:type="dxa"/>
              <w:right w:w="108" w:type="dxa"/>
            </w:tcMar>
            <w:vAlign w:val="center"/>
          </w:tcPr>
          <w:p w14:paraId="4D4D9B60"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500" w:type="dxa"/>
            <w:tcMar>
              <w:left w:w="108" w:type="dxa"/>
              <w:right w:w="108" w:type="dxa"/>
            </w:tcMar>
            <w:vAlign w:val="center"/>
          </w:tcPr>
          <w:p w14:paraId="354E875F"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543" w:type="dxa"/>
            <w:tcMar>
              <w:left w:w="108" w:type="dxa"/>
              <w:right w:w="108" w:type="dxa"/>
            </w:tcMar>
            <w:vAlign w:val="center"/>
          </w:tcPr>
          <w:p w14:paraId="20AC04A8"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0</w:t>
            </w:r>
          </w:p>
        </w:tc>
      </w:tr>
      <w:tr w:rsidR="00250515" w14:paraId="60F037EA" w14:textId="77777777">
        <w:trPr>
          <w:trHeight w:val="295"/>
          <w:jc w:val="center"/>
        </w:trPr>
        <w:tc>
          <w:tcPr>
            <w:tcW w:w="381" w:type="dxa"/>
            <w:vMerge/>
            <w:tcMar>
              <w:left w:w="108" w:type="dxa"/>
              <w:right w:w="108" w:type="dxa"/>
            </w:tcMar>
            <w:vAlign w:val="center"/>
          </w:tcPr>
          <w:p w14:paraId="3A67C26A" w14:textId="77777777" w:rsidR="00250515" w:rsidRDefault="00250515">
            <w:pPr>
              <w:rPr>
                <w:rFonts w:ascii="黑体" w:eastAsia="黑体" w:hAnsi="黑体" w:hint="eastAsia"/>
                <w:szCs w:val="21"/>
              </w:rPr>
            </w:pPr>
          </w:p>
        </w:tc>
        <w:tc>
          <w:tcPr>
            <w:tcW w:w="736" w:type="dxa"/>
            <w:vMerge w:val="restart"/>
            <w:tcMar>
              <w:left w:w="108" w:type="dxa"/>
              <w:right w:w="108" w:type="dxa"/>
            </w:tcMar>
            <w:vAlign w:val="center"/>
          </w:tcPr>
          <w:p w14:paraId="399A34B4" w14:textId="77777777" w:rsidR="00250515" w:rsidRDefault="0005457E">
            <w:pPr>
              <w:widowControl/>
              <w:spacing w:line="300" w:lineRule="exact"/>
              <w:rPr>
                <w:rFonts w:ascii="黑体" w:eastAsia="黑体" w:hAnsi="黑体" w:hint="eastAsia"/>
                <w:kern w:val="0"/>
                <w:sz w:val="16"/>
                <w:szCs w:val="16"/>
              </w:rPr>
            </w:pPr>
            <w:r>
              <w:rPr>
                <w:rFonts w:ascii="黑体" w:eastAsia="黑体" w:hAnsi="黑体" w:hint="eastAsia"/>
                <w:kern w:val="0"/>
                <w:sz w:val="16"/>
                <w:szCs w:val="16"/>
              </w:rPr>
              <w:t>（六）其他处理</w:t>
            </w:r>
          </w:p>
        </w:tc>
        <w:tc>
          <w:tcPr>
            <w:tcW w:w="2531" w:type="dxa"/>
            <w:vAlign w:val="center"/>
          </w:tcPr>
          <w:p w14:paraId="6BE49FDA" w14:textId="77777777" w:rsidR="00250515" w:rsidRDefault="0005457E">
            <w:pPr>
              <w:widowControl/>
              <w:spacing w:line="300" w:lineRule="exact"/>
              <w:rPr>
                <w:rFonts w:ascii="仿宋_GB2312" w:eastAsia="仿宋_GB2312" w:hAnsi="楷体" w:hint="eastAsia"/>
                <w:sz w:val="16"/>
                <w:szCs w:val="18"/>
              </w:rPr>
            </w:pPr>
            <w:r>
              <w:rPr>
                <w:rFonts w:ascii="仿宋_GB2312" w:eastAsia="仿宋_GB2312" w:hAnsi="楷体" w:hint="eastAsia"/>
                <w:sz w:val="16"/>
                <w:szCs w:val="18"/>
              </w:rPr>
              <w:t>1.</w:t>
            </w:r>
            <w:r>
              <w:rPr>
                <w:rFonts w:ascii="仿宋_GB2312" w:eastAsia="仿宋_GB2312" w:hAnsi="楷体" w:hint="eastAsia"/>
                <w:sz w:val="16"/>
                <w:szCs w:val="18"/>
              </w:rPr>
              <w:t>申请人无正当理由逾期</w:t>
            </w:r>
            <w:r>
              <w:rPr>
                <w:rFonts w:ascii="仿宋_GB2312" w:eastAsia="仿宋_GB2312" w:hAnsi="楷体" w:hint="eastAsia"/>
                <w:sz w:val="16"/>
                <w:szCs w:val="18"/>
              </w:rPr>
              <w:t>……</w:t>
            </w:r>
          </w:p>
        </w:tc>
        <w:tc>
          <w:tcPr>
            <w:tcW w:w="581" w:type="dxa"/>
            <w:tcMar>
              <w:left w:w="108" w:type="dxa"/>
              <w:right w:w="108" w:type="dxa"/>
            </w:tcMar>
            <w:vAlign w:val="center"/>
          </w:tcPr>
          <w:p w14:paraId="3CD54C75"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488" w:type="dxa"/>
            <w:tcMar>
              <w:left w:w="108" w:type="dxa"/>
              <w:right w:w="108" w:type="dxa"/>
            </w:tcMar>
            <w:vAlign w:val="center"/>
          </w:tcPr>
          <w:p w14:paraId="5DE2EB76"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562" w:type="dxa"/>
            <w:tcMar>
              <w:left w:w="108" w:type="dxa"/>
              <w:right w:w="108" w:type="dxa"/>
            </w:tcMar>
            <w:vAlign w:val="center"/>
          </w:tcPr>
          <w:p w14:paraId="656FE83B"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769" w:type="dxa"/>
            <w:tcMar>
              <w:left w:w="108" w:type="dxa"/>
              <w:right w:w="108" w:type="dxa"/>
            </w:tcMar>
            <w:vAlign w:val="center"/>
          </w:tcPr>
          <w:p w14:paraId="112CFB86"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731" w:type="dxa"/>
            <w:tcMar>
              <w:left w:w="108" w:type="dxa"/>
              <w:right w:w="108" w:type="dxa"/>
            </w:tcMar>
            <w:vAlign w:val="center"/>
          </w:tcPr>
          <w:p w14:paraId="05BA003A"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500" w:type="dxa"/>
            <w:tcMar>
              <w:left w:w="108" w:type="dxa"/>
              <w:right w:w="108" w:type="dxa"/>
            </w:tcMar>
            <w:vAlign w:val="center"/>
          </w:tcPr>
          <w:p w14:paraId="4BA75B8E"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543" w:type="dxa"/>
            <w:tcMar>
              <w:left w:w="108" w:type="dxa"/>
              <w:right w:w="108" w:type="dxa"/>
            </w:tcMar>
            <w:vAlign w:val="center"/>
          </w:tcPr>
          <w:p w14:paraId="6E70300C"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szCs w:val="21"/>
              </w:rPr>
              <w:t>0</w:t>
            </w:r>
          </w:p>
        </w:tc>
      </w:tr>
      <w:tr w:rsidR="00250515" w14:paraId="78964B5E" w14:textId="77777777">
        <w:trPr>
          <w:trHeight w:val="349"/>
          <w:jc w:val="center"/>
        </w:trPr>
        <w:tc>
          <w:tcPr>
            <w:tcW w:w="381" w:type="dxa"/>
            <w:vMerge/>
            <w:tcMar>
              <w:left w:w="108" w:type="dxa"/>
              <w:right w:w="108" w:type="dxa"/>
            </w:tcMar>
            <w:vAlign w:val="center"/>
          </w:tcPr>
          <w:p w14:paraId="7A9DFA13" w14:textId="77777777" w:rsidR="00250515" w:rsidRDefault="00250515">
            <w:pPr>
              <w:rPr>
                <w:rFonts w:ascii="黑体" w:eastAsia="黑体" w:hAnsi="黑体" w:hint="eastAsia"/>
                <w:szCs w:val="21"/>
              </w:rPr>
            </w:pPr>
          </w:p>
        </w:tc>
        <w:tc>
          <w:tcPr>
            <w:tcW w:w="736" w:type="dxa"/>
            <w:vMerge/>
            <w:tcMar>
              <w:left w:w="108" w:type="dxa"/>
              <w:right w:w="108" w:type="dxa"/>
            </w:tcMar>
            <w:vAlign w:val="center"/>
          </w:tcPr>
          <w:p w14:paraId="198FA497" w14:textId="77777777" w:rsidR="00250515" w:rsidRDefault="00250515">
            <w:pPr>
              <w:widowControl/>
              <w:spacing w:line="300" w:lineRule="exact"/>
              <w:rPr>
                <w:rFonts w:ascii="黑体" w:eastAsia="黑体" w:hAnsi="黑体" w:hint="eastAsia"/>
                <w:kern w:val="0"/>
                <w:sz w:val="16"/>
                <w:szCs w:val="16"/>
              </w:rPr>
            </w:pPr>
          </w:p>
        </w:tc>
        <w:tc>
          <w:tcPr>
            <w:tcW w:w="2531" w:type="dxa"/>
            <w:vAlign w:val="center"/>
          </w:tcPr>
          <w:p w14:paraId="36A9E7BC" w14:textId="77777777" w:rsidR="00250515" w:rsidRDefault="0005457E">
            <w:pPr>
              <w:widowControl/>
              <w:spacing w:line="300" w:lineRule="exact"/>
              <w:rPr>
                <w:rFonts w:ascii="仿宋_GB2312" w:eastAsia="仿宋_GB2312" w:hAnsi="黑体" w:hint="eastAsia"/>
                <w:kern w:val="0"/>
                <w:sz w:val="16"/>
                <w:szCs w:val="16"/>
              </w:rPr>
            </w:pPr>
            <w:r>
              <w:rPr>
                <w:rFonts w:ascii="仿宋_GB2312" w:eastAsia="仿宋_GB2312" w:hAnsi="楷体" w:hint="eastAsia"/>
                <w:sz w:val="16"/>
                <w:szCs w:val="18"/>
              </w:rPr>
              <w:t>2.</w:t>
            </w:r>
            <w:r>
              <w:rPr>
                <w:rFonts w:ascii="仿宋_GB2312" w:eastAsia="仿宋_GB2312" w:hAnsi="楷体" w:hint="eastAsia"/>
                <w:sz w:val="16"/>
                <w:szCs w:val="18"/>
              </w:rPr>
              <w:t>申请人逾期未按收费通知</w:t>
            </w:r>
            <w:r>
              <w:rPr>
                <w:rFonts w:ascii="仿宋_GB2312" w:eastAsia="仿宋_GB2312" w:hAnsi="楷体" w:hint="eastAsia"/>
                <w:sz w:val="16"/>
                <w:szCs w:val="18"/>
              </w:rPr>
              <w:t>……</w:t>
            </w:r>
          </w:p>
        </w:tc>
        <w:tc>
          <w:tcPr>
            <w:tcW w:w="581" w:type="dxa"/>
            <w:tcMar>
              <w:left w:w="108" w:type="dxa"/>
              <w:right w:w="108" w:type="dxa"/>
            </w:tcMar>
            <w:vAlign w:val="center"/>
          </w:tcPr>
          <w:p w14:paraId="2F2BD796"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hint="eastAsia"/>
                <w:szCs w:val="21"/>
              </w:rPr>
              <w:t>0</w:t>
            </w:r>
          </w:p>
        </w:tc>
        <w:tc>
          <w:tcPr>
            <w:tcW w:w="488" w:type="dxa"/>
            <w:tcMar>
              <w:left w:w="108" w:type="dxa"/>
              <w:right w:w="108" w:type="dxa"/>
            </w:tcMar>
            <w:vAlign w:val="center"/>
          </w:tcPr>
          <w:p w14:paraId="3FFA697D"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hint="eastAsia"/>
                <w:szCs w:val="21"/>
              </w:rPr>
              <w:t>0</w:t>
            </w:r>
          </w:p>
        </w:tc>
        <w:tc>
          <w:tcPr>
            <w:tcW w:w="562" w:type="dxa"/>
            <w:tcMar>
              <w:left w:w="108" w:type="dxa"/>
              <w:right w:w="108" w:type="dxa"/>
            </w:tcMar>
            <w:vAlign w:val="center"/>
          </w:tcPr>
          <w:p w14:paraId="04ADABA4"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hint="eastAsia"/>
                <w:szCs w:val="21"/>
              </w:rPr>
              <w:t>0</w:t>
            </w:r>
          </w:p>
        </w:tc>
        <w:tc>
          <w:tcPr>
            <w:tcW w:w="769" w:type="dxa"/>
            <w:tcMar>
              <w:left w:w="108" w:type="dxa"/>
              <w:right w:w="108" w:type="dxa"/>
            </w:tcMar>
            <w:vAlign w:val="center"/>
          </w:tcPr>
          <w:p w14:paraId="159E7425"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hint="eastAsia"/>
                <w:szCs w:val="21"/>
              </w:rPr>
              <w:t>0</w:t>
            </w:r>
          </w:p>
        </w:tc>
        <w:tc>
          <w:tcPr>
            <w:tcW w:w="731" w:type="dxa"/>
            <w:tcMar>
              <w:left w:w="108" w:type="dxa"/>
              <w:right w:w="108" w:type="dxa"/>
            </w:tcMar>
            <w:vAlign w:val="center"/>
          </w:tcPr>
          <w:p w14:paraId="7ADA6071"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hint="eastAsia"/>
                <w:szCs w:val="21"/>
              </w:rPr>
              <w:t>0</w:t>
            </w:r>
          </w:p>
        </w:tc>
        <w:tc>
          <w:tcPr>
            <w:tcW w:w="500" w:type="dxa"/>
            <w:tcMar>
              <w:left w:w="108" w:type="dxa"/>
              <w:right w:w="108" w:type="dxa"/>
            </w:tcMar>
            <w:vAlign w:val="center"/>
          </w:tcPr>
          <w:p w14:paraId="26B2C750"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hint="eastAsia"/>
                <w:szCs w:val="21"/>
              </w:rPr>
              <w:t>0</w:t>
            </w:r>
          </w:p>
        </w:tc>
        <w:tc>
          <w:tcPr>
            <w:tcW w:w="543" w:type="dxa"/>
            <w:tcMar>
              <w:left w:w="108" w:type="dxa"/>
              <w:right w:w="108" w:type="dxa"/>
            </w:tcMar>
            <w:vAlign w:val="center"/>
          </w:tcPr>
          <w:p w14:paraId="33951012"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hint="eastAsia"/>
                <w:szCs w:val="21"/>
              </w:rPr>
              <w:t>0</w:t>
            </w:r>
          </w:p>
        </w:tc>
      </w:tr>
      <w:tr w:rsidR="00250515" w14:paraId="209C44E4" w14:textId="77777777">
        <w:trPr>
          <w:trHeight w:val="295"/>
          <w:jc w:val="center"/>
        </w:trPr>
        <w:tc>
          <w:tcPr>
            <w:tcW w:w="381" w:type="dxa"/>
            <w:vMerge/>
            <w:tcMar>
              <w:left w:w="108" w:type="dxa"/>
              <w:right w:w="108" w:type="dxa"/>
            </w:tcMar>
            <w:vAlign w:val="center"/>
          </w:tcPr>
          <w:p w14:paraId="38D64445" w14:textId="77777777" w:rsidR="00250515" w:rsidRDefault="00250515">
            <w:pPr>
              <w:rPr>
                <w:rFonts w:ascii="黑体" w:eastAsia="黑体" w:hAnsi="黑体" w:hint="eastAsia"/>
                <w:szCs w:val="21"/>
              </w:rPr>
            </w:pPr>
          </w:p>
        </w:tc>
        <w:tc>
          <w:tcPr>
            <w:tcW w:w="736" w:type="dxa"/>
            <w:vMerge/>
            <w:tcMar>
              <w:left w:w="108" w:type="dxa"/>
              <w:right w:w="108" w:type="dxa"/>
            </w:tcMar>
            <w:vAlign w:val="center"/>
          </w:tcPr>
          <w:p w14:paraId="0F05CCEF" w14:textId="77777777" w:rsidR="00250515" w:rsidRDefault="00250515">
            <w:pPr>
              <w:widowControl/>
              <w:spacing w:line="300" w:lineRule="exact"/>
              <w:rPr>
                <w:rFonts w:ascii="黑体" w:eastAsia="黑体" w:hAnsi="黑体" w:hint="eastAsia"/>
                <w:kern w:val="0"/>
                <w:sz w:val="16"/>
                <w:szCs w:val="16"/>
              </w:rPr>
            </w:pPr>
          </w:p>
        </w:tc>
        <w:tc>
          <w:tcPr>
            <w:tcW w:w="2531" w:type="dxa"/>
            <w:vAlign w:val="center"/>
          </w:tcPr>
          <w:p w14:paraId="6C939356" w14:textId="77777777" w:rsidR="00250515" w:rsidRDefault="0005457E">
            <w:pPr>
              <w:widowControl/>
              <w:spacing w:line="300" w:lineRule="exact"/>
              <w:rPr>
                <w:rFonts w:ascii="仿宋_GB2312" w:eastAsia="仿宋_GB2312" w:hAnsi="黑体" w:hint="eastAsia"/>
                <w:kern w:val="0"/>
                <w:sz w:val="16"/>
                <w:szCs w:val="16"/>
              </w:rPr>
            </w:pPr>
            <w:r>
              <w:rPr>
                <w:rFonts w:ascii="仿宋_GB2312" w:eastAsia="仿宋_GB2312" w:hAnsi="楷体" w:hint="eastAsia"/>
                <w:sz w:val="16"/>
                <w:szCs w:val="18"/>
              </w:rPr>
              <w:t>3.</w:t>
            </w:r>
            <w:r>
              <w:rPr>
                <w:rFonts w:ascii="仿宋_GB2312" w:eastAsia="仿宋_GB2312" w:hAnsi="楷体" w:hint="eastAsia"/>
                <w:sz w:val="16"/>
                <w:szCs w:val="18"/>
              </w:rPr>
              <w:t>其他</w:t>
            </w:r>
          </w:p>
        </w:tc>
        <w:tc>
          <w:tcPr>
            <w:tcW w:w="581" w:type="dxa"/>
            <w:tcMar>
              <w:left w:w="108" w:type="dxa"/>
              <w:right w:w="108" w:type="dxa"/>
            </w:tcMar>
            <w:vAlign w:val="center"/>
          </w:tcPr>
          <w:p w14:paraId="74883204"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hint="eastAsia"/>
                <w:szCs w:val="21"/>
              </w:rPr>
              <w:t>0</w:t>
            </w:r>
          </w:p>
        </w:tc>
        <w:tc>
          <w:tcPr>
            <w:tcW w:w="488" w:type="dxa"/>
            <w:tcMar>
              <w:left w:w="108" w:type="dxa"/>
              <w:right w:w="108" w:type="dxa"/>
            </w:tcMar>
            <w:vAlign w:val="center"/>
          </w:tcPr>
          <w:p w14:paraId="27F3B353"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hint="eastAsia"/>
                <w:szCs w:val="21"/>
              </w:rPr>
              <w:t>0</w:t>
            </w:r>
          </w:p>
        </w:tc>
        <w:tc>
          <w:tcPr>
            <w:tcW w:w="562" w:type="dxa"/>
            <w:tcMar>
              <w:left w:w="108" w:type="dxa"/>
              <w:right w:w="108" w:type="dxa"/>
            </w:tcMar>
            <w:vAlign w:val="center"/>
          </w:tcPr>
          <w:p w14:paraId="4B3331F8"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hint="eastAsia"/>
                <w:szCs w:val="21"/>
              </w:rPr>
              <w:t>0</w:t>
            </w:r>
          </w:p>
        </w:tc>
        <w:tc>
          <w:tcPr>
            <w:tcW w:w="769" w:type="dxa"/>
            <w:tcMar>
              <w:left w:w="108" w:type="dxa"/>
              <w:right w:w="108" w:type="dxa"/>
            </w:tcMar>
            <w:vAlign w:val="center"/>
          </w:tcPr>
          <w:p w14:paraId="0610E77D"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hint="eastAsia"/>
                <w:szCs w:val="21"/>
              </w:rPr>
              <w:t>0</w:t>
            </w:r>
          </w:p>
        </w:tc>
        <w:tc>
          <w:tcPr>
            <w:tcW w:w="731" w:type="dxa"/>
            <w:tcMar>
              <w:left w:w="108" w:type="dxa"/>
              <w:right w:w="108" w:type="dxa"/>
            </w:tcMar>
            <w:vAlign w:val="center"/>
          </w:tcPr>
          <w:p w14:paraId="518D6B91"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hint="eastAsia"/>
                <w:szCs w:val="21"/>
              </w:rPr>
              <w:t>0</w:t>
            </w:r>
          </w:p>
        </w:tc>
        <w:tc>
          <w:tcPr>
            <w:tcW w:w="500" w:type="dxa"/>
            <w:tcMar>
              <w:left w:w="108" w:type="dxa"/>
              <w:right w:w="108" w:type="dxa"/>
            </w:tcMar>
            <w:vAlign w:val="center"/>
          </w:tcPr>
          <w:p w14:paraId="39648C9E"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hint="eastAsia"/>
                <w:szCs w:val="21"/>
              </w:rPr>
              <w:t>0</w:t>
            </w:r>
          </w:p>
        </w:tc>
        <w:tc>
          <w:tcPr>
            <w:tcW w:w="543" w:type="dxa"/>
            <w:tcMar>
              <w:left w:w="108" w:type="dxa"/>
              <w:right w:w="108" w:type="dxa"/>
            </w:tcMar>
            <w:vAlign w:val="center"/>
          </w:tcPr>
          <w:p w14:paraId="6173554D"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hint="eastAsia"/>
                <w:szCs w:val="21"/>
              </w:rPr>
              <w:t>0</w:t>
            </w:r>
          </w:p>
        </w:tc>
      </w:tr>
      <w:tr w:rsidR="00250515" w14:paraId="44C04D3B" w14:textId="77777777">
        <w:trPr>
          <w:trHeight w:val="295"/>
          <w:jc w:val="center"/>
        </w:trPr>
        <w:tc>
          <w:tcPr>
            <w:tcW w:w="381" w:type="dxa"/>
            <w:vMerge/>
            <w:tcMar>
              <w:left w:w="108" w:type="dxa"/>
              <w:right w:w="108" w:type="dxa"/>
            </w:tcMar>
            <w:vAlign w:val="center"/>
          </w:tcPr>
          <w:p w14:paraId="260B911B" w14:textId="77777777" w:rsidR="00250515" w:rsidRDefault="00250515">
            <w:pPr>
              <w:rPr>
                <w:rFonts w:ascii="黑体" w:eastAsia="黑体" w:hAnsi="黑体" w:hint="eastAsia"/>
                <w:szCs w:val="21"/>
              </w:rPr>
            </w:pPr>
          </w:p>
        </w:tc>
        <w:tc>
          <w:tcPr>
            <w:tcW w:w="3267" w:type="dxa"/>
            <w:gridSpan w:val="2"/>
            <w:tcMar>
              <w:left w:w="108" w:type="dxa"/>
              <w:right w:w="108" w:type="dxa"/>
            </w:tcMar>
            <w:vAlign w:val="center"/>
          </w:tcPr>
          <w:p w14:paraId="24CA8E14" w14:textId="77777777" w:rsidR="00250515" w:rsidRDefault="0005457E">
            <w:pPr>
              <w:widowControl/>
              <w:spacing w:line="300" w:lineRule="exact"/>
              <w:rPr>
                <w:rFonts w:ascii="黑体" w:eastAsia="黑体" w:hAnsi="黑体" w:hint="eastAsia"/>
                <w:kern w:val="0"/>
                <w:sz w:val="16"/>
                <w:szCs w:val="16"/>
              </w:rPr>
            </w:pPr>
            <w:r>
              <w:rPr>
                <w:rFonts w:ascii="黑体" w:eastAsia="黑体" w:hAnsi="黑体" w:hint="eastAsia"/>
                <w:kern w:val="0"/>
                <w:sz w:val="16"/>
                <w:szCs w:val="16"/>
              </w:rPr>
              <w:t>（七）总计</w:t>
            </w:r>
          </w:p>
        </w:tc>
        <w:tc>
          <w:tcPr>
            <w:tcW w:w="581" w:type="dxa"/>
            <w:tcMar>
              <w:left w:w="108" w:type="dxa"/>
              <w:right w:w="108" w:type="dxa"/>
            </w:tcMar>
            <w:vAlign w:val="center"/>
          </w:tcPr>
          <w:p w14:paraId="09B963DE"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hint="eastAsia"/>
                <w:szCs w:val="21"/>
              </w:rPr>
              <w:t>1</w:t>
            </w:r>
          </w:p>
        </w:tc>
        <w:tc>
          <w:tcPr>
            <w:tcW w:w="488" w:type="dxa"/>
            <w:tcMar>
              <w:left w:w="108" w:type="dxa"/>
              <w:right w:w="108" w:type="dxa"/>
            </w:tcMar>
            <w:vAlign w:val="center"/>
          </w:tcPr>
          <w:p w14:paraId="283903E2"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hint="eastAsia"/>
                <w:szCs w:val="21"/>
              </w:rPr>
              <w:t>0</w:t>
            </w:r>
          </w:p>
        </w:tc>
        <w:tc>
          <w:tcPr>
            <w:tcW w:w="562" w:type="dxa"/>
            <w:tcMar>
              <w:left w:w="108" w:type="dxa"/>
              <w:right w:w="108" w:type="dxa"/>
            </w:tcMar>
            <w:vAlign w:val="center"/>
          </w:tcPr>
          <w:p w14:paraId="2E56AC7A"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hint="eastAsia"/>
                <w:szCs w:val="21"/>
              </w:rPr>
              <w:t>0</w:t>
            </w:r>
          </w:p>
        </w:tc>
        <w:tc>
          <w:tcPr>
            <w:tcW w:w="769" w:type="dxa"/>
            <w:tcMar>
              <w:left w:w="108" w:type="dxa"/>
              <w:right w:w="108" w:type="dxa"/>
            </w:tcMar>
            <w:vAlign w:val="center"/>
          </w:tcPr>
          <w:p w14:paraId="4E2380B6"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hint="eastAsia"/>
                <w:szCs w:val="21"/>
              </w:rPr>
              <w:t>0</w:t>
            </w:r>
          </w:p>
        </w:tc>
        <w:tc>
          <w:tcPr>
            <w:tcW w:w="731" w:type="dxa"/>
            <w:tcMar>
              <w:left w:w="108" w:type="dxa"/>
              <w:right w:w="108" w:type="dxa"/>
            </w:tcMar>
            <w:vAlign w:val="center"/>
          </w:tcPr>
          <w:p w14:paraId="430DAF64"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hint="eastAsia"/>
                <w:szCs w:val="21"/>
              </w:rPr>
              <w:t>0</w:t>
            </w:r>
          </w:p>
        </w:tc>
        <w:tc>
          <w:tcPr>
            <w:tcW w:w="500" w:type="dxa"/>
            <w:tcMar>
              <w:left w:w="108" w:type="dxa"/>
              <w:right w:w="108" w:type="dxa"/>
            </w:tcMar>
            <w:vAlign w:val="center"/>
          </w:tcPr>
          <w:p w14:paraId="7F0E7108"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hint="eastAsia"/>
                <w:szCs w:val="21"/>
              </w:rPr>
              <w:t>0</w:t>
            </w:r>
          </w:p>
        </w:tc>
        <w:tc>
          <w:tcPr>
            <w:tcW w:w="543" w:type="dxa"/>
            <w:tcMar>
              <w:left w:w="108" w:type="dxa"/>
              <w:right w:w="108" w:type="dxa"/>
            </w:tcMar>
            <w:vAlign w:val="center"/>
          </w:tcPr>
          <w:p w14:paraId="68133AB6"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hint="eastAsia"/>
                <w:szCs w:val="21"/>
              </w:rPr>
              <w:t>1</w:t>
            </w:r>
          </w:p>
        </w:tc>
      </w:tr>
      <w:tr w:rsidR="00250515" w14:paraId="046DEE5C" w14:textId="77777777">
        <w:trPr>
          <w:trHeight w:val="314"/>
          <w:jc w:val="center"/>
        </w:trPr>
        <w:tc>
          <w:tcPr>
            <w:tcW w:w="3648" w:type="dxa"/>
            <w:gridSpan w:val="3"/>
            <w:tcMar>
              <w:left w:w="108" w:type="dxa"/>
              <w:right w:w="108" w:type="dxa"/>
            </w:tcMar>
            <w:vAlign w:val="center"/>
          </w:tcPr>
          <w:p w14:paraId="205FA69A" w14:textId="77777777" w:rsidR="00250515" w:rsidRDefault="0005457E">
            <w:pPr>
              <w:widowControl/>
              <w:spacing w:line="300" w:lineRule="exact"/>
              <w:rPr>
                <w:rFonts w:ascii="黑体" w:eastAsia="黑体" w:hAnsi="黑体" w:hint="eastAsia"/>
                <w:kern w:val="0"/>
                <w:szCs w:val="21"/>
              </w:rPr>
            </w:pPr>
            <w:r>
              <w:rPr>
                <w:rFonts w:ascii="黑体" w:eastAsia="黑体" w:hAnsi="黑体" w:hint="eastAsia"/>
                <w:kern w:val="0"/>
                <w:szCs w:val="21"/>
              </w:rPr>
              <w:t>四、结转下年度继续办理</w:t>
            </w:r>
          </w:p>
        </w:tc>
        <w:tc>
          <w:tcPr>
            <w:tcW w:w="581" w:type="dxa"/>
            <w:tcMar>
              <w:left w:w="108" w:type="dxa"/>
              <w:right w:w="108" w:type="dxa"/>
            </w:tcMar>
            <w:vAlign w:val="center"/>
          </w:tcPr>
          <w:p w14:paraId="10873771"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hint="eastAsia"/>
                <w:szCs w:val="21"/>
              </w:rPr>
              <w:t>0</w:t>
            </w:r>
          </w:p>
        </w:tc>
        <w:tc>
          <w:tcPr>
            <w:tcW w:w="488" w:type="dxa"/>
            <w:tcMar>
              <w:left w:w="108" w:type="dxa"/>
              <w:right w:w="108" w:type="dxa"/>
            </w:tcMar>
            <w:vAlign w:val="center"/>
          </w:tcPr>
          <w:p w14:paraId="2E66A732"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hint="eastAsia"/>
                <w:szCs w:val="21"/>
              </w:rPr>
              <w:t>0</w:t>
            </w:r>
          </w:p>
        </w:tc>
        <w:tc>
          <w:tcPr>
            <w:tcW w:w="562" w:type="dxa"/>
            <w:tcMar>
              <w:left w:w="108" w:type="dxa"/>
              <w:right w:w="108" w:type="dxa"/>
            </w:tcMar>
            <w:vAlign w:val="center"/>
          </w:tcPr>
          <w:p w14:paraId="3328E508"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hint="eastAsia"/>
                <w:szCs w:val="21"/>
              </w:rPr>
              <w:t>0</w:t>
            </w:r>
          </w:p>
        </w:tc>
        <w:tc>
          <w:tcPr>
            <w:tcW w:w="769" w:type="dxa"/>
            <w:tcMar>
              <w:left w:w="108" w:type="dxa"/>
              <w:right w:w="108" w:type="dxa"/>
            </w:tcMar>
            <w:vAlign w:val="center"/>
          </w:tcPr>
          <w:p w14:paraId="42E742C4"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hint="eastAsia"/>
                <w:szCs w:val="21"/>
              </w:rPr>
              <w:t>0</w:t>
            </w:r>
          </w:p>
        </w:tc>
        <w:tc>
          <w:tcPr>
            <w:tcW w:w="731" w:type="dxa"/>
            <w:tcMar>
              <w:left w:w="108" w:type="dxa"/>
              <w:right w:w="108" w:type="dxa"/>
            </w:tcMar>
            <w:vAlign w:val="center"/>
          </w:tcPr>
          <w:p w14:paraId="3CF93165"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hint="eastAsia"/>
                <w:szCs w:val="21"/>
              </w:rPr>
              <w:t>0</w:t>
            </w:r>
          </w:p>
        </w:tc>
        <w:tc>
          <w:tcPr>
            <w:tcW w:w="500" w:type="dxa"/>
            <w:tcMar>
              <w:left w:w="108" w:type="dxa"/>
              <w:right w:w="108" w:type="dxa"/>
            </w:tcMar>
            <w:vAlign w:val="center"/>
          </w:tcPr>
          <w:p w14:paraId="3EE8C183"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hint="eastAsia"/>
                <w:szCs w:val="21"/>
              </w:rPr>
              <w:t>0</w:t>
            </w:r>
          </w:p>
        </w:tc>
        <w:tc>
          <w:tcPr>
            <w:tcW w:w="543" w:type="dxa"/>
            <w:tcMar>
              <w:left w:w="108" w:type="dxa"/>
              <w:right w:w="108" w:type="dxa"/>
            </w:tcMar>
            <w:vAlign w:val="center"/>
          </w:tcPr>
          <w:p w14:paraId="0254A5EC" w14:textId="77777777" w:rsidR="00250515" w:rsidRDefault="0005457E">
            <w:pPr>
              <w:widowControl/>
              <w:spacing w:line="240" w:lineRule="exact"/>
              <w:jc w:val="center"/>
              <w:rPr>
                <w:rFonts w:ascii="Times New Roman" w:eastAsia="仿宋_GB2312" w:hAnsi="Times New Roman" w:cs="Times New Roman"/>
                <w:szCs w:val="21"/>
              </w:rPr>
            </w:pPr>
            <w:r>
              <w:rPr>
                <w:rFonts w:ascii="Times New Roman" w:eastAsia="仿宋_GB2312" w:hAnsi="Times New Roman" w:cs="Times New Roman" w:hint="eastAsia"/>
                <w:szCs w:val="21"/>
              </w:rPr>
              <w:t>0</w:t>
            </w:r>
          </w:p>
        </w:tc>
      </w:tr>
    </w:tbl>
    <w:p w14:paraId="085DE591" w14:textId="77777777" w:rsidR="00250515" w:rsidRDefault="0005457E">
      <w:pPr>
        <w:pStyle w:val="a5"/>
        <w:widowControl/>
        <w:spacing w:beforeAutospacing="0" w:afterAutospacing="0" w:line="560" w:lineRule="exact"/>
        <w:ind w:firstLineChars="200" w:firstLine="640"/>
        <w:jc w:val="both"/>
        <w:rPr>
          <w:rFonts w:ascii="黑体" w:eastAsia="黑体" w:hAnsi="黑体" w:cs="黑体" w:hint="eastAsia"/>
          <w:color w:val="000000"/>
          <w:sz w:val="32"/>
          <w:szCs w:val="32"/>
        </w:rPr>
      </w:pPr>
      <w:r>
        <w:rPr>
          <w:rFonts w:ascii="黑体" w:eastAsia="黑体" w:hAnsi="黑体" w:cs="黑体" w:hint="eastAsia"/>
          <w:color w:val="000000"/>
          <w:sz w:val="32"/>
          <w:szCs w:val="32"/>
        </w:rPr>
        <w:t>四、政府信息公开行政复议、行政诉讼情况</w:t>
      </w:r>
    </w:p>
    <w:tbl>
      <w:tblPr>
        <w:tblpPr w:leftFromText="180" w:rightFromText="180" w:vertAnchor="text" w:horzAnchor="page" w:tblpX="1400" w:tblpY="225"/>
        <w:tblOverlap w:val="never"/>
        <w:tblW w:w="9071"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604"/>
        <w:gridCol w:w="604"/>
        <w:gridCol w:w="604"/>
        <w:gridCol w:w="604"/>
        <w:gridCol w:w="658"/>
        <w:gridCol w:w="550"/>
        <w:gridCol w:w="605"/>
        <w:gridCol w:w="605"/>
        <w:gridCol w:w="605"/>
        <w:gridCol w:w="605"/>
        <w:gridCol w:w="605"/>
        <w:gridCol w:w="605"/>
        <w:gridCol w:w="605"/>
        <w:gridCol w:w="606"/>
        <w:gridCol w:w="606"/>
      </w:tblGrid>
      <w:tr w:rsidR="00250515" w14:paraId="46F11535" w14:textId="77777777">
        <w:trPr>
          <w:trHeight w:val="497"/>
        </w:trPr>
        <w:tc>
          <w:tcPr>
            <w:tcW w:w="3074"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53CA13E" w14:textId="77777777" w:rsidR="00250515" w:rsidRDefault="0005457E">
            <w:pPr>
              <w:widowControl/>
              <w:jc w:val="center"/>
              <w:rPr>
                <w:rFonts w:ascii="黑体" w:eastAsia="黑体" w:hAnsi="黑体" w:hint="eastAsia"/>
              </w:rPr>
            </w:pPr>
            <w:r>
              <w:rPr>
                <w:rFonts w:ascii="黑体" w:eastAsia="黑体" w:hAnsi="黑体"/>
                <w:kern w:val="0"/>
                <w:sz w:val="20"/>
                <w:szCs w:val="20"/>
              </w:rPr>
              <w:t>行政复议</w:t>
            </w:r>
          </w:p>
        </w:tc>
        <w:tc>
          <w:tcPr>
            <w:tcW w:w="5997" w:type="dxa"/>
            <w:gridSpan w:val="10"/>
            <w:tcBorders>
              <w:top w:val="single" w:sz="8" w:space="0" w:color="auto"/>
              <w:left w:val="nil"/>
              <w:bottom w:val="single" w:sz="8" w:space="0" w:color="auto"/>
              <w:right w:val="single" w:sz="8" w:space="0" w:color="auto"/>
            </w:tcBorders>
            <w:tcMar>
              <w:left w:w="108" w:type="dxa"/>
              <w:right w:w="108" w:type="dxa"/>
            </w:tcMar>
            <w:vAlign w:val="center"/>
          </w:tcPr>
          <w:p w14:paraId="52028D3C" w14:textId="77777777" w:rsidR="00250515" w:rsidRDefault="0005457E">
            <w:pPr>
              <w:widowControl/>
              <w:jc w:val="center"/>
              <w:rPr>
                <w:rFonts w:ascii="黑体" w:eastAsia="黑体" w:hAnsi="黑体" w:hint="eastAsia"/>
              </w:rPr>
            </w:pPr>
            <w:r>
              <w:rPr>
                <w:rFonts w:ascii="黑体" w:eastAsia="黑体" w:hAnsi="黑体"/>
                <w:kern w:val="0"/>
                <w:sz w:val="20"/>
                <w:szCs w:val="20"/>
              </w:rPr>
              <w:t>行政诉讼</w:t>
            </w:r>
          </w:p>
        </w:tc>
      </w:tr>
      <w:tr w:rsidR="00250515" w14:paraId="37A5C46A" w14:textId="77777777">
        <w:trPr>
          <w:trHeight w:val="547"/>
        </w:trPr>
        <w:tc>
          <w:tcPr>
            <w:tcW w:w="604" w:type="dxa"/>
            <w:vMerge w:val="restart"/>
            <w:tcBorders>
              <w:top w:val="nil"/>
              <w:left w:val="single" w:sz="8" w:space="0" w:color="auto"/>
              <w:bottom w:val="single" w:sz="8" w:space="0" w:color="auto"/>
              <w:right w:val="single" w:sz="8" w:space="0" w:color="auto"/>
            </w:tcBorders>
            <w:tcMar>
              <w:left w:w="108" w:type="dxa"/>
              <w:right w:w="108" w:type="dxa"/>
            </w:tcMar>
            <w:vAlign w:val="center"/>
          </w:tcPr>
          <w:p w14:paraId="29C76700" w14:textId="77777777" w:rsidR="00250515" w:rsidRDefault="0005457E">
            <w:pPr>
              <w:widowControl/>
              <w:ind w:leftChars="-71" w:left="-149" w:rightChars="-81" w:right="-170"/>
              <w:jc w:val="center"/>
              <w:rPr>
                <w:rFonts w:ascii="黑体" w:eastAsia="黑体" w:hAnsi="黑体" w:hint="eastAsia"/>
                <w:kern w:val="0"/>
                <w:sz w:val="20"/>
                <w:szCs w:val="20"/>
              </w:rPr>
            </w:pPr>
            <w:r>
              <w:rPr>
                <w:rFonts w:ascii="黑体" w:eastAsia="黑体" w:hAnsi="黑体"/>
                <w:kern w:val="0"/>
                <w:sz w:val="20"/>
                <w:szCs w:val="20"/>
              </w:rPr>
              <w:t>结果</w:t>
            </w:r>
          </w:p>
          <w:p w14:paraId="61C72F2F" w14:textId="77777777" w:rsidR="00250515" w:rsidRDefault="0005457E">
            <w:pPr>
              <w:widowControl/>
              <w:ind w:leftChars="-71" w:left="-149" w:rightChars="-81" w:right="-170"/>
              <w:jc w:val="center"/>
              <w:rPr>
                <w:rFonts w:ascii="黑体" w:eastAsia="黑体" w:hAnsi="黑体" w:hint="eastAsia"/>
              </w:rPr>
            </w:pPr>
            <w:r>
              <w:rPr>
                <w:rFonts w:ascii="黑体" w:eastAsia="黑体" w:hAnsi="黑体"/>
                <w:kern w:val="0"/>
                <w:sz w:val="20"/>
                <w:szCs w:val="20"/>
              </w:rPr>
              <w:t>维持</w:t>
            </w:r>
          </w:p>
        </w:tc>
        <w:tc>
          <w:tcPr>
            <w:tcW w:w="604" w:type="dxa"/>
            <w:vMerge w:val="restart"/>
            <w:tcBorders>
              <w:top w:val="nil"/>
              <w:left w:val="nil"/>
              <w:bottom w:val="single" w:sz="8" w:space="0" w:color="auto"/>
              <w:right w:val="single" w:sz="8" w:space="0" w:color="auto"/>
            </w:tcBorders>
            <w:tcMar>
              <w:left w:w="108" w:type="dxa"/>
              <w:right w:w="108" w:type="dxa"/>
            </w:tcMar>
            <w:vAlign w:val="center"/>
          </w:tcPr>
          <w:p w14:paraId="316A0327" w14:textId="77777777" w:rsidR="00250515" w:rsidRDefault="0005457E">
            <w:pPr>
              <w:widowControl/>
              <w:ind w:leftChars="-21" w:left="-43" w:rightChars="-63" w:right="-132" w:hanging="1"/>
              <w:jc w:val="center"/>
              <w:rPr>
                <w:rFonts w:ascii="黑体" w:eastAsia="黑体" w:hAnsi="黑体" w:hint="eastAsia"/>
              </w:rPr>
            </w:pPr>
            <w:r>
              <w:rPr>
                <w:rFonts w:ascii="黑体" w:eastAsia="黑体" w:hAnsi="黑体"/>
                <w:kern w:val="0"/>
                <w:sz w:val="20"/>
                <w:szCs w:val="20"/>
              </w:rPr>
              <w:t>结果纠正</w:t>
            </w:r>
          </w:p>
        </w:tc>
        <w:tc>
          <w:tcPr>
            <w:tcW w:w="604" w:type="dxa"/>
            <w:vMerge w:val="restart"/>
            <w:tcBorders>
              <w:top w:val="single" w:sz="8" w:space="0" w:color="auto"/>
              <w:left w:val="nil"/>
              <w:bottom w:val="single" w:sz="8" w:space="0" w:color="auto"/>
              <w:right w:val="single" w:sz="8" w:space="0" w:color="auto"/>
            </w:tcBorders>
            <w:tcMar>
              <w:left w:w="108" w:type="dxa"/>
              <w:right w:w="108" w:type="dxa"/>
            </w:tcMar>
            <w:vAlign w:val="center"/>
          </w:tcPr>
          <w:p w14:paraId="4B07CA48" w14:textId="77777777" w:rsidR="00250515" w:rsidRDefault="0005457E">
            <w:pPr>
              <w:widowControl/>
              <w:ind w:leftChars="-39" w:left="-82" w:rightChars="-46" w:right="-97"/>
              <w:jc w:val="center"/>
              <w:rPr>
                <w:rFonts w:ascii="黑体" w:eastAsia="黑体" w:hAnsi="黑体" w:hint="eastAsia"/>
              </w:rPr>
            </w:pPr>
            <w:r>
              <w:rPr>
                <w:rFonts w:ascii="黑体" w:eastAsia="黑体" w:hAnsi="黑体"/>
                <w:kern w:val="0"/>
                <w:sz w:val="20"/>
                <w:szCs w:val="20"/>
              </w:rPr>
              <w:t>其他结果</w:t>
            </w:r>
          </w:p>
        </w:tc>
        <w:tc>
          <w:tcPr>
            <w:tcW w:w="604" w:type="dxa"/>
            <w:vMerge w:val="restart"/>
            <w:tcBorders>
              <w:top w:val="single" w:sz="8" w:space="0" w:color="auto"/>
              <w:left w:val="nil"/>
              <w:bottom w:val="single" w:sz="8" w:space="0" w:color="auto"/>
              <w:right w:val="single" w:sz="8" w:space="0" w:color="auto"/>
            </w:tcBorders>
            <w:tcMar>
              <w:left w:w="108" w:type="dxa"/>
              <w:right w:w="108" w:type="dxa"/>
            </w:tcMar>
            <w:vAlign w:val="center"/>
          </w:tcPr>
          <w:p w14:paraId="04E80134" w14:textId="77777777" w:rsidR="00250515" w:rsidRDefault="0005457E">
            <w:pPr>
              <w:widowControl/>
              <w:ind w:leftChars="-56" w:left="-118" w:rightChars="-56" w:right="-118"/>
              <w:jc w:val="center"/>
              <w:rPr>
                <w:rFonts w:ascii="黑体" w:eastAsia="黑体" w:hAnsi="黑体" w:hint="eastAsia"/>
                <w:kern w:val="0"/>
                <w:sz w:val="20"/>
                <w:szCs w:val="20"/>
              </w:rPr>
            </w:pPr>
            <w:r>
              <w:rPr>
                <w:rFonts w:ascii="黑体" w:eastAsia="黑体" w:hAnsi="黑体"/>
                <w:kern w:val="0"/>
                <w:sz w:val="20"/>
                <w:szCs w:val="20"/>
              </w:rPr>
              <w:t>尚未</w:t>
            </w:r>
          </w:p>
          <w:p w14:paraId="5382E196" w14:textId="77777777" w:rsidR="00250515" w:rsidRDefault="0005457E">
            <w:pPr>
              <w:widowControl/>
              <w:ind w:leftChars="-56" w:left="-118" w:rightChars="-56" w:right="-118"/>
              <w:jc w:val="center"/>
              <w:rPr>
                <w:rFonts w:ascii="黑体" w:eastAsia="黑体" w:hAnsi="黑体" w:hint="eastAsia"/>
              </w:rPr>
            </w:pPr>
            <w:r>
              <w:rPr>
                <w:rFonts w:ascii="黑体" w:eastAsia="黑体" w:hAnsi="黑体"/>
                <w:kern w:val="0"/>
                <w:sz w:val="20"/>
                <w:szCs w:val="20"/>
              </w:rPr>
              <w:t>审结</w:t>
            </w:r>
          </w:p>
        </w:tc>
        <w:tc>
          <w:tcPr>
            <w:tcW w:w="658" w:type="dxa"/>
            <w:vMerge w:val="restart"/>
            <w:tcBorders>
              <w:top w:val="single" w:sz="8" w:space="0" w:color="auto"/>
              <w:left w:val="nil"/>
              <w:bottom w:val="single" w:sz="8" w:space="0" w:color="auto"/>
              <w:right w:val="single" w:sz="8" w:space="0" w:color="auto"/>
            </w:tcBorders>
            <w:tcMar>
              <w:left w:w="108" w:type="dxa"/>
              <w:right w:w="108" w:type="dxa"/>
            </w:tcMar>
            <w:vAlign w:val="center"/>
          </w:tcPr>
          <w:p w14:paraId="5F150C16" w14:textId="77777777" w:rsidR="00250515" w:rsidRDefault="0005457E">
            <w:pPr>
              <w:widowControl/>
              <w:spacing w:line="320" w:lineRule="exact"/>
              <w:jc w:val="center"/>
              <w:rPr>
                <w:rFonts w:ascii="黑体" w:eastAsia="黑体" w:hAnsi="黑体" w:hint="eastAsia"/>
                <w:kern w:val="0"/>
                <w:sz w:val="20"/>
                <w:szCs w:val="20"/>
              </w:rPr>
            </w:pPr>
            <w:r>
              <w:rPr>
                <w:rFonts w:ascii="黑体" w:eastAsia="黑体" w:hAnsi="黑体"/>
                <w:kern w:val="0"/>
                <w:sz w:val="20"/>
                <w:szCs w:val="20"/>
              </w:rPr>
              <w:t>总</w:t>
            </w:r>
          </w:p>
          <w:p w14:paraId="457D849B" w14:textId="77777777" w:rsidR="00250515" w:rsidRDefault="0005457E">
            <w:pPr>
              <w:widowControl/>
              <w:spacing w:line="320" w:lineRule="exact"/>
              <w:jc w:val="center"/>
              <w:rPr>
                <w:rFonts w:ascii="黑体" w:eastAsia="黑体" w:hAnsi="黑体" w:hint="eastAsia"/>
              </w:rPr>
            </w:pPr>
            <w:r>
              <w:rPr>
                <w:rFonts w:ascii="黑体" w:eastAsia="黑体" w:hAnsi="黑体"/>
                <w:kern w:val="0"/>
                <w:sz w:val="20"/>
                <w:szCs w:val="20"/>
              </w:rPr>
              <w:t>计</w:t>
            </w:r>
          </w:p>
        </w:tc>
        <w:tc>
          <w:tcPr>
            <w:tcW w:w="2970" w:type="dxa"/>
            <w:gridSpan w:val="5"/>
            <w:tcBorders>
              <w:top w:val="single" w:sz="8" w:space="0" w:color="auto"/>
              <w:left w:val="nil"/>
              <w:bottom w:val="single" w:sz="8" w:space="0" w:color="auto"/>
              <w:right w:val="single" w:sz="8" w:space="0" w:color="auto"/>
            </w:tcBorders>
            <w:tcMar>
              <w:left w:w="108" w:type="dxa"/>
              <w:right w:w="108" w:type="dxa"/>
            </w:tcMar>
            <w:vAlign w:val="center"/>
          </w:tcPr>
          <w:p w14:paraId="7B54F543" w14:textId="77777777" w:rsidR="00250515" w:rsidRDefault="0005457E">
            <w:pPr>
              <w:widowControl/>
              <w:jc w:val="center"/>
              <w:rPr>
                <w:rFonts w:ascii="黑体" w:eastAsia="黑体" w:hAnsi="黑体" w:hint="eastAsia"/>
              </w:rPr>
            </w:pPr>
            <w:r>
              <w:rPr>
                <w:rFonts w:ascii="黑体" w:eastAsia="黑体" w:hAnsi="黑体"/>
                <w:kern w:val="0"/>
                <w:sz w:val="20"/>
                <w:szCs w:val="20"/>
              </w:rPr>
              <w:t>未经复议直接起诉</w:t>
            </w:r>
          </w:p>
        </w:tc>
        <w:tc>
          <w:tcPr>
            <w:tcW w:w="3027" w:type="dxa"/>
            <w:gridSpan w:val="5"/>
            <w:tcBorders>
              <w:top w:val="single" w:sz="8" w:space="0" w:color="auto"/>
              <w:left w:val="nil"/>
              <w:bottom w:val="single" w:sz="8" w:space="0" w:color="auto"/>
              <w:right w:val="single" w:sz="8" w:space="0" w:color="auto"/>
            </w:tcBorders>
            <w:tcMar>
              <w:left w:w="108" w:type="dxa"/>
              <w:right w:w="108" w:type="dxa"/>
            </w:tcMar>
            <w:vAlign w:val="center"/>
          </w:tcPr>
          <w:p w14:paraId="05520C12" w14:textId="77777777" w:rsidR="00250515" w:rsidRDefault="0005457E">
            <w:pPr>
              <w:widowControl/>
              <w:jc w:val="center"/>
              <w:rPr>
                <w:rFonts w:ascii="黑体" w:eastAsia="黑体" w:hAnsi="黑体" w:hint="eastAsia"/>
              </w:rPr>
            </w:pPr>
            <w:bookmarkStart w:id="9" w:name="_Hlk67039688"/>
            <w:r>
              <w:rPr>
                <w:rFonts w:ascii="黑体" w:eastAsia="黑体" w:hAnsi="黑体"/>
                <w:kern w:val="0"/>
                <w:sz w:val="20"/>
                <w:szCs w:val="20"/>
              </w:rPr>
              <w:t>复议后起诉</w:t>
            </w:r>
            <w:bookmarkEnd w:id="9"/>
          </w:p>
        </w:tc>
      </w:tr>
      <w:tr w:rsidR="00250515" w14:paraId="6856121F" w14:textId="77777777">
        <w:trPr>
          <w:trHeight w:val="906"/>
        </w:trPr>
        <w:tc>
          <w:tcPr>
            <w:tcW w:w="604" w:type="dxa"/>
            <w:vMerge/>
            <w:tcBorders>
              <w:top w:val="nil"/>
              <w:left w:val="single" w:sz="8" w:space="0" w:color="auto"/>
              <w:bottom w:val="single" w:sz="8" w:space="0" w:color="auto"/>
              <w:right w:val="single" w:sz="8" w:space="0" w:color="auto"/>
            </w:tcBorders>
            <w:tcMar>
              <w:left w:w="108" w:type="dxa"/>
              <w:right w:w="108" w:type="dxa"/>
            </w:tcMar>
            <w:vAlign w:val="center"/>
          </w:tcPr>
          <w:p w14:paraId="6D6CE0FC" w14:textId="77777777" w:rsidR="00250515" w:rsidRDefault="00250515">
            <w:pPr>
              <w:rPr>
                <w:rFonts w:ascii="黑体" w:eastAsia="黑体" w:hAnsi="黑体" w:hint="eastAsia"/>
                <w:sz w:val="24"/>
              </w:rPr>
            </w:pPr>
          </w:p>
        </w:tc>
        <w:tc>
          <w:tcPr>
            <w:tcW w:w="604" w:type="dxa"/>
            <w:vMerge/>
            <w:tcBorders>
              <w:top w:val="nil"/>
              <w:left w:val="nil"/>
              <w:bottom w:val="single" w:sz="8" w:space="0" w:color="auto"/>
              <w:right w:val="single" w:sz="8" w:space="0" w:color="auto"/>
            </w:tcBorders>
            <w:tcMar>
              <w:left w:w="108" w:type="dxa"/>
              <w:right w:w="108" w:type="dxa"/>
            </w:tcMar>
            <w:vAlign w:val="center"/>
          </w:tcPr>
          <w:p w14:paraId="05001285" w14:textId="77777777" w:rsidR="00250515" w:rsidRDefault="00250515">
            <w:pPr>
              <w:rPr>
                <w:rFonts w:ascii="黑体" w:eastAsia="黑体" w:hAnsi="黑体" w:hint="eastAsia"/>
                <w:sz w:val="24"/>
              </w:rPr>
            </w:pPr>
          </w:p>
        </w:tc>
        <w:tc>
          <w:tcPr>
            <w:tcW w:w="604" w:type="dxa"/>
            <w:vMerge/>
            <w:tcBorders>
              <w:top w:val="single" w:sz="8" w:space="0" w:color="auto"/>
              <w:left w:val="nil"/>
              <w:bottom w:val="single" w:sz="8" w:space="0" w:color="auto"/>
              <w:right w:val="single" w:sz="8" w:space="0" w:color="auto"/>
            </w:tcBorders>
            <w:tcMar>
              <w:left w:w="108" w:type="dxa"/>
              <w:right w:w="108" w:type="dxa"/>
            </w:tcMar>
            <w:vAlign w:val="center"/>
          </w:tcPr>
          <w:p w14:paraId="6ED32C3D" w14:textId="77777777" w:rsidR="00250515" w:rsidRDefault="00250515">
            <w:pPr>
              <w:rPr>
                <w:rFonts w:ascii="黑体" w:eastAsia="黑体" w:hAnsi="黑体" w:hint="eastAsia"/>
                <w:sz w:val="24"/>
              </w:rPr>
            </w:pPr>
          </w:p>
        </w:tc>
        <w:tc>
          <w:tcPr>
            <w:tcW w:w="604" w:type="dxa"/>
            <w:vMerge/>
            <w:tcBorders>
              <w:top w:val="single" w:sz="8" w:space="0" w:color="auto"/>
              <w:left w:val="nil"/>
              <w:bottom w:val="single" w:sz="8" w:space="0" w:color="auto"/>
              <w:right w:val="single" w:sz="8" w:space="0" w:color="auto"/>
            </w:tcBorders>
            <w:tcMar>
              <w:left w:w="108" w:type="dxa"/>
              <w:right w:w="108" w:type="dxa"/>
            </w:tcMar>
            <w:vAlign w:val="center"/>
          </w:tcPr>
          <w:p w14:paraId="36551BA5" w14:textId="77777777" w:rsidR="00250515" w:rsidRDefault="00250515">
            <w:pPr>
              <w:rPr>
                <w:rFonts w:ascii="黑体" w:eastAsia="黑体" w:hAnsi="黑体" w:hint="eastAsia"/>
                <w:sz w:val="24"/>
              </w:rPr>
            </w:pPr>
          </w:p>
        </w:tc>
        <w:tc>
          <w:tcPr>
            <w:tcW w:w="658" w:type="dxa"/>
            <w:vMerge/>
            <w:tcBorders>
              <w:top w:val="single" w:sz="8" w:space="0" w:color="auto"/>
              <w:left w:val="nil"/>
              <w:bottom w:val="single" w:sz="8" w:space="0" w:color="auto"/>
              <w:right w:val="single" w:sz="8" w:space="0" w:color="auto"/>
            </w:tcBorders>
            <w:tcMar>
              <w:left w:w="108" w:type="dxa"/>
              <w:right w:w="108" w:type="dxa"/>
            </w:tcMar>
            <w:vAlign w:val="center"/>
          </w:tcPr>
          <w:p w14:paraId="7A12499A" w14:textId="77777777" w:rsidR="00250515" w:rsidRDefault="00250515">
            <w:pPr>
              <w:rPr>
                <w:rFonts w:ascii="黑体" w:eastAsia="黑体" w:hAnsi="黑体" w:hint="eastAsia"/>
                <w:sz w:val="24"/>
              </w:rPr>
            </w:pPr>
          </w:p>
        </w:tc>
        <w:tc>
          <w:tcPr>
            <w:tcW w:w="550" w:type="dxa"/>
            <w:tcBorders>
              <w:top w:val="nil"/>
              <w:left w:val="nil"/>
              <w:bottom w:val="single" w:sz="8" w:space="0" w:color="auto"/>
              <w:right w:val="single" w:sz="8" w:space="0" w:color="auto"/>
            </w:tcBorders>
            <w:tcMar>
              <w:left w:w="108" w:type="dxa"/>
              <w:right w:w="108" w:type="dxa"/>
            </w:tcMar>
            <w:vAlign w:val="center"/>
          </w:tcPr>
          <w:p w14:paraId="2A9E8FC9" w14:textId="77777777" w:rsidR="00250515" w:rsidRDefault="0005457E">
            <w:pPr>
              <w:widowControl/>
              <w:ind w:leftChars="-50" w:left="-105" w:rightChars="-60" w:right="-126"/>
              <w:jc w:val="center"/>
              <w:rPr>
                <w:rFonts w:ascii="黑体" w:eastAsia="黑体" w:hAnsi="黑体" w:hint="eastAsia"/>
              </w:rPr>
            </w:pPr>
            <w:r>
              <w:rPr>
                <w:rFonts w:ascii="黑体" w:eastAsia="黑体" w:hAnsi="黑体"/>
                <w:kern w:val="0"/>
                <w:sz w:val="20"/>
                <w:szCs w:val="20"/>
              </w:rPr>
              <w:t>结果维持</w:t>
            </w:r>
          </w:p>
        </w:tc>
        <w:tc>
          <w:tcPr>
            <w:tcW w:w="605" w:type="dxa"/>
            <w:tcBorders>
              <w:top w:val="nil"/>
              <w:left w:val="nil"/>
              <w:bottom w:val="single" w:sz="8" w:space="0" w:color="auto"/>
              <w:right w:val="single" w:sz="8" w:space="0" w:color="auto"/>
            </w:tcBorders>
            <w:tcMar>
              <w:left w:w="108" w:type="dxa"/>
              <w:right w:w="108" w:type="dxa"/>
            </w:tcMar>
            <w:vAlign w:val="center"/>
          </w:tcPr>
          <w:p w14:paraId="1FFEC8CB" w14:textId="77777777" w:rsidR="00250515" w:rsidRDefault="0005457E">
            <w:pPr>
              <w:widowControl/>
              <w:ind w:leftChars="-41" w:left="-86" w:rightChars="-42" w:right="-88"/>
              <w:jc w:val="center"/>
              <w:rPr>
                <w:rFonts w:ascii="黑体" w:eastAsia="黑体" w:hAnsi="黑体" w:hint="eastAsia"/>
              </w:rPr>
            </w:pPr>
            <w:r>
              <w:rPr>
                <w:rFonts w:ascii="黑体" w:eastAsia="黑体" w:hAnsi="黑体"/>
                <w:kern w:val="0"/>
                <w:sz w:val="20"/>
                <w:szCs w:val="20"/>
              </w:rPr>
              <w:t>结果纠正</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14:paraId="0C69E51F" w14:textId="77777777" w:rsidR="00250515" w:rsidRDefault="0005457E">
            <w:pPr>
              <w:widowControl/>
              <w:ind w:leftChars="-60" w:left="-126" w:rightChars="-65" w:right="-136"/>
              <w:jc w:val="center"/>
              <w:rPr>
                <w:rFonts w:ascii="黑体" w:eastAsia="黑体" w:hAnsi="黑体" w:hint="eastAsia"/>
                <w:kern w:val="0"/>
                <w:sz w:val="20"/>
                <w:szCs w:val="20"/>
              </w:rPr>
            </w:pPr>
            <w:r>
              <w:rPr>
                <w:rFonts w:ascii="黑体" w:eastAsia="黑体" w:hAnsi="黑体"/>
                <w:kern w:val="0"/>
                <w:sz w:val="20"/>
                <w:szCs w:val="20"/>
              </w:rPr>
              <w:t>其他</w:t>
            </w:r>
          </w:p>
          <w:p w14:paraId="558793C7" w14:textId="77777777" w:rsidR="00250515" w:rsidRDefault="0005457E">
            <w:pPr>
              <w:widowControl/>
              <w:ind w:leftChars="-60" w:left="-126" w:rightChars="-65" w:right="-136"/>
              <w:jc w:val="center"/>
              <w:rPr>
                <w:rFonts w:ascii="黑体" w:eastAsia="黑体" w:hAnsi="黑体" w:hint="eastAsia"/>
              </w:rPr>
            </w:pPr>
            <w:r>
              <w:rPr>
                <w:rFonts w:ascii="黑体" w:eastAsia="黑体" w:hAnsi="黑体"/>
                <w:kern w:val="0"/>
                <w:sz w:val="20"/>
                <w:szCs w:val="20"/>
              </w:rPr>
              <w:t>结果</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14:paraId="4D3D1800" w14:textId="77777777" w:rsidR="00250515" w:rsidRDefault="0005457E">
            <w:pPr>
              <w:widowControl/>
              <w:ind w:leftChars="-78" w:left="-164" w:rightChars="-73" w:right="-153"/>
              <w:jc w:val="center"/>
              <w:rPr>
                <w:rFonts w:ascii="黑体" w:eastAsia="黑体" w:hAnsi="黑体" w:hint="eastAsia"/>
                <w:kern w:val="0"/>
                <w:sz w:val="20"/>
                <w:szCs w:val="20"/>
              </w:rPr>
            </w:pPr>
            <w:r>
              <w:rPr>
                <w:rFonts w:ascii="黑体" w:eastAsia="黑体" w:hAnsi="黑体"/>
                <w:kern w:val="0"/>
                <w:sz w:val="20"/>
                <w:szCs w:val="20"/>
              </w:rPr>
              <w:t>尚未</w:t>
            </w:r>
          </w:p>
          <w:p w14:paraId="3BCEA89E" w14:textId="77777777" w:rsidR="00250515" w:rsidRDefault="0005457E">
            <w:pPr>
              <w:widowControl/>
              <w:ind w:leftChars="-78" w:left="-164" w:rightChars="-73" w:right="-153"/>
              <w:jc w:val="center"/>
              <w:rPr>
                <w:rFonts w:ascii="黑体" w:eastAsia="黑体" w:hAnsi="黑体" w:hint="eastAsia"/>
              </w:rPr>
            </w:pPr>
            <w:r>
              <w:rPr>
                <w:rFonts w:ascii="黑体" w:eastAsia="黑体" w:hAnsi="黑体"/>
                <w:kern w:val="0"/>
                <w:sz w:val="20"/>
                <w:szCs w:val="20"/>
              </w:rPr>
              <w:t>审结</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14:paraId="02278F77" w14:textId="77777777" w:rsidR="00250515" w:rsidRDefault="0005457E">
            <w:pPr>
              <w:widowControl/>
              <w:jc w:val="center"/>
              <w:rPr>
                <w:rFonts w:ascii="黑体" w:eastAsia="黑体" w:hAnsi="黑体" w:hint="eastAsia"/>
                <w:kern w:val="0"/>
                <w:sz w:val="20"/>
                <w:szCs w:val="20"/>
              </w:rPr>
            </w:pPr>
            <w:r>
              <w:rPr>
                <w:rFonts w:ascii="黑体" w:eastAsia="黑体" w:hAnsi="黑体"/>
                <w:kern w:val="0"/>
                <w:sz w:val="20"/>
                <w:szCs w:val="20"/>
              </w:rPr>
              <w:t>总计</w:t>
            </w:r>
            <w:r>
              <w:rPr>
                <w:rFonts w:ascii="黑体" w:eastAsia="黑体" w:hAnsi="黑体" w:hint="eastAsia"/>
                <w:kern w:val="0"/>
                <w:sz w:val="20"/>
                <w:szCs w:val="20"/>
              </w:rPr>
              <w:t>.</w:t>
            </w:r>
          </w:p>
          <w:p w14:paraId="42B78872" w14:textId="77777777" w:rsidR="00250515" w:rsidRDefault="00250515">
            <w:pPr>
              <w:widowControl/>
              <w:jc w:val="center"/>
              <w:rPr>
                <w:rFonts w:ascii="黑体" w:eastAsia="黑体" w:hAnsi="黑体" w:hint="eastAsia"/>
                <w:kern w:val="0"/>
                <w:sz w:val="20"/>
                <w:szCs w:val="20"/>
              </w:rPr>
            </w:pP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14:paraId="15FA4A72" w14:textId="77777777" w:rsidR="00250515" w:rsidRDefault="0005457E">
            <w:pPr>
              <w:widowControl/>
              <w:ind w:leftChars="-47" w:left="-99" w:rightChars="-37" w:right="-78"/>
              <w:jc w:val="center"/>
              <w:rPr>
                <w:rFonts w:ascii="黑体" w:eastAsia="黑体" w:hAnsi="黑体" w:hint="eastAsia"/>
              </w:rPr>
            </w:pPr>
            <w:r>
              <w:rPr>
                <w:rFonts w:ascii="黑体" w:eastAsia="黑体" w:hAnsi="黑体"/>
                <w:kern w:val="0"/>
                <w:sz w:val="20"/>
                <w:szCs w:val="20"/>
              </w:rPr>
              <w:t>结果维持</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14:paraId="3E06B767" w14:textId="77777777" w:rsidR="00250515" w:rsidRDefault="0005457E">
            <w:pPr>
              <w:widowControl/>
              <w:ind w:leftChars="-65" w:left="-136" w:rightChars="-59" w:right="-124"/>
              <w:jc w:val="center"/>
              <w:rPr>
                <w:rFonts w:ascii="黑体" w:eastAsia="黑体" w:hAnsi="黑体" w:hint="eastAsia"/>
                <w:kern w:val="0"/>
                <w:sz w:val="20"/>
                <w:szCs w:val="20"/>
              </w:rPr>
            </w:pPr>
            <w:r>
              <w:rPr>
                <w:rFonts w:ascii="黑体" w:eastAsia="黑体" w:hAnsi="黑体"/>
                <w:kern w:val="0"/>
                <w:sz w:val="20"/>
                <w:szCs w:val="20"/>
              </w:rPr>
              <w:t>结果</w:t>
            </w:r>
          </w:p>
          <w:p w14:paraId="22B6C8E8" w14:textId="77777777" w:rsidR="00250515" w:rsidRDefault="0005457E">
            <w:pPr>
              <w:widowControl/>
              <w:ind w:leftChars="-65" w:left="-136" w:rightChars="-59" w:right="-124"/>
              <w:jc w:val="center"/>
              <w:rPr>
                <w:rFonts w:ascii="黑体" w:eastAsia="黑体" w:hAnsi="黑体" w:hint="eastAsia"/>
              </w:rPr>
            </w:pPr>
            <w:r>
              <w:rPr>
                <w:rFonts w:ascii="黑体" w:eastAsia="黑体" w:hAnsi="黑体"/>
                <w:kern w:val="0"/>
                <w:sz w:val="20"/>
                <w:szCs w:val="20"/>
              </w:rPr>
              <w:t>纠正</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14:paraId="594621A1" w14:textId="77777777" w:rsidR="00250515" w:rsidRDefault="0005457E">
            <w:pPr>
              <w:widowControl/>
              <w:ind w:leftChars="-83" w:left="-173" w:rightChars="-64" w:right="-134" w:hanging="1"/>
              <w:jc w:val="center"/>
              <w:rPr>
                <w:rFonts w:ascii="黑体" w:eastAsia="黑体" w:hAnsi="黑体" w:hint="eastAsia"/>
                <w:kern w:val="0"/>
                <w:sz w:val="20"/>
                <w:szCs w:val="20"/>
              </w:rPr>
            </w:pPr>
            <w:r>
              <w:rPr>
                <w:rFonts w:ascii="黑体" w:eastAsia="黑体" w:hAnsi="黑体"/>
                <w:kern w:val="0"/>
                <w:sz w:val="20"/>
                <w:szCs w:val="20"/>
              </w:rPr>
              <w:t>其他</w:t>
            </w:r>
          </w:p>
          <w:p w14:paraId="728503EA" w14:textId="77777777" w:rsidR="00250515" w:rsidRDefault="0005457E">
            <w:pPr>
              <w:widowControl/>
              <w:ind w:leftChars="-83" w:left="-173" w:rightChars="-64" w:right="-134" w:hanging="1"/>
              <w:jc w:val="center"/>
              <w:rPr>
                <w:rFonts w:ascii="黑体" w:eastAsia="黑体" w:hAnsi="黑体" w:hint="eastAsia"/>
              </w:rPr>
            </w:pPr>
            <w:r>
              <w:rPr>
                <w:rFonts w:ascii="黑体" w:eastAsia="黑体" w:hAnsi="黑体"/>
                <w:kern w:val="0"/>
                <w:sz w:val="20"/>
                <w:szCs w:val="20"/>
              </w:rPr>
              <w:t>结果</w:t>
            </w:r>
          </w:p>
        </w:tc>
        <w:tc>
          <w:tcPr>
            <w:tcW w:w="606" w:type="dxa"/>
            <w:tcBorders>
              <w:top w:val="single" w:sz="8" w:space="0" w:color="auto"/>
              <w:left w:val="nil"/>
              <w:bottom w:val="single" w:sz="8" w:space="0" w:color="auto"/>
              <w:right w:val="single" w:sz="8" w:space="0" w:color="auto"/>
            </w:tcBorders>
            <w:tcMar>
              <w:left w:w="108" w:type="dxa"/>
              <w:right w:w="108" w:type="dxa"/>
            </w:tcMar>
            <w:vAlign w:val="center"/>
          </w:tcPr>
          <w:p w14:paraId="73F40D75" w14:textId="77777777" w:rsidR="00250515" w:rsidRDefault="0005457E">
            <w:pPr>
              <w:widowControl/>
              <w:ind w:leftChars="-33" w:left="-67" w:rightChars="-50" w:right="-105" w:hangingChars="1" w:hanging="2"/>
              <w:jc w:val="center"/>
              <w:rPr>
                <w:rFonts w:ascii="黑体" w:eastAsia="黑体" w:hAnsi="黑体" w:hint="eastAsia"/>
              </w:rPr>
            </w:pPr>
            <w:r>
              <w:rPr>
                <w:rFonts w:ascii="黑体" w:eastAsia="黑体" w:hAnsi="黑体"/>
                <w:kern w:val="0"/>
                <w:sz w:val="20"/>
                <w:szCs w:val="20"/>
              </w:rPr>
              <w:t>尚未审结</w:t>
            </w:r>
          </w:p>
        </w:tc>
        <w:tc>
          <w:tcPr>
            <w:tcW w:w="606" w:type="dxa"/>
            <w:tcBorders>
              <w:top w:val="single" w:sz="8" w:space="0" w:color="auto"/>
              <w:left w:val="nil"/>
              <w:bottom w:val="single" w:sz="8" w:space="0" w:color="auto"/>
              <w:right w:val="single" w:sz="8" w:space="0" w:color="auto"/>
            </w:tcBorders>
            <w:tcMar>
              <w:left w:w="108" w:type="dxa"/>
              <w:right w:w="108" w:type="dxa"/>
            </w:tcMar>
            <w:vAlign w:val="center"/>
          </w:tcPr>
          <w:p w14:paraId="74B53F9B" w14:textId="77777777" w:rsidR="00250515" w:rsidRDefault="0005457E">
            <w:pPr>
              <w:widowControl/>
              <w:jc w:val="center"/>
              <w:rPr>
                <w:rFonts w:ascii="黑体" w:eastAsia="黑体" w:hAnsi="黑体" w:hint="eastAsia"/>
              </w:rPr>
            </w:pPr>
            <w:r>
              <w:rPr>
                <w:rFonts w:ascii="黑体" w:eastAsia="黑体" w:hAnsi="黑体"/>
                <w:kern w:val="0"/>
                <w:sz w:val="20"/>
                <w:szCs w:val="20"/>
              </w:rPr>
              <w:t>总计</w:t>
            </w:r>
          </w:p>
        </w:tc>
      </w:tr>
      <w:tr w:rsidR="00250515" w14:paraId="4F6B4300" w14:textId="77777777">
        <w:tc>
          <w:tcPr>
            <w:tcW w:w="604" w:type="dxa"/>
            <w:tcBorders>
              <w:top w:val="nil"/>
              <w:left w:val="single" w:sz="8" w:space="0" w:color="auto"/>
              <w:bottom w:val="single" w:sz="8" w:space="0" w:color="auto"/>
              <w:right w:val="single" w:sz="8" w:space="0" w:color="auto"/>
            </w:tcBorders>
            <w:tcMar>
              <w:left w:w="108" w:type="dxa"/>
              <w:right w:w="108" w:type="dxa"/>
            </w:tcMar>
            <w:vAlign w:val="center"/>
          </w:tcPr>
          <w:p w14:paraId="49020FFE" w14:textId="77777777" w:rsidR="00250515" w:rsidRDefault="0005457E">
            <w:pPr>
              <w:widowControl/>
              <w:spacing w:after="180"/>
              <w:jc w:val="center"/>
              <w:rPr>
                <w:rFonts w:ascii="Times New Roman" w:eastAsia="宋体" w:hAnsi="Times New Roman"/>
              </w:rPr>
            </w:pPr>
            <w:r>
              <w:rPr>
                <w:rFonts w:ascii="Times New Roman" w:hAnsi="Times New Roman" w:hint="eastAsia"/>
              </w:rPr>
              <w:t>0</w:t>
            </w:r>
          </w:p>
        </w:tc>
        <w:tc>
          <w:tcPr>
            <w:tcW w:w="604" w:type="dxa"/>
            <w:tcBorders>
              <w:top w:val="nil"/>
              <w:left w:val="nil"/>
              <w:bottom w:val="single" w:sz="8" w:space="0" w:color="auto"/>
              <w:right w:val="single" w:sz="8" w:space="0" w:color="auto"/>
            </w:tcBorders>
            <w:tcMar>
              <w:left w:w="108" w:type="dxa"/>
              <w:right w:w="108" w:type="dxa"/>
            </w:tcMar>
            <w:vAlign w:val="center"/>
          </w:tcPr>
          <w:p w14:paraId="6F2C7037" w14:textId="77777777" w:rsidR="00250515" w:rsidRDefault="0005457E">
            <w:pPr>
              <w:widowControl/>
              <w:spacing w:after="180"/>
              <w:jc w:val="center"/>
              <w:rPr>
                <w:rFonts w:ascii="Times New Roman" w:eastAsia="宋体" w:hAnsi="Times New Roman"/>
              </w:rPr>
            </w:pPr>
            <w:r>
              <w:rPr>
                <w:rFonts w:ascii="Times New Roman" w:hAnsi="Times New Roman" w:hint="eastAsia"/>
              </w:rPr>
              <w:t>0</w:t>
            </w:r>
          </w:p>
        </w:tc>
        <w:tc>
          <w:tcPr>
            <w:tcW w:w="604" w:type="dxa"/>
            <w:tcBorders>
              <w:top w:val="nil"/>
              <w:left w:val="nil"/>
              <w:bottom w:val="single" w:sz="8" w:space="0" w:color="auto"/>
              <w:right w:val="single" w:sz="8" w:space="0" w:color="auto"/>
            </w:tcBorders>
            <w:tcMar>
              <w:left w:w="108" w:type="dxa"/>
              <w:right w:w="108" w:type="dxa"/>
            </w:tcMar>
            <w:vAlign w:val="center"/>
          </w:tcPr>
          <w:p w14:paraId="16D9F23B" w14:textId="77777777" w:rsidR="00250515" w:rsidRDefault="0005457E">
            <w:pPr>
              <w:widowControl/>
              <w:spacing w:after="180"/>
              <w:jc w:val="center"/>
              <w:rPr>
                <w:rFonts w:ascii="Times New Roman" w:eastAsia="宋体" w:hAnsi="Times New Roman"/>
              </w:rPr>
            </w:pPr>
            <w:r>
              <w:rPr>
                <w:rFonts w:ascii="Times New Roman" w:hAnsi="Times New Roman" w:hint="eastAsia"/>
              </w:rPr>
              <w:t>1</w:t>
            </w:r>
          </w:p>
        </w:tc>
        <w:tc>
          <w:tcPr>
            <w:tcW w:w="604" w:type="dxa"/>
            <w:tcBorders>
              <w:top w:val="nil"/>
              <w:left w:val="nil"/>
              <w:bottom w:val="single" w:sz="8" w:space="0" w:color="auto"/>
              <w:right w:val="single" w:sz="8" w:space="0" w:color="auto"/>
            </w:tcBorders>
            <w:tcMar>
              <w:left w:w="108" w:type="dxa"/>
              <w:right w:w="108" w:type="dxa"/>
            </w:tcMar>
            <w:vAlign w:val="center"/>
          </w:tcPr>
          <w:p w14:paraId="422E8BD6" w14:textId="77777777" w:rsidR="00250515" w:rsidRDefault="0005457E">
            <w:pPr>
              <w:widowControl/>
              <w:spacing w:after="180"/>
              <w:jc w:val="center"/>
              <w:rPr>
                <w:rFonts w:ascii="Times New Roman" w:eastAsia="宋体" w:hAnsi="Times New Roman"/>
              </w:rPr>
            </w:pPr>
            <w:r>
              <w:rPr>
                <w:rFonts w:ascii="Times New Roman" w:hAnsi="Times New Roman" w:hint="eastAsia"/>
              </w:rPr>
              <w:t>0</w:t>
            </w:r>
          </w:p>
        </w:tc>
        <w:tc>
          <w:tcPr>
            <w:tcW w:w="658" w:type="dxa"/>
            <w:tcBorders>
              <w:top w:val="nil"/>
              <w:left w:val="nil"/>
              <w:bottom w:val="single" w:sz="8" w:space="0" w:color="auto"/>
              <w:right w:val="single" w:sz="8" w:space="0" w:color="auto"/>
            </w:tcBorders>
            <w:tcMar>
              <w:left w:w="108" w:type="dxa"/>
              <w:right w:w="108" w:type="dxa"/>
            </w:tcMar>
            <w:vAlign w:val="center"/>
          </w:tcPr>
          <w:p w14:paraId="0EB778BF" w14:textId="77777777" w:rsidR="00250515" w:rsidRDefault="0005457E">
            <w:pPr>
              <w:widowControl/>
              <w:spacing w:after="180"/>
              <w:jc w:val="center"/>
              <w:rPr>
                <w:rFonts w:ascii="Times New Roman" w:eastAsia="宋体" w:hAnsi="Times New Roman"/>
              </w:rPr>
            </w:pPr>
            <w:r>
              <w:rPr>
                <w:rFonts w:ascii="Times New Roman" w:hAnsi="Times New Roman" w:hint="eastAsia"/>
              </w:rPr>
              <w:t>1</w:t>
            </w:r>
          </w:p>
        </w:tc>
        <w:tc>
          <w:tcPr>
            <w:tcW w:w="550" w:type="dxa"/>
            <w:tcBorders>
              <w:top w:val="nil"/>
              <w:left w:val="nil"/>
              <w:bottom w:val="single" w:sz="8" w:space="0" w:color="auto"/>
              <w:right w:val="single" w:sz="8" w:space="0" w:color="auto"/>
            </w:tcBorders>
            <w:tcMar>
              <w:left w:w="108" w:type="dxa"/>
              <w:right w:w="108" w:type="dxa"/>
            </w:tcMar>
            <w:vAlign w:val="center"/>
          </w:tcPr>
          <w:p w14:paraId="2F9FEF5C" w14:textId="77777777" w:rsidR="00250515" w:rsidRDefault="0005457E">
            <w:pPr>
              <w:widowControl/>
              <w:spacing w:after="180"/>
              <w:jc w:val="center"/>
              <w:rPr>
                <w:rFonts w:ascii="Times New Roman" w:eastAsia="宋体" w:hAnsi="Times New Roman"/>
              </w:rPr>
            </w:pPr>
            <w:r>
              <w:rPr>
                <w:rFonts w:ascii="Times New Roman" w:hAnsi="Times New Roman" w:hint="eastAsia"/>
              </w:rPr>
              <w:t>0</w:t>
            </w:r>
          </w:p>
        </w:tc>
        <w:tc>
          <w:tcPr>
            <w:tcW w:w="605" w:type="dxa"/>
            <w:tcBorders>
              <w:top w:val="nil"/>
              <w:left w:val="nil"/>
              <w:bottom w:val="single" w:sz="8" w:space="0" w:color="auto"/>
              <w:right w:val="single" w:sz="8" w:space="0" w:color="auto"/>
            </w:tcBorders>
            <w:tcMar>
              <w:left w:w="108" w:type="dxa"/>
              <w:right w:w="108" w:type="dxa"/>
            </w:tcMar>
            <w:vAlign w:val="center"/>
          </w:tcPr>
          <w:p w14:paraId="25AE6A33" w14:textId="77777777" w:rsidR="00250515" w:rsidRDefault="0005457E">
            <w:pPr>
              <w:widowControl/>
              <w:spacing w:after="180"/>
              <w:jc w:val="center"/>
              <w:rPr>
                <w:rFonts w:ascii="Times New Roman" w:eastAsia="宋体" w:hAnsi="Times New Roman"/>
              </w:rPr>
            </w:pPr>
            <w:r>
              <w:rPr>
                <w:rFonts w:ascii="Times New Roman" w:hAnsi="Times New Roman" w:hint="eastAsia"/>
              </w:rPr>
              <w:t>0</w:t>
            </w:r>
          </w:p>
        </w:tc>
        <w:tc>
          <w:tcPr>
            <w:tcW w:w="605" w:type="dxa"/>
            <w:tcBorders>
              <w:top w:val="nil"/>
              <w:left w:val="nil"/>
              <w:bottom w:val="single" w:sz="8" w:space="0" w:color="auto"/>
              <w:right w:val="single" w:sz="8" w:space="0" w:color="auto"/>
            </w:tcBorders>
            <w:tcMar>
              <w:left w:w="108" w:type="dxa"/>
              <w:right w:w="108" w:type="dxa"/>
            </w:tcMar>
            <w:vAlign w:val="center"/>
          </w:tcPr>
          <w:p w14:paraId="2F2CEED6" w14:textId="77777777" w:rsidR="00250515" w:rsidRDefault="0005457E">
            <w:pPr>
              <w:widowControl/>
              <w:spacing w:after="180"/>
              <w:jc w:val="center"/>
              <w:rPr>
                <w:rFonts w:ascii="Times New Roman" w:eastAsia="宋体" w:hAnsi="Times New Roman"/>
              </w:rPr>
            </w:pPr>
            <w:r>
              <w:rPr>
                <w:rFonts w:ascii="Times New Roman" w:hAnsi="Times New Roman" w:hint="eastAsia"/>
              </w:rPr>
              <w:t>0</w:t>
            </w:r>
          </w:p>
        </w:tc>
        <w:tc>
          <w:tcPr>
            <w:tcW w:w="605" w:type="dxa"/>
            <w:tcBorders>
              <w:top w:val="nil"/>
              <w:left w:val="nil"/>
              <w:bottom w:val="single" w:sz="8" w:space="0" w:color="auto"/>
              <w:right w:val="single" w:sz="8" w:space="0" w:color="auto"/>
            </w:tcBorders>
            <w:tcMar>
              <w:left w:w="108" w:type="dxa"/>
              <w:right w:w="108" w:type="dxa"/>
            </w:tcMar>
            <w:vAlign w:val="center"/>
          </w:tcPr>
          <w:p w14:paraId="69D34615" w14:textId="77777777" w:rsidR="00250515" w:rsidRDefault="0005457E">
            <w:pPr>
              <w:widowControl/>
              <w:spacing w:after="180"/>
              <w:jc w:val="center"/>
              <w:rPr>
                <w:rFonts w:ascii="Times New Roman" w:eastAsia="宋体" w:hAnsi="Times New Roman"/>
              </w:rPr>
            </w:pPr>
            <w:r>
              <w:rPr>
                <w:rFonts w:ascii="Times New Roman" w:hAnsi="Times New Roman" w:hint="eastAsia"/>
              </w:rPr>
              <w:t>0</w:t>
            </w:r>
          </w:p>
        </w:tc>
        <w:tc>
          <w:tcPr>
            <w:tcW w:w="605" w:type="dxa"/>
            <w:tcBorders>
              <w:top w:val="nil"/>
              <w:left w:val="nil"/>
              <w:bottom w:val="single" w:sz="8" w:space="0" w:color="auto"/>
              <w:right w:val="single" w:sz="8" w:space="0" w:color="auto"/>
            </w:tcBorders>
            <w:tcMar>
              <w:left w:w="108" w:type="dxa"/>
              <w:right w:w="108" w:type="dxa"/>
            </w:tcMar>
            <w:vAlign w:val="center"/>
          </w:tcPr>
          <w:p w14:paraId="69347243" w14:textId="77777777" w:rsidR="00250515" w:rsidRDefault="0005457E">
            <w:pPr>
              <w:widowControl/>
              <w:spacing w:after="180"/>
              <w:jc w:val="center"/>
              <w:rPr>
                <w:rFonts w:ascii="Times New Roman" w:eastAsia="宋体" w:hAnsi="Times New Roman"/>
              </w:rPr>
            </w:pPr>
            <w:r>
              <w:rPr>
                <w:rFonts w:ascii="Times New Roman" w:hAnsi="Times New Roman" w:hint="eastAsia"/>
              </w:rPr>
              <w:t>0</w:t>
            </w:r>
          </w:p>
        </w:tc>
        <w:tc>
          <w:tcPr>
            <w:tcW w:w="605" w:type="dxa"/>
            <w:tcBorders>
              <w:top w:val="nil"/>
              <w:left w:val="nil"/>
              <w:bottom w:val="single" w:sz="8" w:space="0" w:color="auto"/>
              <w:right w:val="single" w:sz="8" w:space="0" w:color="auto"/>
            </w:tcBorders>
            <w:tcMar>
              <w:left w:w="108" w:type="dxa"/>
              <w:right w:w="108" w:type="dxa"/>
            </w:tcMar>
            <w:vAlign w:val="center"/>
          </w:tcPr>
          <w:p w14:paraId="1C105DFE" w14:textId="77777777" w:rsidR="00250515" w:rsidRDefault="0005457E">
            <w:pPr>
              <w:widowControl/>
              <w:spacing w:after="180"/>
              <w:jc w:val="center"/>
              <w:rPr>
                <w:rFonts w:ascii="Times New Roman" w:eastAsia="宋体" w:hAnsi="Times New Roman"/>
              </w:rPr>
            </w:pPr>
            <w:r>
              <w:rPr>
                <w:rFonts w:ascii="Times New Roman" w:hAnsi="Times New Roman" w:hint="eastAsia"/>
              </w:rPr>
              <w:t>0</w:t>
            </w:r>
          </w:p>
        </w:tc>
        <w:tc>
          <w:tcPr>
            <w:tcW w:w="605" w:type="dxa"/>
            <w:tcBorders>
              <w:top w:val="nil"/>
              <w:left w:val="nil"/>
              <w:bottom w:val="single" w:sz="8" w:space="0" w:color="auto"/>
              <w:right w:val="single" w:sz="8" w:space="0" w:color="auto"/>
            </w:tcBorders>
            <w:tcMar>
              <w:left w:w="108" w:type="dxa"/>
              <w:right w:w="108" w:type="dxa"/>
            </w:tcMar>
            <w:vAlign w:val="center"/>
          </w:tcPr>
          <w:p w14:paraId="3AF29118" w14:textId="77777777" w:rsidR="00250515" w:rsidRDefault="0005457E">
            <w:pPr>
              <w:widowControl/>
              <w:spacing w:after="180"/>
              <w:jc w:val="center"/>
              <w:rPr>
                <w:rFonts w:ascii="Times New Roman" w:eastAsia="宋体" w:hAnsi="Times New Roman"/>
              </w:rPr>
            </w:pPr>
            <w:r>
              <w:rPr>
                <w:rFonts w:ascii="Times New Roman" w:hAnsi="Times New Roman" w:hint="eastAsia"/>
              </w:rPr>
              <w:t>0</w:t>
            </w:r>
          </w:p>
        </w:tc>
        <w:tc>
          <w:tcPr>
            <w:tcW w:w="605" w:type="dxa"/>
            <w:tcBorders>
              <w:top w:val="nil"/>
              <w:left w:val="nil"/>
              <w:bottom w:val="single" w:sz="8" w:space="0" w:color="auto"/>
              <w:right w:val="single" w:sz="8" w:space="0" w:color="auto"/>
            </w:tcBorders>
            <w:tcMar>
              <w:left w:w="108" w:type="dxa"/>
              <w:right w:w="108" w:type="dxa"/>
            </w:tcMar>
            <w:vAlign w:val="center"/>
          </w:tcPr>
          <w:p w14:paraId="06B52BED" w14:textId="77777777" w:rsidR="00250515" w:rsidRDefault="0005457E">
            <w:pPr>
              <w:widowControl/>
              <w:spacing w:after="180"/>
              <w:jc w:val="center"/>
              <w:rPr>
                <w:rFonts w:ascii="Times New Roman" w:eastAsia="宋体" w:hAnsi="Times New Roman"/>
              </w:rPr>
            </w:pPr>
            <w:r>
              <w:rPr>
                <w:rFonts w:ascii="Times New Roman" w:hAnsi="Times New Roman" w:hint="eastAsia"/>
              </w:rPr>
              <w:t>0</w:t>
            </w:r>
          </w:p>
        </w:tc>
        <w:tc>
          <w:tcPr>
            <w:tcW w:w="606" w:type="dxa"/>
            <w:tcBorders>
              <w:top w:val="nil"/>
              <w:left w:val="nil"/>
              <w:bottom w:val="single" w:sz="8" w:space="0" w:color="auto"/>
              <w:right w:val="single" w:sz="8" w:space="0" w:color="auto"/>
            </w:tcBorders>
            <w:tcMar>
              <w:left w:w="108" w:type="dxa"/>
              <w:right w:w="108" w:type="dxa"/>
            </w:tcMar>
            <w:vAlign w:val="center"/>
          </w:tcPr>
          <w:p w14:paraId="6F62CD48" w14:textId="77777777" w:rsidR="00250515" w:rsidRDefault="0005457E">
            <w:pPr>
              <w:widowControl/>
              <w:spacing w:after="180"/>
              <w:jc w:val="center"/>
              <w:rPr>
                <w:rFonts w:ascii="Times New Roman" w:eastAsia="宋体" w:hAnsi="Times New Roman"/>
              </w:rPr>
            </w:pPr>
            <w:r>
              <w:rPr>
                <w:rFonts w:ascii="Times New Roman" w:hAnsi="Times New Roman" w:hint="eastAsia"/>
              </w:rPr>
              <w:t>0</w:t>
            </w:r>
          </w:p>
        </w:tc>
        <w:tc>
          <w:tcPr>
            <w:tcW w:w="606" w:type="dxa"/>
            <w:tcBorders>
              <w:top w:val="nil"/>
              <w:left w:val="nil"/>
              <w:bottom w:val="single" w:sz="8" w:space="0" w:color="auto"/>
              <w:right w:val="single" w:sz="8" w:space="0" w:color="auto"/>
            </w:tcBorders>
            <w:tcMar>
              <w:left w:w="108" w:type="dxa"/>
              <w:right w:w="108" w:type="dxa"/>
            </w:tcMar>
            <w:vAlign w:val="center"/>
          </w:tcPr>
          <w:p w14:paraId="3C6A271C" w14:textId="77777777" w:rsidR="00250515" w:rsidRDefault="0005457E">
            <w:pPr>
              <w:widowControl/>
              <w:spacing w:after="180"/>
              <w:jc w:val="center"/>
              <w:rPr>
                <w:rFonts w:ascii="Times New Roman" w:eastAsia="宋体" w:hAnsi="Times New Roman"/>
              </w:rPr>
            </w:pPr>
            <w:r>
              <w:rPr>
                <w:rFonts w:ascii="Times New Roman" w:hAnsi="Times New Roman" w:hint="eastAsia"/>
              </w:rPr>
              <w:t>0</w:t>
            </w:r>
          </w:p>
        </w:tc>
      </w:tr>
    </w:tbl>
    <w:p w14:paraId="60F62B11" w14:textId="77777777" w:rsidR="00250515" w:rsidRDefault="0005457E">
      <w:pPr>
        <w:spacing w:line="560" w:lineRule="exact"/>
        <w:ind w:firstLineChars="200" w:firstLine="640"/>
        <w:rPr>
          <w:rFonts w:ascii="黑体" w:eastAsia="黑体" w:hAnsi="黑体" w:cs="黑体" w:hint="eastAsia"/>
          <w:sz w:val="32"/>
          <w:szCs w:val="40"/>
        </w:rPr>
      </w:pPr>
      <w:r>
        <w:rPr>
          <w:rFonts w:ascii="黑体" w:eastAsia="黑体" w:hAnsi="黑体" w:cs="黑体" w:hint="eastAsia"/>
          <w:sz w:val="32"/>
          <w:szCs w:val="40"/>
        </w:rPr>
        <w:t>五、存在的主要问题及改进情况</w:t>
      </w:r>
    </w:p>
    <w:p w14:paraId="5EDF23BC" w14:textId="77777777" w:rsidR="00250515" w:rsidRDefault="0005457E">
      <w:pPr>
        <w:spacing w:line="560" w:lineRule="exact"/>
        <w:ind w:firstLineChars="200" w:firstLine="640"/>
        <w:rPr>
          <w:rFonts w:ascii="楷体_GB2312" w:eastAsia="楷体_GB2312" w:hAnsi="楷体_GB2312" w:cs="楷体_GB2312" w:hint="eastAsia"/>
          <w:sz w:val="32"/>
          <w:szCs w:val="40"/>
        </w:rPr>
      </w:pPr>
      <w:r>
        <w:rPr>
          <w:rFonts w:ascii="楷体_GB2312" w:eastAsia="楷体_GB2312" w:hAnsi="楷体_GB2312" w:cs="楷体_GB2312" w:hint="eastAsia"/>
          <w:sz w:val="32"/>
          <w:szCs w:val="40"/>
        </w:rPr>
        <w:t>（一）存在的主要问题</w:t>
      </w:r>
    </w:p>
    <w:p w14:paraId="316AC71A" w14:textId="77777777" w:rsidR="00250515" w:rsidRDefault="0005457E">
      <w:pPr>
        <w:spacing w:line="560" w:lineRule="exact"/>
        <w:ind w:firstLineChars="200" w:firstLine="640"/>
        <w:rPr>
          <w:rFonts w:ascii="仿宋_GB2312" w:eastAsia="仿宋_GB2312" w:hAnsi="仿宋_GB2312" w:cs="仿宋_GB2312" w:hint="eastAsia"/>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一是思想认识不到位。</w:t>
      </w:r>
      <w:r>
        <w:rPr>
          <w:rFonts w:ascii="仿宋_GB2312" w:eastAsia="仿宋_GB2312" w:hAnsi="仿宋_GB2312" w:cs="仿宋_GB2312" w:hint="eastAsia"/>
          <w:color w:val="000000" w:themeColor="text1"/>
          <w:sz w:val="32"/>
          <w:szCs w:val="32"/>
          <w:shd w:val="clear" w:color="auto" w:fill="FFFFFF"/>
        </w:rPr>
        <w:t>少数干部对政府信息公开的必要性、意义认识不够，缺乏信息主动公开意识。对于政府文件等信息，相应部门不愿主动公开，态度保守、有所顾忌。政府信息往往在上级要求或公众要求下才进行公开，缺乏持续、全面、及时的信息公开机制</w:t>
      </w:r>
      <w:r>
        <w:rPr>
          <w:rFonts w:ascii="仿宋_GB2312" w:eastAsia="仿宋_GB2312" w:hAnsi="仿宋_GB2312" w:cs="仿宋_GB2312" w:hint="eastAsia"/>
          <w:color w:val="000000" w:themeColor="text1"/>
          <w:sz w:val="32"/>
          <w:szCs w:val="32"/>
          <w:shd w:val="clear" w:color="auto" w:fill="FFFFFF"/>
        </w:rPr>
        <w:t>。</w:t>
      </w:r>
    </w:p>
    <w:p w14:paraId="6865082F" w14:textId="77777777" w:rsidR="00250515" w:rsidRDefault="0005457E">
      <w:pPr>
        <w:spacing w:line="560" w:lineRule="exact"/>
        <w:ind w:firstLineChars="200" w:firstLine="640"/>
        <w:rPr>
          <w:rFonts w:ascii="仿宋_GB2312" w:eastAsia="仿宋_GB2312" w:hAnsi="仿宋_GB2312" w:cs="仿宋_GB2312" w:hint="eastAsia"/>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二是公开内容不全面</w:t>
      </w:r>
      <w:r>
        <w:rPr>
          <w:rFonts w:ascii="仿宋_GB2312" w:eastAsia="仿宋_GB2312" w:hAnsi="仿宋_GB2312" w:cs="仿宋_GB2312" w:hint="eastAsia"/>
          <w:color w:val="000000" w:themeColor="text1"/>
          <w:sz w:val="32"/>
          <w:szCs w:val="32"/>
          <w:shd w:val="clear" w:color="auto" w:fill="FFFFFF"/>
        </w:rPr>
        <w:t>。部分信息公开覆盖面不广，</w:t>
      </w:r>
      <w:r>
        <w:rPr>
          <w:rFonts w:ascii="仿宋_GB2312" w:eastAsia="仿宋_GB2312" w:hAnsi="仿宋_GB2312" w:cs="仿宋_GB2312" w:hint="eastAsia"/>
          <w:color w:val="000000" w:themeColor="text1"/>
          <w:sz w:val="32"/>
          <w:szCs w:val="32"/>
          <w:shd w:val="clear" w:color="auto" w:fill="FFFFFF"/>
        </w:rPr>
        <w:t>导致公众无法获取完整信息。对于已公开信息后续发生变更或更新</w:t>
      </w:r>
      <w:r>
        <w:rPr>
          <w:rFonts w:ascii="仿宋_GB2312" w:eastAsia="仿宋_GB2312" w:hAnsi="仿宋_GB2312" w:cs="仿宋_GB2312" w:hint="eastAsia"/>
          <w:color w:val="000000" w:themeColor="text1"/>
          <w:sz w:val="32"/>
          <w:szCs w:val="32"/>
          <w:shd w:val="clear" w:color="auto" w:fill="FFFFFF"/>
        </w:rPr>
        <w:t>时，缺乏及时更新意识，致使部分政府信息存在滞后性。</w:t>
      </w:r>
    </w:p>
    <w:p w14:paraId="06F7E7D1" w14:textId="77777777" w:rsidR="00250515" w:rsidRDefault="0005457E">
      <w:pPr>
        <w:spacing w:line="560" w:lineRule="exact"/>
        <w:ind w:firstLineChars="200" w:firstLine="640"/>
        <w:rPr>
          <w:rFonts w:ascii="楷体_GB2312" w:eastAsia="楷体_GB2312" w:hAnsi="楷体_GB2312" w:cs="楷体_GB2312" w:hint="eastAsia"/>
          <w:sz w:val="32"/>
          <w:szCs w:val="40"/>
        </w:rPr>
      </w:pPr>
      <w:r>
        <w:rPr>
          <w:rFonts w:ascii="楷体_GB2312" w:eastAsia="楷体_GB2312" w:hAnsi="楷体_GB2312" w:cs="楷体_GB2312" w:hint="eastAsia"/>
          <w:sz w:val="32"/>
          <w:szCs w:val="40"/>
        </w:rPr>
        <w:lastRenderedPageBreak/>
        <w:t>（二）改进情况</w:t>
      </w:r>
    </w:p>
    <w:p w14:paraId="6F84F040" w14:textId="77777777" w:rsidR="00250515" w:rsidRDefault="0005457E">
      <w:pPr>
        <w:spacing w:line="560" w:lineRule="exact"/>
        <w:ind w:firstLineChars="200" w:firstLine="640"/>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一是提高思想认识，强化重视程度。通过会议、机关学习、宣传栏等多种形式，深入宣传政府信息公开的重要性和必要性，组织学习《中华人民共和国政府信息公开条例》及相关法律法规，提高机关干部认识，转变工作思想，增强政府信息公开主动性</w:t>
      </w:r>
      <w:r>
        <w:rPr>
          <w:rFonts w:ascii="仿宋_GB2312" w:eastAsia="仿宋_GB2312" w:hAnsi="仿宋_GB2312" w:cs="仿宋_GB2312" w:hint="eastAsia"/>
          <w:color w:val="000000" w:themeColor="text1"/>
          <w:sz w:val="32"/>
          <w:szCs w:val="32"/>
          <w:shd w:val="clear" w:color="auto" w:fill="FFFFFF"/>
        </w:rPr>
        <w:t>。</w:t>
      </w:r>
    </w:p>
    <w:p w14:paraId="5A01B159" w14:textId="77777777" w:rsidR="00250515" w:rsidRDefault="0005457E">
      <w:pPr>
        <w:pStyle w:val="a5"/>
        <w:widowControl/>
        <w:spacing w:beforeAutospacing="0" w:afterAutospacing="0" w:line="560" w:lineRule="exact"/>
        <w:ind w:firstLineChars="200" w:firstLine="640"/>
        <w:jc w:val="both"/>
        <w:rPr>
          <w:rFonts w:ascii="仿宋_GB2312" w:eastAsia="仿宋_GB2312" w:hAnsi="仿宋_GB2312" w:cs="仿宋_GB2312" w:hint="eastAsia"/>
          <w:kern w:val="2"/>
          <w:sz w:val="32"/>
          <w:szCs w:val="40"/>
        </w:rPr>
      </w:pPr>
      <w:r>
        <w:rPr>
          <w:rFonts w:ascii="仿宋_GB2312" w:eastAsia="仿宋_GB2312" w:hAnsi="仿宋_GB2312" w:cs="仿宋_GB2312" w:hint="eastAsia"/>
          <w:kern w:val="2"/>
          <w:sz w:val="32"/>
          <w:szCs w:val="40"/>
        </w:rPr>
        <w:t>二是完善公开制度，加强监督考核。严格按照上级要求，认真对照区政府《主动公开事项目录指引》、《各镇（街道）、开发区主动公开事项梳理目录》，制定和完善政府信息公开工作目录，明确信息公开内容、范围、方式、程序，确保信息公开工作有章可循。完善乡镇干部政务公开工作责任制，明确分工和职责，将履职情况作为干部考核重要内容。</w:t>
      </w:r>
    </w:p>
    <w:p w14:paraId="0DFD84F8" w14:textId="77777777" w:rsidR="00250515" w:rsidRDefault="0005457E">
      <w:pPr>
        <w:pStyle w:val="a5"/>
        <w:widowControl/>
        <w:spacing w:beforeAutospacing="0" w:afterAutospacing="0" w:line="560" w:lineRule="exact"/>
        <w:ind w:firstLineChars="200" w:firstLine="640"/>
        <w:jc w:val="both"/>
        <w:rPr>
          <w:rFonts w:ascii="仿宋_GB2312" w:eastAsia="仿宋_GB2312" w:hAnsi="仿宋_GB2312" w:cs="仿宋_GB2312" w:hint="eastAsia"/>
          <w:kern w:val="2"/>
          <w:sz w:val="32"/>
          <w:szCs w:val="40"/>
        </w:rPr>
      </w:pPr>
      <w:r>
        <w:rPr>
          <w:rFonts w:ascii="仿宋_GB2312" w:eastAsia="仿宋_GB2312" w:hAnsi="仿宋_GB2312" w:cs="仿宋_GB2312" w:hint="eastAsia"/>
          <w:kern w:val="2"/>
          <w:sz w:val="32"/>
          <w:szCs w:val="40"/>
        </w:rPr>
        <w:t>三是推动工作落实，提高公开实效。</w:t>
      </w:r>
      <w:r>
        <w:rPr>
          <w:rFonts w:ascii="仿宋_GB2312" w:eastAsia="仿宋_GB2312" w:hAnsi="仿宋_GB2312" w:cs="仿宋_GB2312" w:hint="eastAsia"/>
          <w:color w:val="000000" w:themeColor="text1"/>
          <w:sz w:val="32"/>
          <w:szCs w:val="32"/>
          <w:shd w:val="clear" w:color="auto" w:fill="FFFFFF"/>
        </w:rPr>
        <w:t>根据上级更新周期要求，按照自查对照表及时公开相应栏目文件</w:t>
      </w:r>
      <w:r>
        <w:rPr>
          <w:rFonts w:ascii="仿宋_GB2312" w:eastAsia="仿宋_GB2312" w:hAnsi="仿宋_GB2312" w:cs="仿宋_GB2312" w:hint="eastAsia"/>
          <w:sz w:val="32"/>
          <w:szCs w:val="40"/>
        </w:rPr>
        <w:t>。主动公开村庄规划相关信息，及时更新领导分工等机构职能信息。充分利用公众号等平台加强信息公开，提高信息公开覆盖面和影响力。</w:t>
      </w:r>
    </w:p>
    <w:p w14:paraId="51E2C535" w14:textId="77777777" w:rsidR="00250515" w:rsidRDefault="0005457E">
      <w:pPr>
        <w:numPr>
          <w:ilvl w:val="0"/>
          <w:numId w:val="1"/>
        </w:numPr>
        <w:spacing w:line="560" w:lineRule="exact"/>
        <w:ind w:firstLineChars="200" w:firstLine="640"/>
        <w:rPr>
          <w:rFonts w:ascii="黑体" w:eastAsia="黑体" w:hAnsi="黑体" w:cs="黑体" w:hint="eastAsia"/>
          <w:sz w:val="32"/>
          <w:szCs w:val="40"/>
        </w:rPr>
      </w:pPr>
      <w:r>
        <w:rPr>
          <w:rFonts w:ascii="黑体" w:eastAsia="黑体" w:hAnsi="黑体" w:cs="黑体" w:hint="eastAsia"/>
          <w:sz w:val="32"/>
          <w:szCs w:val="40"/>
        </w:rPr>
        <w:t>其他需要报告的事项</w:t>
      </w:r>
    </w:p>
    <w:p w14:paraId="03B4550E" w14:textId="77777777" w:rsidR="00250515" w:rsidRDefault="0005457E">
      <w:pPr>
        <w:spacing w:line="560" w:lineRule="exact"/>
        <w:ind w:firstLineChars="200" w:firstLine="640"/>
        <w:rPr>
          <w:rFonts w:ascii="Times New Roman" w:eastAsia="仿宋_GB2312" w:hAnsi="Times New Roman" w:cs="Times New Roman"/>
          <w:sz w:val="32"/>
          <w:szCs w:val="40"/>
        </w:rPr>
      </w:pPr>
      <w:r>
        <w:rPr>
          <w:rFonts w:ascii="Times New Roman" w:eastAsia="仿宋_GB2312" w:hAnsi="Times New Roman" w:cs="Times New Roman" w:hint="eastAsia"/>
          <w:sz w:val="32"/>
          <w:szCs w:val="40"/>
        </w:rPr>
        <w:t>1</w:t>
      </w:r>
      <w:r>
        <w:rPr>
          <w:rFonts w:ascii="Times New Roman" w:eastAsia="仿宋_GB2312" w:hAnsi="Times New Roman" w:cs="Times New Roman" w:hint="eastAsia"/>
          <w:sz w:val="32"/>
          <w:szCs w:val="40"/>
        </w:rPr>
        <w:t>、收取信息处理费情况。按照《国务院办公厅关于印发</w:t>
      </w:r>
      <w:r>
        <w:rPr>
          <w:rFonts w:ascii="Times New Roman" w:eastAsia="仿宋_GB2312" w:hAnsi="Times New Roman" w:cs="Times New Roman" w:hint="eastAsia"/>
          <w:sz w:val="32"/>
          <w:szCs w:val="40"/>
        </w:rPr>
        <w:t>&lt;</w:t>
      </w:r>
      <w:r>
        <w:rPr>
          <w:rFonts w:ascii="Times New Roman" w:eastAsia="仿宋_GB2312" w:hAnsi="Times New Roman" w:cs="Times New Roman" w:hint="eastAsia"/>
          <w:sz w:val="32"/>
          <w:szCs w:val="40"/>
        </w:rPr>
        <w:t>政府信息公开信息处理费管理办法</w:t>
      </w:r>
      <w:r>
        <w:rPr>
          <w:rFonts w:ascii="Times New Roman" w:eastAsia="仿宋_GB2312" w:hAnsi="Times New Roman" w:cs="Times New Roman" w:hint="eastAsia"/>
          <w:sz w:val="32"/>
          <w:szCs w:val="40"/>
        </w:rPr>
        <w:t>&gt;</w:t>
      </w:r>
      <w:r>
        <w:rPr>
          <w:rFonts w:ascii="Times New Roman" w:eastAsia="仿宋_GB2312" w:hAnsi="Times New Roman" w:cs="Times New Roman" w:hint="eastAsia"/>
          <w:sz w:val="32"/>
          <w:szCs w:val="40"/>
        </w:rPr>
        <w:t>的通知》（国办函〔</w:t>
      </w:r>
      <w:r>
        <w:rPr>
          <w:rFonts w:ascii="Times New Roman" w:eastAsia="仿宋_GB2312" w:hAnsi="Times New Roman" w:cs="Times New Roman" w:hint="eastAsia"/>
          <w:sz w:val="32"/>
          <w:szCs w:val="40"/>
        </w:rPr>
        <w:t>2020</w:t>
      </w:r>
      <w:r>
        <w:rPr>
          <w:rFonts w:ascii="Times New Roman" w:eastAsia="仿宋_GB2312" w:hAnsi="Times New Roman" w:cs="Times New Roman" w:hint="eastAsia"/>
          <w:sz w:val="32"/>
          <w:szCs w:val="40"/>
        </w:rPr>
        <w:t>〕</w:t>
      </w:r>
      <w:r>
        <w:rPr>
          <w:rFonts w:ascii="Times New Roman" w:eastAsia="仿宋_GB2312" w:hAnsi="Times New Roman" w:cs="Times New Roman" w:hint="eastAsia"/>
          <w:sz w:val="32"/>
          <w:szCs w:val="40"/>
        </w:rPr>
        <w:t>109</w:t>
      </w:r>
      <w:r>
        <w:rPr>
          <w:rFonts w:ascii="Times New Roman" w:eastAsia="仿宋_GB2312" w:hAnsi="Times New Roman" w:cs="Times New Roman" w:hint="eastAsia"/>
          <w:sz w:val="32"/>
          <w:szCs w:val="40"/>
        </w:rPr>
        <w:t>号）和《山东省人民政府办公厅关于做好政府信息公开信息处理费管理工作有关事项的通知》（鲁政办字〔</w:t>
      </w:r>
      <w:r>
        <w:rPr>
          <w:rFonts w:ascii="Times New Roman" w:eastAsia="仿宋_GB2312" w:hAnsi="Times New Roman" w:cs="Times New Roman" w:hint="eastAsia"/>
          <w:sz w:val="32"/>
          <w:szCs w:val="40"/>
        </w:rPr>
        <w:t>2020</w:t>
      </w:r>
      <w:r>
        <w:rPr>
          <w:rFonts w:ascii="Times New Roman" w:eastAsia="仿宋_GB2312" w:hAnsi="Times New Roman" w:cs="Times New Roman" w:hint="eastAsia"/>
          <w:sz w:val="32"/>
          <w:szCs w:val="40"/>
        </w:rPr>
        <w:t>〕</w:t>
      </w:r>
      <w:r>
        <w:rPr>
          <w:rFonts w:ascii="Times New Roman" w:eastAsia="仿宋_GB2312" w:hAnsi="Times New Roman" w:cs="Times New Roman" w:hint="eastAsia"/>
          <w:sz w:val="32"/>
          <w:szCs w:val="40"/>
        </w:rPr>
        <w:t>179</w:t>
      </w:r>
      <w:r>
        <w:rPr>
          <w:rFonts w:ascii="Times New Roman" w:eastAsia="仿宋_GB2312" w:hAnsi="Times New Roman" w:cs="Times New Roman" w:hint="eastAsia"/>
          <w:sz w:val="32"/>
          <w:szCs w:val="40"/>
        </w:rPr>
        <w:t>号）收取信息处理费。</w:t>
      </w:r>
      <w:r>
        <w:rPr>
          <w:rFonts w:ascii="Times New Roman" w:eastAsia="仿宋_GB2312" w:hAnsi="Times New Roman" w:cs="Times New Roman" w:hint="eastAsia"/>
          <w:sz w:val="32"/>
          <w:szCs w:val="40"/>
        </w:rPr>
        <w:t>2024</w:t>
      </w:r>
      <w:r>
        <w:rPr>
          <w:rFonts w:ascii="Times New Roman" w:eastAsia="仿宋_GB2312" w:hAnsi="Times New Roman" w:cs="Times New Roman" w:hint="eastAsia"/>
          <w:sz w:val="32"/>
          <w:szCs w:val="40"/>
        </w:rPr>
        <w:t>年本机关依申请公开政府信息未收取任何费用。</w:t>
      </w:r>
    </w:p>
    <w:p w14:paraId="382FA28C" w14:textId="77777777" w:rsidR="00250515" w:rsidRDefault="0005457E">
      <w:pPr>
        <w:spacing w:line="560" w:lineRule="exact"/>
        <w:ind w:firstLineChars="200" w:firstLine="640"/>
        <w:rPr>
          <w:rFonts w:ascii="Times New Roman" w:eastAsia="仿宋_GB2312" w:hAnsi="Times New Roman" w:cs="Times New Roman"/>
          <w:sz w:val="32"/>
          <w:szCs w:val="40"/>
        </w:rPr>
      </w:pPr>
      <w:r>
        <w:rPr>
          <w:rFonts w:ascii="Times New Roman" w:eastAsia="仿宋_GB2312" w:hAnsi="Times New Roman" w:cs="Times New Roman" w:hint="eastAsia"/>
          <w:sz w:val="32"/>
          <w:szCs w:val="40"/>
        </w:rPr>
        <w:lastRenderedPageBreak/>
        <w:t>2</w:t>
      </w:r>
      <w:r>
        <w:rPr>
          <w:rFonts w:ascii="Times New Roman" w:eastAsia="仿宋_GB2312" w:hAnsi="Times New Roman" w:cs="Times New Roman" w:hint="eastAsia"/>
          <w:sz w:val="32"/>
          <w:szCs w:val="40"/>
        </w:rPr>
        <w:t>、人大代表和政协提案办理结果公开情况。</w:t>
      </w:r>
      <w:r>
        <w:rPr>
          <w:rFonts w:ascii="Times New Roman" w:eastAsia="仿宋_GB2312" w:hAnsi="Times New Roman" w:cs="仿宋_GB2312" w:hint="eastAsia"/>
          <w:color w:val="000000"/>
          <w:sz w:val="32"/>
          <w:szCs w:val="32"/>
          <w:shd w:val="clear" w:color="auto" w:fill="FFFFFF"/>
        </w:rPr>
        <w:t>202</w:t>
      </w:r>
      <w:r>
        <w:rPr>
          <w:rFonts w:ascii="Times New Roman" w:eastAsia="仿宋_GB2312" w:hAnsi="Times New Roman" w:cs="仿宋_GB2312" w:hint="eastAsia"/>
          <w:color w:val="000000"/>
          <w:sz w:val="32"/>
          <w:szCs w:val="32"/>
          <w:shd w:val="clear" w:color="auto" w:fill="FFFFFF"/>
        </w:rPr>
        <w:t>4</w:t>
      </w:r>
      <w:r>
        <w:rPr>
          <w:rFonts w:ascii="Times New Roman" w:eastAsia="仿宋_GB2312" w:hAnsi="Times New Roman" w:cs="仿宋_GB2312" w:hint="eastAsia"/>
          <w:color w:val="000000"/>
          <w:sz w:val="32"/>
          <w:szCs w:val="32"/>
          <w:shd w:val="clear" w:color="auto" w:fill="FFFFFF"/>
        </w:rPr>
        <w:t>年昆仑镇一共办理建议提案</w:t>
      </w:r>
      <w:r>
        <w:rPr>
          <w:rFonts w:ascii="Times New Roman" w:eastAsia="仿宋_GB2312" w:hAnsi="Times New Roman" w:cs="仿宋_GB2312" w:hint="eastAsia"/>
          <w:color w:val="000000"/>
          <w:sz w:val="32"/>
          <w:szCs w:val="32"/>
          <w:shd w:val="clear" w:color="auto" w:fill="FFFFFF"/>
        </w:rPr>
        <w:t>2</w:t>
      </w:r>
      <w:r>
        <w:rPr>
          <w:rFonts w:ascii="Times New Roman" w:eastAsia="仿宋_GB2312" w:hAnsi="Times New Roman" w:cs="仿宋_GB2312" w:hint="eastAsia"/>
          <w:color w:val="000000"/>
          <w:sz w:val="32"/>
          <w:szCs w:val="32"/>
          <w:shd w:val="clear" w:color="auto" w:fill="FFFFFF"/>
        </w:rPr>
        <w:t>件，为人大建议</w:t>
      </w:r>
      <w:r>
        <w:rPr>
          <w:rFonts w:ascii="Times New Roman" w:eastAsia="仿宋_GB2312" w:hAnsi="Times New Roman" w:cs="仿宋_GB2312" w:hint="eastAsia"/>
          <w:color w:val="000000"/>
          <w:sz w:val="32"/>
          <w:szCs w:val="32"/>
          <w:shd w:val="clear" w:color="auto" w:fill="FFFFFF"/>
        </w:rPr>
        <w:t>2</w:t>
      </w:r>
      <w:r>
        <w:rPr>
          <w:rFonts w:ascii="Times New Roman" w:eastAsia="仿宋_GB2312" w:hAnsi="Times New Roman" w:cs="仿宋_GB2312" w:hint="eastAsia"/>
          <w:color w:val="000000"/>
          <w:sz w:val="32"/>
          <w:szCs w:val="32"/>
          <w:shd w:val="clear" w:color="auto" w:fill="FFFFFF"/>
        </w:rPr>
        <w:t>件。分别为：关于“奎一村、奎二村、奎四村要求把村内用电交于供电局管理”的建议</w:t>
      </w:r>
      <w:r>
        <w:rPr>
          <w:rFonts w:ascii="Times New Roman" w:eastAsia="仿宋_GB2312" w:hAnsi="Times New Roman" w:cs="Times New Roman" w:hint="eastAsia"/>
          <w:sz w:val="32"/>
          <w:szCs w:val="40"/>
        </w:rPr>
        <w:t>；</w:t>
      </w:r>
      <w:r>
        <w:rPr>
          <w:rFonts w:ascii="Times New Roman" w:eastAsia="仿宋_GB2312" w:hAnsi="Times New Roman" w:cs="仿宋_GB2312" w:hint="eastAsia"/>
          <w:color w:val="000000"/>
          <w:sz w:val="32"/>
          <w:szCs w:val="32"/>
          <w:shd w:val="clear" w:color="auto" w:fill="FFFFFF"/>
        </w:rPr>
        <w:t>关于“促进昆仑镇项目落地解决建设用地指标的议案”的建议。面复率</w:t>
      </w:r>
      <w:r>
        <w:rPr>
          <w:rFonts w:ascii="Times New Roman" w:eastAsia="仿宋_GB2312" w:hAnsi="Times New Roman" w:cs="仿宋_GB2312" w:hint="eastAsia"/>
          <w:color w:val="000000"/>
          <w:sz w:val="32"/>
          <w:szCs w:val="32"/>
          <w:shd w:val="clear" w:color="auto" w:fill="FFFFFF"/>
        </w:rPr>
        <w:t>100%</w:t>
      </w:r>
      <w:r>
        <w:rPr>
          <w:rFonts w:ascii="Times New Roman" w:eastAsia="仿宋_GB2312" w:hAnsi="Times New Roman" w:cs="仿宋_GB2312" w:hint="eastAsia"/>
          <w:color w:val="000000"/>
          <w:sz w:val="32"/>
          <w:szCs w:val="32"/>
          <w:shd w:val="clear" w:color="auto" w:fill="FFFFFF"/>
        </w:rPr>
        <w:t>，办复率</w:t>
      </w:r>
      <w:r>
        <w:rPr>
          <w:rFonts w:ascii="Times New Roman" w:eastAsia="仿宋_GB2312" w:hAnsi="Times New Roman" w:cs="仿宋_GB2312" w:hint="eastAsia"/>
          <w:color w:val="000000"/>
          <w:sz w:val="32"/>
          <w:szCs w:val="32"/>
          <w:shd w:val="clear" w:color="auto" w:fill="FFFFFF"/>
        </w:rPr>
        <w:t>100%</w:t>
      </w:r>
      <w:r>
        <w:rPr>
          <w:rFonts w:ascii="Times New Roman" w:eastAsia="仿宋_GB2312" w:hAnsi="Times New Roman" w:cs="仿宋_GB2312" w:hint="eastAsia"/>
          <w:color w:val="000000"/>
          <w:sz w:val="32"/>
          <w:szCs w:val="32"/>
          <w:shd w:val="clear" w:color="auto" w:fill="FFFFFF"/>
        </w:rPr>
        <w:t>，代表委员满意率达</w:t>
      </w:r>
      <w:r>
        <w:rPr>
          <w:rFonts w:ascii="Times New Roman" w:eastAsia="仿宋_GB2312" w:hAnsi="Times New Roman" w:cs="仿宋_GB2312" w:hint="eastAsia"/>
          <w:color w:val="000000"/>
          <w:sz w:val="32"/>
          <w:szCs w:val="32"/>
          <w:shd w:val="clear" w:color="auto" w:fill="FFFFFF"/>
        </w:rPr>
        <w:t>100%</w:t>
      </w:r>
      <w:r>
        <w:rPr>
          <w:rFonts w:ascii="Times New Roman" w:eastAsia="仿宋_GB2312" w:hAnsi="Times New Roman" w:cs="仿宋_GB2312" w:hint="eastAsia"/>
          <w:color w:val="000000"/>
          <w:sz w:val="32"/>
          <w:szCs w:val="32"/>
          <w:shd w:val="clear" w:color="auto" w:fill="FFFFFF"/>
        </w:rPr>
        <w:t>。未有上级建议提案办理任务。</w:t>
      </w:r>
    </w:p>
    <w:p w14:paraId="167BB200" w14:textId="77777777" w:rsidR="00250515" w:rsidRDefault="0005457E">
      <w:pPr>
        <w:spacing w:line="560" w:lineRule="exact"/>
        <w:ind w:firstLineChars="200" w:firstLine="640"/>
        <w:rPr>
          <w:rFonts w:ascii="Times New Roman" w:eastAsia="仿宋_GB2312" w:hAnsi="Times New Roman" w:cs="Times New Roman"/>
          <w:sz w:val="32"/>
          <w:szCs w:val="40"/>
        </w:rPr>
      </w:pPr>
      <w:r>
        <w:rPr>
          <w:rFonts w:ascii="Times New Roman" w:eastAsia="仿宋_GB2312" w:hAnsi="Times New Roman" w:cs="Times New Roman" w:hint="eastAsia"/>
          <w:sz w:val="32"/>
          <w:szCs w:val="40"/>
        </w:rPr>
        <w:t>3</w:t>
      </w:r>
      <w:r>
        <w:rPr>
          <w:rFonts w:ascii="Times New Roman" w:eastAsia="仿宋_GB2312" w:hAnsi="Times New Roman" w:cs="Times New Roman" w:hint="eastAsia"/>
          <w:sz w:val="32"/>
          <w:szCs w:val="40"/>
        </w:rPr>
        <w:t>、《</w:t>
      </w:r>
      <w:r>
        <w:rPr>
          <w:rFonts w:ascii="Times New Roman" w:eastAsia="仿宋_GB2312" w:hAnsi="Times New Roman" w:cs="Times New Roman" w:hint="eastAsia"/>
          <w:sz w:val="32"/>
          <w:szCs w:val="40"/>
        </w:rPr>
        <w:t>2024</w:t>
      </w:r>
      <w:r>
        <w:rPr>
          <w:rFonts w:ascii="Times New Roman" w:eastAsia="仿宋_GB2312" w:hAnsi="Times New Roman" w:cs="Times New Roman" w:hint="eastAsia"/>
          <w:sz w:val="32"/>
          <w:szCs w:val="40"/>
        </w:rPr>
        <w:t>年淄川区政务公开工作方案》落实情况。</w:t>
      </w:r>
      <w:r>
        <w:rPr>
          <w:rFonts w:ascii="Times New Roman" w:eastAsia="仿宋_GB2312" w:hAnsi="Times New Roman" w:cs="Times New Roman" w:hint="eastAsia"/>
          <w:sz w:val="32"/>
          <w:szCs w:val="40"/>
        </w:rPr>
        <w:t>2024</w:t>
      </w:r>
      <w:r>
        <w:rPr>
          <w:rFonts w:ascii="Times New Roman" w:eastAsia="仿宋_GB2312" w:hAnsi="Times New Roman" w:cs="Times New Roman" w:hint="eastAsia"/>
          <w:sz w:val="32"/>
          <w:szCs w:val="40"/>
        </w:rPr>
        <w:t>年，我镇深入贯彻落实上级关于政务公开工作部署，及时按要求公开、更新相关栏目信息，加强自查更新。</w:t>
      </w:r>
    </w:p>
    <w:p w14:paraId="622FFA8C" w14:textId="77777777" w:rsidR="003673A2" w:rsidRPr="003673A2" w:rsidRDefault="003673A2" w:rsidP="003673A2">
      <w:pPr>
        <w:spacing w:line="560" w:lineRule="exact"/>
        <w:ind w:firstLineChars="200" w:firstLine="640"/>
        <w:jc w:val="right"/>
        <w:rPr>
          <w:rFonts w:ascii="Times New Roman" w:eastAsia="仿宋_GB2312" w:hAnsi="Times New Roman" w:cs="Times New Roman"/>
          <w:color w:val="000000"/>
          <w:sz w:val="32"/>
          <w:szCs w:val="32"/>
          <w:shd w:val="clear" w:color="auto" w:fill="FFFFFF"/>
        </w:rPr>
      </w:pPr>
      <w:r w:rsidRPr="003673A2">
        <w:rPr>
          <w:rFonts w:ascii="Times New Roman" w:eastAsia="仿宋_GB2312" w:hAnsi="Times New Roman" w:cs="Times New Roman" w:hint="eastAsia"/>
          <w:color w:val="000000"/>
          <w:sz w:val="32"/>
          <w:szCs w:val="32"/>
          <w:shd w:val="clear" w:color="auto" w:fill="FFFFFF"/>
        </w:rPr>
        <w:t> </w:t>
      </w:r>
      <w:r w:rsidRPr="003673A2">
        <w:rPr>
          <w:rFonts w:ascii="Times New Roman" w:eastAsia="仿宋_GB2312" w:hAnsi="Times New Roman" w:cs="Times New Roman" w:hint="eastAsia"/>
          <w:color w:val="000000"/>
          <w:sz w:val="32"/>
          <w:szCs w:val="32"/>
          <w:shd w:val="clear" w:color="auto" w:fill="FFFFFF"/>
        </w:rPr>
        <w:t>昆仑镇人民政府</w:t>
      </w:r>
    </w:p>
    <w:p w14:paraId="65ABC51E" w14:textId="5A6B5083" w:rsidR="003673A2" w:rsidRPr="003673A2" w:rsidRDefault="003673A2" w:rsidP="003673A2">
      <w:pPr>
        <w:spacing w:line="560" w:lineRule="exact"/>
        <w:ind w:firstLineChars="200" w:firstLine="640"/>
        <w:jc w:val="right"/>
        <w:rPr>
          <w:rFonts w:ascii="Times New Roman" w:eastAsia="仿宋_GB2312" w:hAnsi="Times New Roman" w:cs="Times New Roman"/>
          <w:color w:val="000000"/>
          <w:sz w:val="32"/>
          <w:szCs w:val="32"/>
          <w:shd w:val="clear" w:color="auto" w:fill="FFFFFF"/>
        </w:rPr>
      </w:pPr>
      <w:r w:rsidRPr="003673A2">
        <w:rPr>
          <w:rFonts w:ascii="Times New Roman" w:eastAsia="仿宋_GB2312" w:hAnsi="Times New Roman" w:cs="Times New Roman" w:hint="eastAsia"/>
          <w:color w:val="000000"/>
          <w:sz w:val="32"/>
          <w:szCs w:val="32"/>
          <w:shd w:val="clear" w:color="auto" w:fill="FFFFFF"/>
        </w:rPr>
        <w:t>2025</w:t>
      </w:r>
      <w:r w:rsidRPr="003673A2">
        <w:rPr>
          <w:rFonts w:ascii="Times New Roman" w:eastAsia="仿宋_GB2312" w:hAnsi="Times New Roman" w:cs="Times New Roman" w:hint="eastAsia"/>
          <w:color w:val="000000"/>
          <w:sz w:val="32"/>
          <w:szCs w:val="32"/>
          <w:shd w:val="clear" w:color="auto" w:fill="FFFFFF"/>
        </w:rPr>
        <w:t>年</w:t>
      </w:r>
      <w:r w:rsidRPr="003673A2">
        <w:rPr>
          <w:rFonts w:ascii="Times New Roman" w:eastAsia="仿宋_GB2312" w:hAnsi="Times New Roman" w:cs="Times New Roman" w:hint="eastAsia"/>
          <w:color w:val="000000"/>
          <w:sz w:val="32"/>
          <w:szCs w:val="32"/>
          <w:shd w:val="clear" w:color="auto" w:fill="FFFFFF"/>
        </w:rPr>
        <w:t>1</w:t>
      </w:r>
      <w:r w:rsidRPr="003673A2">
        <w:rPr>
          <w:rFonts w:ascii="Times New Roman" w:eastAsia="仿宋_GB2312" w:hAnsi="Times New Roman" w:cs="Times New Roman" w:hint="eastAsia"/>
          <w:color w:val="000000"/>
          <w:sz w:val="32"/>
          <w:szCs w:val="32"/>
          <w:shd w:val="clear" w:color="auto" w:fill="FFFFFF"/>
        </w:rPr>
        <w:t>月</w:t>
      </w:r>
      <w:r w:rsidRPr="003673A2">
        <w:rPr>
          <w:rFonts w:ascii="Times New Roman" w:eastAsia="仿宋_GB2312" w:hAnsi="Times New Roman" w:cs="Times New Roman" w:hint="eastAsia"/>
          <w:color w:val="000000"/>
          <w:sz w:val="32"/>
          <w:szCs w:val="32"/>
          <w:shd w:val="clear" w:color="auto" w:fill="FFFFFF"/>
        </w:rPr>
        <w:t>2</w:t>
      </w:r>
      <w:r w:rsidR="0005457E">
        <w:rPr>
          <w:rFonts w:ascii="Times New Roman" w:eastAsia="仿宋_GB2312" w:hAnsi="Times New Roman" w:cs="Times New Roman" w:hint="eastAsia"/>
          <w:color w:val="000000"/>
          <w:sz w:val="32"/>
          <w:szCs w:val="32"/>
          <w:shd w:val="clear" w:color="auto" w:fill="FFFFFF"/>
        </w:rPr>
        <w:t>2</w:t>
      </w:r>
      <w:r w:rsidRPr="003673A2">
        <w:rPr>
          <w:rFonts w:ascii="Times New Roman" w:eastAsia="仿宋_GB2312" w:hAnsi="Times New Roman" w:cs="Times New Roman" w:hint="eastAsia"/>
          <w:color w:val="000000"/>
          <w:sz w:val="32"/>
          <w:szCs w:val="32"/>
          <w:shd w:val="clear" w:color="auto" w:fill="FFFFFF"/>
        </w:rPr>
        <w:t>日</w:t>
      </w:r>
    </w:p>
    <w:p w14:paraId="22685503" w14:textId="77777777" w:rsidR="00250515" w:rsidRPr="0005457E" w:rsidRDefault="00250515">
      <w:pPr>
        <w:spacing w:line="560" w:lineRule="exact"/>
        <w:ind w:firstLineChars="200" w:firstLine="640"/>
        <w:rPr>
          <w:rFonts w:ascii="Times New Roman" w:eastAsia="仿宋_GB2312" w:hAnsi="Times New Roman" w:cs="Times New Roman"/>
          <w:color w:val="000000"/>
          <w:sz w:val="32"/>
          <w:szCs w:val="32"/>
          <w:shd w:val="clear" w:color="auto" w:fill="FFFFFF"/>
        </w:rPr>
      </w:pPr>
    </w:p>
    <w:sectPr w:rsidR="00250515" w:rsidRPr="0005457E">
      <w:footerReference w:type="default" r:id="rId8"/>
      <w:pgSz w:w="11906" w:h="16838"/>
      <w:pgMar w:top="2098" w:right="1474" w:bottom="1984" w:left="1587" w:header="851" w:footer="158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077B5" w14:textId="77777777" w:rsidR="0005457E" w:rsidRDefault="0005457E">
      <w:r>
        <w:separator/>
      </w:r>
    </w:p>
  </w:endnote>
  <w:endnote w:type="continuationSeparator" w:id="0">
    <w:p w14:paraId="24F50F00" w14:textId="77777777" w:rsidR="0005457E" w:rsidRDefault="00054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2262E" w14:textId="77777777" w:rsidR="00250515" w:rsidRDefault="0005457E">
    <w:pPr>
      <w:pStyle w:val="a3"/>
    </w:pPr>
    <w:r>
      <w:rPr>
        <w:noProof/>
      </w:rPr>
      <mc:AlternateContent>
        <mc:Choice Requires="wps">
          <w:drawing>
            <wp:anchor distT="0" distB="0" distL="114300" distR="114300" simplePos="0" relativeHeight="251659264" behindDoc="0" locked="0" layoutInCell="1" allowOverlap="1" wp14:anchorId="2ADA7556" wp14:editId="19D43E89">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6FBC85" w14:textId="77777777" w:rsidR="00250515" w:rsidRDefault="0005457E">
                          <w:pPr>
                            <w:pStyle w:val="a3"/>
                            <w:rPr>
                              <w:rFonts w:ascii="宋体" w:eastAsia="宋体" w:hAnsi="宋体" w:cs="宋体" w:hint="eastAsia"/>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ADA7556"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E6FBC85" w14:textId="77777777" w:rsidR="00250515" w:rsidRDefault="0005457E">
                    <w:pPr>
                      <w:pStyle w:val="a3"/>
                      <w:rPr>
                        <w:rFonts w:ascii="宋体" w:eastAsia="宋体" w:hAnsi="宋体" w:cs="宋体" w:hint="eastAsia"/>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A4604" w14:textId="77777777" w:rsidR="0005457E" w:rsidRDefault="0005457E">
      <w:r>
        <w:separator/>
      </w:r>
    </w:p>
  </w:footnote>
  <w:footnote w:type="continuationSeparator" w:id="0">
    <w:p w14:paraId="2465A49B" w14:textId="77777777" w:rsidR="0005457E" w:rsidRDefault="000545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4EF144"/>
    <w:multiLevelType w:val="singleLevel"/>
    <w:tmpl w:val="2B4EF144"/>
    <w:lvl w:ilvl="0">
      <w:start w:val="6"/>
      <w:numFmt w:val="chineseCounting"/>
      <w:suff w:val="nothing"/>
      <w:lvlText w:val="%1、"/>
      <w:lvlJc w:val="left"/>
      <w:rPr>
        <w:rFonts w:hint="eastAsia"/>
      </w:rPr>
    </w:lvl>
  </w:abstractNum>
  <w:num w:numId="1" w16cid:durableId="1916283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Q4YzM5ZjFkMGY0ODI0MjRmNTA5NWZlMWM1ZDQzODAifQ=="/>
  </w:docVars>
  <w:rsids>
    <w:rsidRoot w:val="043337EB"/>
    <w:rsid w:val="0005457E"/>
    <w:rsid w:val="00070455"/>
    <w:rsid w:val="00250515"/>
    <w:rsid w:val="003673A2"/>
    <w:rsid w:val="00604447"/>
    <w:rsid w:val="00FE49D4"/>
    <w:rsid w:val="01636D07"/>
    <w:rsid w:val="041E0A19"/>
    <w:rsid w:val="043337EB"/>
    <w:rsid w:val="05483AD3"/>
    <w:rsid w:val="057743B8"/>
    <w:rsid w:val="06601CDF"/>
    <w:rsid w:val="06D8241E"/>
    <w:rsid w:val="0A030957"/>
    <w:rsid w:val="0A0423E3"/>
    <w:rsid w:val="0A883A89"/>
    <w:rsid w:val="0AA97B86"/>
    <w:rsid w:val="0AF43BE6"/>
    <w:rsid w:val="0B291188"/>
    <w:rsid w:val="0D415168"/>
    <w:rsid w:val="0E60067B"/>
    <w:rsid w:val="0F365034"/>
    <w:rsid w:val="0F4B5275"/>
    <w:rsid w:val="0FB71137"/>
    <w:rsid w:val="12434776"/>
    <w:rsid w:val="12FE2A0F"/>
    <w:rsid w:val="13E74900"/>
    <w:rsid w:val="145219D7"/>
    <w:rsid w:val="1492799B"/>
    <w:rsid w:val="16215613"/>
    <w:rsid w:val="16361425"/>
    <w:rsid w:val="163B4AEF"/>
    <w:rsid w:val="16E6132F"/>
    <w:rsid w:val="186639CE"/>
    <w:rsid w:val="18EB656E"/>
    <w:rsid w:val="195362F8"/>
    <w:rsid w:val="19A15C49"/>
    <w:rsid w:val="19A83BD8"/>
    <w:rsid w:val="1A6F79C3"/>
    <w:rsid w:val="1AFA744A"/>
    <w:rsid w:val="1B090296"/>
    <w:rsid w:val="1C341B72"/>
    <w:rsid w:val="1DF47EFC"/>
    <w:rsid w:val="1DF74691"/>
    <w:rsid w:val="1E3C09A7"/>
    <w:rsid w:val="1EBA2649"/>
    <w:rsid w:val="21486EDD"/>
    <w:rsid w:val="22361960"/>
    <w:rsid w:val="22AB4EE5"/>
    <w:rsid w:val="2393640A"/>
    <w:rsid w:val="23DC2A00"/>
    <w:rsid w:val="2610373A"/>
    <w:rsid w:val="267C29AA"/>
    <w:rsid w:val="29AA7922"/>
    <w:rsid w:val="29D96CC0"/>
    <w:rsid w:val="2A5657A8"/>
    <w:rsid w:val="2ABD7790"/>
    <w:rsid w:val="2AC05D36"/>
    <w:rsid w:val="2AEF2702"/>
    <w:rsid w:val="2B3202B6"/>
    <w:rsid w:val="2CC65B7E"/>
    <w:rsid w:val="2FF42F06"/>
    <w:rsid w:val="30D965D0"/>
    <w:rsid w:val="317E72C4"/>
    <w:rsid w:val="31D77D3F"/>
    <w:rsid w:val="328553F4"/>
    <w:rsid w:val="337C47C4"/>
    <w:rsid w:val="33952A97"/>
    <w:rsid w:val="35383F66"/>
    <w:rsid w:val="353B650D"/>
    <w:rsid w:val="36D82D3E"/>
    <w:rsid w:val="36DF7054"/>
    <w:rsid w:val="37206361"/>
    <w:rsid w:val="376B029F"/>
    <w:rsid w:val="383B53FB"/>
    <w:rsid w:val="391C6012"/>
    <w:rsid w:val="397C73CC"/>
    <w:rsid w:val="3A8A7809"/>
    <w:rsid w:val="3CFB1B1B"/>
    <w:rsid w:val="3D454108"/>
    <w:rsid w:val="3D566086"/>
    <w:rsid w:val="3D9712E0"/>
    <w:rsid w:val="3E140132"/>
    <w:rsid w:val="3E3D1DE7"/>
    <w:rsid w:val="3E8266B6"/>
    <w:rsid w:val="3EFA0469"/>
    <w:rsid w:val="40D20728"/>
    <w:rsid w:val="410C362B"/>
    <w:rsid w:val="41A27AEC"/>
    <w:rsid w:val="41AC5E6C"/>
    <w:rsid w:val="435708E5"/>
    <w:rsid w:val="4393329C"/>
    <w:rsid w:val="44D47B4B"/>
    <w:rsid w:val="45A81698"/>
    <w:rsid w:val="45DB1D0D"/>
    <w:rsid w:val="464C7B5F"/>
    <w:rsid w:val="467224C3"/>
    <w:rsid w:val="468E6EBE"/>
    <w:rsid w:val="474451A1"/>
    <w:rsid w:val="493024E4"/>
    <w:rsid w:val="4A2D6793"/>
    <w:rsid w:val="4CFD094D"/>
    <w:rsid w:val="4E6A77FE"/>
    <w:rsid w:val="4FD871B9"/>
    <w:rsid w:val="52D5158E"/>
    <w:rsid w:val="54994991"/>
    <w:rsid w:val="56CB31E9"/>
    <w:rsid w:val="57944C87"/>
    <w:rsid w:val="592A0E02"/>
    <w:rsid w:val="599E65D0"/>
    <w:rsid w:val="59E17EA5"/>
    <w:rsid w:val="5ACC12DE"/>
    <w:rsid w:val="5B1A473F"/>
    <w:rsid w:val="5BA3311D"/>
    <w:rsid w:val="5C805C3A"/>
    <w:rsid w:val="5EE06817"/>
    <w:rsid w:val="5F363249"/>
    <w:rsid w:val="60942F16"/>
    <w:rsid w:val="60D97B91"/>
    <w:rsid w:val="610468B4"/>
    <w:rsid w:val="61FC2990"/>
    <w:rsid w:val="636D41B4"/>
    <w:rsid w:val="6371665C"/>
    <w:rsid w:val="63ED0C43"/>
    <w:rsid w:val="65340A90"/>
    <w:rsid w:val="67E6725A"/>
    <w:rsid w:val="67EF76E0"/>
    <w:rsid w:val="68E324D4"/>
    <w:rsid w:val="6A164457"/>
    <w:rsid w:val="6C4E1B97"/>
    <w:rsid w:val="6F603DCB"/>
    <w:rsid w:val="6F795847"/>
    <w:rsid w:val="707035D3"/>
    <w:rsid w:val="70C04B0B"/>
    <w:rsid w:val="72283E62"/>
    <w:rsid w:val="73C77B2B"/>
    <w:rsid w:val="73D219A0"/>
    <w:rsid w:val="76CB29FB"/>
    <w:rsid w:val="77505094"/>
    <w:rsid w:val="783E7867"/>
    <w:rsid w:val="799A6617"/>
    <w:rsid w:val="7A20580B"/>
    <w:rsid w:val="7A887ADB"/>
    <w:rsid w:val="7C110FAC"/>
    <w:rsid w:val="7F5D0C5A"/>
    <w:rsid w:val="7F6C2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62D5C6"/>
  <w15:docId w15:val="{5DB440B8-4363-4C27-AEDF-4E3EE4A49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uiPriority w:val="99"/>
    <w:qFormat/>
    <w:pPr>
      <w:tabs>
        <w:tab w:val="center" w:pos="4153"/>
        <w:tab w:val="right" w:pos="8306"/>
      </w:tabs>
    </w:pPr>
    <w:rPr>
      <w:sz w:val="18"/>
      <w:szCs w:val="18"/>
    </w:rPr>
  </w:style>
  <w:style w:type="paragraph" w:styleId="a4">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autoRedefine/>
    <w:qFormat/>
    <w:pPr>
      <w:spacing w:beforeAutospacing="1" w:afterAutospacing="1"/>
      <w:jc w:val="left"/>
    </w:pPr>
    <w:rPr>
      <w:rFonts w:cs="Times New Roman"/>
      <w:kern w:val="0"/>
      <w:sz w:val="24"/>
    </w:rPr>
  </w:style>
  <w:style w:type="character" w:styleId="a6">
    <w:name w:val="Strong"/>
    <w:basedOn w:val="a0"/>
    <w:qFormat/>
    <w:rPr>
      <w:b/>
    </w:rPr>
  </w:style>
  <w:style w:type="paragraph" w:customStyle="1" w:styleId="CM12">
    <w:name w:val="CM12"/>
    <w:basedOn w:val="Default"/>
    <w:next w:val="Default"/>
    <w:autoRedefine/>
    <w:uiPriority w:val="99"/>
    <w:unhideWhenUsed/>
    <w:qFormat/>
    <w:pPr>
      <w:spacing w:after="1015"/>
    </w:pPr>
  </w:style>
  <w:style w:type="paragraph" w:customStyle="1" w:styleId="Default">
    <w:name w:val="Default"/>
    <w:autoRedefine/>
    <w:uiPriority w:val="99"/>
    <w:unhideWhenUsed/>
    <w:qFormat/>
    <w:pPr>
      <w:widowControl w:val="0"/>
      <w:autoSpaceDE w:val="0"/>
      <w:autoSpaceDN w:val="0"/>
      <w:adjustRightInd w:val="0"/>
    </w:pPr>
    <w:rPr>
      <w:rFonts w:ascii="黑体" w:eastAsia="黑体" w:hAnsi="黑体" w:hint="eastAs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82320">
      <w:bodyDiv w:val="1"/>
      <w:marLeft w:val="0"/>
      <w:marRight w:val="0"/>
      <w:marTop w:val="0"/>
      <w:marBottom w:val="0"/>
      <w:divBdr>
        <w:top w:val="none" w:sz="0" w:space="0" w:color="auto"/>
        <w:left w:val="none" w:sz="0" w:space="0" w:color="auto"/>
        <w:bottom w:val="none" w:sz="0" w:space="0" w:color="auto"/>
        <w:right w:val="none" w:sz="0" w:space="0" w:color="auto"/>
      </w:divBdr>
    </w:div>
    <w:div w:id="769742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514</Words>
  <Characters>2935</Characters>
  <Application>Microsoft Office Word</Application>
  <DocSecurity>0</DocSecurity>
  <Lines>24</Lines>
  <Paragraphs>6</Paragraphs>
  <ScaleCrop>false</ScaleCrop>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审批局专用会员</dc:creator>
  <cp:lastModifiedBy>Samsara 12</cp:lastModifiedBy>
  <cp:revision>3</cp:revision>
  <dcterms:created xsi:type="dcterms:W3CDTF">2022-01-05T06:32:00Z</dcterms:created>
  <dcterms:modified xsi:type="dcterms:W3CDTF">2025-01-22T02:18:00Z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BD7A362D6AC6486FAFC0BEF8945FB5E6_13</vt:lpwstr>
  </property>
  <property fmtid="{D5CDD505-2E9C-101B-9397-08002B2CF9AE}" pid="4" name="KSOTemplateDocerSaveRecord">
    <vt:lpwstr>eyJoZGlkIjoiNzk5YTM3NmI4MWRkYmQwMWNmYzJkNTc4NmU1ZWM3MTEiLCJ1c2VySWQiOiIxNTEyMjM1NDQzIn0=</vt:lpwstr>
  </property>
</Properties>
</file>