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imes New Roman" w:hAnsi="Times New Roman" w:eastAsia="黑体" w:cs="Times New Roman"/>
          <w:kern w:val="0"/>
          <w:sz w:val="44"/>
          <w:szCs w:val="44"/>
        </w:rPr>
      </w:pPr>
      <w:bookmarkStart w:id="0" w:name="_GoBack"/>
      <w:bookmarkEnd w:id="0"/>
    </w:p>
    <w:p>
      <w:pPr>
        <w:jc w:val="center"/>
        <w:rPr>
          <w:rFonts w:hint="eastAsia" w:ascii="Times New Roman" w:hAnsi="Times New Roman" w:eastAsia="黑体" w:cs="Times New Roman"/>
          <w:kern w:val="0"/>
          <w:sz w:val="44"/>
          <w:szCs w:val="44"/>
        </w:rPr>
      </w:pPr>
    </w:p>
    <w:p>
      <w:pPr>
        <w:jc w:val="center"/>
        <w:rPr>
          <w:rFonts w:hint="eastAsia" w:ascii="Times New Roman" w:hAnsi="Times New Roman" w:eastAsia="黑体" w:cs="Times New Roman"/>
          <w:kern w:val="0"/>
          <w:sz w:val="44"/>
          <w:szCs w:val="44"/>
        </w:rPr>
      </w:pPr>
    </w:p>
    <w:p>
      <w:pPr>
        <w:jc w:val="center"/>
        <w:rPr>
          <w:rFonts w:hint="eastAsia" w:ascii="Times New Roman" w:hAnsi="Times New Roman" w:eastAsia="黑体" w:cs="Times New Roman"/>
          <w:kern w:val="0"/>
          <w:sz w:val="44"/>
          <w:szCs w:val="44"/>
        </w:rPr>
      </w:pPr>
    </w:p>
    <w:p>
      <w:pPr>
        <w:keepNext w:val="0"/>
        <w:keepLines w:val="0"/>
        <w:pageBreakBefore w:val="0"/>
        <w:widowControl w:val="0"/>
        <w:kinsoku/>
        <w:wordWrap/>
        <w:overflowPunct/>
        <w:topLinePunct w:val="0"/>
        <w:autoSpaceDE/>
        <w:autoSpaceDN/>
        <w:bidi w:val="0"/>
        <w:spacing w:line="560" w:lineRule="exact"/>
        <w:jc w:val="center"/>
        <w:outlineLvl w:val="9"/>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exact"/>
        <w:jc w:val="both"/>
        <w:outlineLvl w:val="9"/>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exact"/>
        <w:jc w:val="center"/>
        <w:outlineLvl w:val="9"/>
        <w:rPr>
          <w:rFonts w:hint="default" w:ascii="Times New Roman" w:hAnsi="Times New Roman" w:cs="Times New Roman"/>
          <w:sz w:val="36"/>
          <w:szCs w:val="32"/>
        </w:rPr>
      </w:pPr>
      <w:r>
        <w:rPr>
          <w:rFonts w:hint="eastAsia" w:ascii="Times New Roman" w:hAnsi="Times New Roman" w:eastAsia="仿宋_GB2312" w:cs="仿宋_GB2312"/>
          <w:sz w:val="32"/>
          <w:szCs w:val="32"/>
          <w:lang w:eastAsia="zh-CN"/>
        </w:rPr>
        <w:t>罗</w:t>
      </w:r>
      <w:r>
        <w:rPr>
          <w:rFonts w:hint="eastAsia" w:ascii="Times New Roman" w:hAnsi="Times New Roman" w:eastAsia="仿宋_GB2312" w:cs="仿宋_GB2312"/>
          <w:sz w:val="32"/>
          <w:szCs w:val="32"/>
        </w:rPr>
        <w:t>办发〔</w:t>
      </w:r>
      <w:r>
        <w:rPr>
          <w:rFonts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23</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12</w:t>
      </w:r>
      <w:r>
        <w:rPr>
          <w:rFonts w:hint="eastAsia" w:ascii="Times New Roman" w:hAnsi="Times New Roman" w:eastAsia="仿宋_GB2312" w:cs="仿宋_GB2312"/>
          <w:sz w:val="32"/>
          <w:szCs w:val="32"/>
        </w:rPr>
        <w:t>号</w:t>
      </w:r>
    </w:p>
    <w:p>
      <w:pPr>
        <w:spacing w:line="500" w:lineRule="exact"/>
        <w:rPr>
          <w:rFonts w:hint="default" w:ascii="Times New Roman" w:hAnsi="Times New Roman" w:cs="Times New Roman"/>
          <w:sz w:val="36"/>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eastAsia="zh-CN"/>
        </w:rPr>
        <w:t>罗村镇党政办公室</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小标宋简体" w:cs="Times New Roman"/>
          <w:color w:val="000000"/>
          <w:sz w:val="44"/>
          <w:szCs w:val="44"/>
        </w:rPr>
      </w:pPr>
      <w:r>
        <w:rPr>
          <w:rFonts w:hint="default" w:ascii="方正小标宋简体" w:hAnsi="方正小标宋简体" w:eastAsia="方正小标宋简体" w:cs="方正小标宋简体"/>
          <w:sz w:val="44"/>
          <w:szCs w:val="44"/>
          <w:lang w:val="en-US" w:eastAsia="zh-CN"/>
        </w:rPr>
        <w:t>关于</w:t>
      </w:r>
      <w:r>
        <w:rPr>
          <w:rFonts w:hint="eastAsia" w:ascii="Times New Roman" w:hAnsi="Times New Roman" w:eastAsia="方正小标宋简体" w:cs="Times New Roman"/>
          <w:color w:val="000000"/>
          <w:sz w:val="44"/>
          <w:szCs w:val="44"/>
          <w:lang w:val="en-US" w:eastAsia="zh-CN"/>
        </w:rPr>
        <w:t>印发《罗村镇防范</w:t>
      </w:r>
      <w:r>
        <w:rPr>
          <w:rFonts w:hint="default" w:ascii="Times New Roman" w:hAnsi="Times New Roman" w:eastAsia="方正小标宋简体" w:cs="Times New Roman"/>
          <w:color w:val="000000"/>
          <w:sz w:val="44"/>
          <w:szCs w:val="44"/>
        </w:rPr>
        <w:t>治理电信网络</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新型违法犯罪宣防活动实施方案</w:t>
      </w:r>
      <w:r>
        <w:rPr>
          <w:rFonts w:hint="eastAsia" w:ascii="Times New Roman" w:hAnsi="Times New Roman" w:eastAsia="方正小标宋简体" w:cs="Times New Roman"/>
          <w:color w:val="00000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各村居、各部门、各相关单位：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现将《罗村镇防范</w:t>
      </w:r>
      <w:r>
        <w:rPr>
          <w:rFonts w:hint="default" w:ascii="Times New Roman" w:hAnsi="Times New Roman" w:eastAsia="仿宋_GB2312" w:cs="Times New Roman"/>
          <w:color w:val="000000"/>
          <w:sz w:val="32"/>
          <w:szCs w:val="32"/>
        </w:rPr>
        <w:t>治理电信网络新型违法犯罪宣防活动实施方案</w:t>
      </w:r>
      <w:r>
        <w:rPr>
          <w:rFonts w:hint="default" w:ascii="Times New Roman" w:hAnsi="Times New Roman" w:eastAsia="仿宋_GB2312" w:cs="Times New Roman"/>
          <w:color w:val="000000"/>
          <w:sz w:val="32"/>
          <w:szCs w:val="32"/>
          <w:lang w:val="en-US" w:eastAsia="zh-CN"/>
        </w:rPr>
        <w:t>》印发给你们，请结合实际，认真抓好贯彻落实。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kern w:val="2"/>
          <w:sz w:val="32"/>
          <w:szCs w:val="32"/>
          <w:lang w:val="en-US" w:eastAsia="zh-CN" w:bidi="ar-SA"/>
        </w:rPr>
      </w:pPr>
    </w:p>
    <w:p>
      <w:pPr>
        <w:keepNext w:val="0"/>
        <w:keepLines w:val="0"/>
        <w:pageBreakBefore w:val="0"/>
        <w:widowControl w:val="0"/>
        <w:tabs>
          <w:tab w:val="left" w:pos="6429"/>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罗村镇党政办公室</w:t>
      </w:r>
    </w:p>
    <w:p>
      <w:pPr>
        <w:keepNext w:val="0"/>
        <w:keepLines w:val="0"/>
        <w:pageBreakBefore w:val="0"/>
        <w:widowControl w:val="0"/>
        <w:tabs>
          <w:tab w:val="left" w:pos="1164"/>
        </w:tabs>
        <w:kinsoku/>
        <w:wordWrap/>
        <w:overflowPunct/>
        <w:topLinePunct w:val="0"/>
        <w:autoSpaceDE/>
        <w:autoSpaceDN/>
        <w:bidi w:val="0"/>
        <w:adjustRightInd/>
        <w:snapToGrid/>
        <w:spacing w:line="560" w:lineRule="exact"/>
        <w:ind w:firstLine="5120" w:firstLineChars="1600"/>
        <w:jc w:val="left"/>
        <w:textAlignment w:val="auto"/>
        <w:rPr>
          <w:rFonts w:hint="default" w:ascii="Times New Roman" w:hAnsi="Times New Roman" w:eastAsia="仿宋_GB2312" w:cs="Times New Roman"/>
          <w:sz w:val="32"/>
          <w:szCs w:val="32"/>
          <w:lang w:val="en-US" w:eastAsia="zh-CN"/>
        </w:rPr>
        <w:sectPr>
          <w:footerReference r:id="rId4" w:type="default"/>
          <w:pgSz w:w="11906" w:h="16838"/>
          <w:pgMar w:top="2098" w:right="1474" w:bottom="1984" w:left="1587" w:header="851" w:footer="992" w:gutter="0"/>
          <w:lnNumType w:countBy="0" w:distance="360"/>
          <w:pgNumType w:fmt="decimal"/>
          <w:cols w:space="720" w:num="1"/>
          <w:docGrid w:type="lines" w:linePitch="312" w:charSpace="0"/>
        </w:sectPr>
      </w:pPr>
      <w:r>
        <w:rPr>
          <w:rFonts w:hint="default" w:ascii="Times New Roman" w:hAnsi="Times New Roman" w:eastAsia="仿宋_GB2312" w:cs="Times New Roman"/>
          <w:color w:val="000000"/>
          <w:kern w:val="2"/>
          <w:sz w:val="32"/>
          <w:szCs w:val="32"/>
          <w:lang w:val="en-US" w:eastAsia="zh-CN" w:bidi="ar-SA"/>
        </w:rPr>
        <w:t>2023年8月7日</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罗村镇</w:t>
      </w:r>
      <w:r>
        <w:rPr>
          <w:rFonts w:hint="eastAsia" w:ascii="方正小标宋简体" w:hAnsi="方正小标宋简体" w:eastAsia="方正小标宋简体" w:cs="方正小标宋简体"/>
          <w:color w:val="000000"/>
          <w:sz w:val="44"/>
          <w:szCs w:val="44"/>
        </w:rPr>
        <w:t>防范治理电信网络新型违法</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犯罪宣防活动实施方案</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为有效遏制当前电信网络诈骗高发态势，切实增强人民群众自我防范意识，减少人民群众财产损失，决定从即日起在全</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范围内开展防范治理电信网络新型违法犯罪宣防活动，并根据电信网络诈骗案件发案特点趋势，形成长效宣传机制。为确保活动取得实效，特制定本方案。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牢固树立以人民为中心的发展思想，结合我</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电信网络诈骗案件高发类型和易受骗群体，按照“防范为主、部门联动、广泛宣传、务求实效”的原则，开展不间断、多频次、多渠道的“精准宣传防范”活动，力争达到反诈宣传“全覆盖、无死角，人尽皆知”的效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二、工作目标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通过在全</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范围内开展一系列集中宣传活动，有效提升人民群众防范电信网络犯罪的能力，达到“一次教育，一次劝阻、终生受益”的良好效果，实现年内全</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电信犯罪发案数明显下降，人民群众财产损失明显减少，群众自身防范意识明显提升目标。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三、任务分工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(一)</w:t>
      </w:r>
      <w:r>
        <w:rPr>
          <w:rFonts w:hint="default" w:ascii="Times New Roman" w:hAnsi="Times New Roman" w:eastAsia="楷体" w:cs="Times New Roman"/>
          <w:color w:val="000000"/>
          <w:sz w:val="32"/>
          <w:szCs w:val="32"/>
          <w:lang w:val="en-US" w:eastAsia="zh-CN"/>
        </w:rPr>
        <w:t>健全组织机构：</w:t>
      </w:r>
      <w:r>
        <w:rPr>
          <w:rFonts w:hint="default" w:ascii="Times New Roman" w:hAnsi="Times New Roman" w:eastAsia="仿宋_GB2312" w:cs="Times New Roman"/>
          <w:color w:val="000000"/>
          <w:sz w:val="32"/>
          <w:szCs w:val="32"/>
        </w:rPr>
        <w:t>成立以党委副书记为组长，派出所主要负责同志、综治</w:t>
      </w:r>
      <w:r>
        <w:rPr>
          <w:rFonts w:hint="eastAsia" w:ascii="Times New Roman" w:hAnsi="Times New Roman" w:eastAsia="仿宋_GB2312" w:cs="Times New Roman"/>
          <w:color w:val="000000"/>
          <w:sz w:val="32"/>
          <w:szCs w:val="32"/>
          <w:lang w:val="en-US" w:eastAsia="zh-CN"/>
        </w:rPr>
        <w:t>中心</w:t>
      </w:r>
      <w:r>
        <w:rPr>
          <w:rFonts w:hint="default" w:ascii="Times New Roman" w:hAnsi="Times New Roman" w:eastAsia="仿宋_GB2312" w:cs="Times New Roman"/>
          <w:color w:val="000000"/>
          <w:sz w:val="32"/>
          <w:szCs w:val="32"/>
        </w:rPr>
        <w:t>主任为副组长，</w:t>
      </w:r>
      <w:r>
        <w:rPr>
          <w:rFonts w:hint="eastAsia" w:ascii="Times New Roman" w:hAnsi="Times New Roman" w:eastAsia="仿宋_GB2312" w:cs="Times New Roman"/>
          <w:color w:val="000000"/>
          <w:sz w:val="32"/>
          <w:szCs w:val="32"/>
          <w:lang w:eastAsia="zh-CN"/>
        </w:rPr>
        <w:t>各村居书记、主任</w:t>
      </w:r>
      <w:r>
        <w:rPr>
          <w:rFonts w:hint="default" w:ascii="Times New Roman" w:hAnsi="Times New Roman" w:eastAsia="仿宋_GB2312" w:cs="Times New Roman"/>
          <w:color w:val="000000"/>
          <w:sz w:val="32"/>
          <w:szCs w:val="32"/>
        </w:rPr>
        <w:t>为成员的领导小组，成立专业反诈宣传劝阻队，广泛发动</w:t>
      </w:r>
      <w:r>
        <w:rPr>
          <w:rFonts w:hint="eastAsia" w:ascii="Times New Roman" w:hAnsi="Times New Roman" w:eastAsia="仿宋_GB2312" w:cs="Times New Roman"/>
          <w:color w:val="000000"/>
          <w:sz w:val="32"/>
          <w:szCs w:val="32"/>
          <w:lang w:eastAsia="zh-CN"/>
        </w:rPr>
        <w:t>各村居</w:t>
      </w:r>
      <w:r>
        <w:rPr>
          <w:rFonts w:hint="default" w:ascii="Times New Roman" w:hAnsi="Times New Roman" w:eastAsia="仿宋_GB2312" w:cs="Times New Roman"/>
          <w:color w:val="000000"/>
          <w:sz w:val="32"/>
          <w:szCs w:val="32"/>
        </w:rPr>
        <w:t>工作人员</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机关单位</w:t>
      </w:r>
      <w:r>
        <w:rPr>
          <w:rFonts w:hint="default" w:ascii="Times New Roman" w:hAnsi="Times New Roman" w:eastAsia="仿宋_GB2312" w:cs="Times New Roman"/>
          <w:color w:val="000000"/>
          <w:sz w:val="32"/>
          <w:szCs w:val="32"/>
        </w:rPr>
        <w:t>工作人员、</w:t>
      </w:r>
      <w:r>
        <w:rPr>
          <w:rFonts w:hint="eastAsia" w:ascii="Times New Roman" w:hAnsi="Times New Roman" w:eastAsia="仿宋_GB2312" w:cs="Times New Roman"/>
          <w:color w:val="000000"/>
          <w:sz w:val="32"/>
          <w:szCs w:val="32"/>
          <w:lang w:eastAsia="zh-CN"/>
        </w:rPr>
        <w:t>警务助理</w:t>
      </w:r>
      <w:r>
        <w:rPr>
          <w:rFonts w:hint="default" w:ascii="Times New Roman" w:hAnsi="Times New Roman" w:eastAsia="仿宋_GB2312" w:cs="Times New Roman"/>
          <w:color w:val="000000"/>
          <w:sz w:val="32"/>
          <w:szCs w:val="32"/>
        </w:rPr>
        <w:t>、网格员、志愿者积极参与电信诈骗宣防。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宣传工作。结合“我为群众办实事”实践活动，开展“敲门行动”，广泛向群众发放《反电信网络诈骗致广大人民群众的一封信》、警民联系卡、承诺书等，并让群众在承诺书上签字带回备案留存。在签字过程中</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网格员</w:t>
      </w:r>
      <w:r>
        <w:rPr>
          <w:rFonts w:hint="default" w:ascii="Times New Roman" w:hAnsi="Times New Roman" w:eastAsia="仿宋_GB2312" w:cs="Times New Roman"/>
          <w:color w:val="000000"/>
          <w:sz w:val="32"/>
          <w:szCs w:val="32"/>
        </w:rPr>
        <w:t>要向群众讲解电信网络诈骗的种类、惯用手段,并结合当前典型案例</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介绍当前电信诈骗的特点及危害</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提醒居民不要轻信陌生人的电话、信息，不要相信“天上掉馅饼”，不要贪小便宜;做好个人资料、银行卡号、密码等信息保密工作，避免上当受骗</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指导群众手机下载并安装“国家反诈中心”APP等。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预警劝阻。</w:t>
      </w:r>
      <w:r>
        <w:rPr>
          <w:rFonts w:hint="eastAsia" w:ascii="Times New Roman" w:hAnsi="Times New Roman" w:eastAsia="仿宋_GB2312" w:cs="Times New Roman"/>
          <w:color w:val="000000"/>
          <w:sz w:val="32"/>
          <w:szCs w:val="32"/>
          <w:lang w:eastAsia="zh-CN"/>
        </w:rPr>
        <w:t>各村居要</w:t>
      </w:r>
      <w:r>
        <w:rPr>
          <w:rFonts w:hint="default" w:ascii="Times New Roman" w:hAnsi="Times New Roman" w:eastAsia="仿宋_GB2312" w:cs="Times New Roman"/>
          <w:color w:val="000000"/>
          <w:sz w:val="32"/>
          <w:szCs w:val="32"/>
        </w:rPr>
        <w:t>成立专门的预警劝阻工作群，派出所</w:t>
      </w:r>
      <w:r>
        <w:rPr>
          <w:rFonts w:hint="default" w:ascii="Times New Roman" w:hAnsi="Times New Roman" w:eastAsia="仿宋_GB2312" w:cs="Times New Roman"/>
          <w:color w:val="000000"/>
          <w:sz w:val="32"/>
          <w:szCs w:val="32"/>
          <w:lang w:val="en-US" w:eastAsia="zh-CN"/>
        </w:rPr>
        <w:t>及时</w:t>
      </w:r>
      <w:r>
        <w:rPr>
          <w:rFonts w:hint="default" w:ascii="Times New Roman" w:hAnsi="Times New Roman" w:eastAsia="仿宋_GB2312" w:cs="Times New Roman"/>
          <w:color w:val="000000"/>
          <w:sz w:val="32"/>
          <w:szCs w:val="32"/>
        </w:rPr>
        <w:t>推送到预警劝阻工作群，首次预警劝阻主要由派出所负责，必要时由派出所</w:t>
      </w:r>
      <w:r>
        <w:rPr>
          <w:rFonts w:hint="default" w:ascii="Times New Roman" w:hAnsi="Times New Roman" w:eastAsia="仿宋_GB2312" w:cs="Times New Roman"/>
          <w:color w:val="000000"/>
          <w:sz w:val="32"/>
          <w:szCs w:val="32"/>
          <w:lang w:val="en-US" w:eastAsia="zh-CN"/>
        </w:rPr>
        <w:t>与</w:t>
      </w:r>
      <w:r>
        <w:rPr>
          <w:rFonts w:hint="eastAsia" w:ascii="Times New Roman" w:hAnsi="Times New Roman" w:eastAsia="仿宋_GB2312" w:cs="Times New Roman"/>
          <w:color w:val="000000"/>
          <w:sz w:val="32"/>
          <w:szCs w:val="32"/>
          <w:lang w:eastAsia="zh-CN"/>
        </w:rPr>
        <w:t>村居</w:t>
      </w:r>
      <w:r>
        <w:rPr>
          <w:rFonts w:hint="default" w:ascii="Times New Roman" w:hAnsi="Times New Roman" w:eastAsia="仿宋_GB2312" w:cs="Times New Roman"/>
          <w:color w:val="000000"/>
          <w:sz w:val="32"/>
          <w:szCs w:val="32"/>
          <w:lang w:val="en-US" w:eastAsia="zh-CN"/>
        </w:rPr>
        <w:t>专业</w:t>
      </w:r>
      <w:r>
        <w:rPr>
          <w:rFonts w:hint="default" w:ascii="Times New Roman" w:hAnsi="Times New Roman" w:eastAsia="仿宋_GB2312" w:cs="Times New Roman"/>
          <w:color w:val="000000"/>
          <w:sz w:val="32"/>
          <w:szCs w:val="32"/>
        </w:rPr>
        <w:t>反诈宣传劝阻队共同实施。在预警指令下达1个月时间内，后续劝阻服务由</w:t>
      </w:r>
      <w:r>
        <w:rPr>
          <w:rFonts w:hint="eastAsia" w:ascii="Times New Roman" w:hAnsi="Times New Roman" w:eastAsia="仿宋_GB2312" w:cs="Times New Roman"/>
          <w:color w:val="000000"/>
          <w:sz w:val="32"/>
          <w:szCs w:val="32"/>
          <w:lang w:eastAsia="zh-CN"/>
        </w:rPr>
        <w:t>村居</w:t>
      </w:r>
      <w:r>
        <w:rPr>
          <w:rFonts w:hint="default" w:ascii="Times New Roman" w:hAnsi="Times New Roman" w:eastAsia="仿宋_GB2312" w:cs="Times New Roman"/>
          <w:color w:val="000000"/>
          <w:sz w:val="32"/>
          <w:szCs w:val="32"/>
        </w:rPr>
        <w:t>专业反诈宣传劝阻队跟进回访服务，每三天见面回访一次预警对象，时间持续一个月，并建立预警劝阻一人一档全息档案。如经反诈宣传劝阻队确认劝阻成功，预警对象不存在继续被骗可能的，及时通报派出所解除对预警对象银行账号的止付，对还有被骗可能的继续加大劝阻力度，要积极通过亲属、朋友，多方动员、耐心劝导唤醒。要牢固树立“预警见面劝阻又被骗的就是事故”的理念，做到能快一秒是一秒、能劝一个是一个，力争实现“预警一人、劝住一人”，用实际行动守住老百姓的“钱袋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二</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镇</w:t>
      </w:r>
      <w:r>
        <w:rPr>
          <w:rFonts w:hint="eastAsia" w:ascii="Times New Roman" w:hAnsi="Times New Roman" w:eastAsia="楷体_GB2312" w:cs="Times New Roman"/>
          <w:color w:val="000000"/>
          <w:sz w:val="32"/>
          <w:szCs w:val="32"/>
          <w:lang w:val="en-US" w:eastAsia="zh-CN"/>
        </w:rPr>
        <w:t>宣传</w:t>
      </w:r>
      <w:r>
        <w:rPr>
          <w:rFonts w:hint="default" w:ascii="Times New Roman" w:hAnsi="Times New Roman" w:eastAsia="楷体_GB2312" w:cs="Times New Roman"/>
          <w:color w:val="000000"/>
          <w:sz w:val="32"/>
          <w:szCs w:val="32"/>
          <w:lang w:val="en-US" w:eastAsia="zh-CN"/>
        </w:rPr>
        <w:t>办公室</w:t>
      </w:r>
      <w:r>
        <w:rPr>
          <w:rFonts w:hint="default" w:ascii="Times New Roman" w:hAnsi="Times New Roman" w:eastAsia="楷体_GB2312" w:cs="Times New Roman"/>
          <w:color w:val="000000"/>
          <w:sz w:val="32"/>
          <w:szCs w:val="32"/>
        </w:rPr>
        <w:t>:</w:t>
      </w:r>
      <w:r>
        <w:rPr>
          <w:rFonts w:hint="default" w:ascii="Times New Roman" w:hAnsi="Times New Roman" w:eastAsia="仿宋_GB2312" w:cs="Times New Roman"/>
          <w:color w:val="000000"/>
          <w:sz w:val="32"/>
          <w:szCs w:val="32"/>
        </w:rPr>
        <w:t>负责宣传志愿者队伍建设，</w:t>
      </w:r>
      <w:r>
        <w:rPr>
          <w:rFonts w:hint="default" w:ascii="Times New Roman" w:hAnsi="Times New Roman" w:eastAsia="仿宋_GB2312" w:cs="Times New Roman"/>
          <w:color w:val="000000"/>
          <w:sz w:val="32"/>
          <w:szCs w:val="32"/>
          <w:lang w:val="en-US" w:eastAsia="zh-CN"/>
        </w:rPr>
        <w:t>充分利用网站、公众号、视频号等媒介，</w:t>
      </w:r>
      <w:r>
        <w:rPr>
          <w:rFonts w:hint="default" w:ascii="Times New Roman" w:hAnsi="Times New Roman" w:eastAsia="仿宋_GB2312" w:cs="Times New Roman"/>
          <w:color w:val="000000"/>
          <w:sz w:val="32"/>
          <w:szCs w:val="32"/>
        </w:rPr>
        <w:t>开设防骗宣传板块或专栏，植入防骗公益广告、防骗微电影、防骗公益宣传片、防骗 MP3等内容。积极开展防骗宣讲，组织全</w:t>
      </w:r>
      <w:r>
        <w:rPr>
          <w:rFonts w:hint="eastAsia"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团员、青少年社会组织定期参加防范宣传活动。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三</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镇</w:t>
      </w:r>
      <w:r>
        <w:rPr>
          <w:rFonts w:hint="default" w:ascii="Times New Roman" w:hAnsi="Times New Roman" w:eastAsia="楷体_GB2312" w:cs="Times New Roman"/>
          <w:color w:val="000000"/>
          <w:sz w:val="32"/>
          <w:szCs w:val="32"/>
        </w:rPr>
        <w:t>综治中心:</w:t>
      </w:r>
      <w:r>
        <w:rPr>
          <w:rFonts w:hint="default" w:ascii="Times New Roman" w:hAnsi="Times New Roman" w:eastAsia="仿宋_GB2312" w:cs="Times New Roman"/>
          <w:color w:val="000000"/>
          <w:sz w:val="32"/>
          <w:szCs w:val="32"/>
        </w:rPr>
        <w:t>负责牵头开展研判会商，结合正在侦查、侦办的具体案件，协调解决打击资金流涉及的关联犯罪法律适用、证据标准等问题，理顺和带动破案打击、追赃挽损、案件诉讼等工作。结合法律“六进”开展法制宣传教育，重点宣传电信网络诈骗的危害性和严重性，教育引导群众确立正确是非观、荣辱观，自觉抵制电信网络诈骗违法犯罪活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四</w:t>
      </w:r>
      <w:r>
        <w:rPr>
          <w:rFonts w:hint="default"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罗村镇中心学校</w:t>
      </w:r>
      <w:r>
        <w:rPr>
          <w:rFonts w:hint="default" w:ascii="Times New Roman" w:hAnsi="Times New Roman" w:eastAsia="楷体_GB2312" w:cs="Times New Roman"/>
          <w:color w:val="000000"/>
          <w:sz w:val="32"/>
          <w:szCs w:val="32"/>
        </w:rPr>
        <w:t>:</w:t>
      </w:r>
      <w:r>
        <w:rPr>
          <w:rFonts w:hint="default" w:ascii="Times New Roman" w:hAnsi="Times New Roman" w:eastAsia="仿宋_GB2312" w:cs="Times New Roman"/>
          <w:color w:val="000000"/>
          <w:sz w:val="32"/>
          <w:szCs w:val="32"/>
        </w:rPr>
        <w:t>抓好学校教职员工的防骗宣传教育,每学期至少组织开展两次防骗宣传活动，并留存影像等资料备查，确保教职员工接受防骗宣传教育全覆盖、网络电信诈骗“零发案”。要把开设防骗微课堂作为</w:t>
      </w:r>
      <w:r>
        <w:rPr>
          <w:rFonts w:hint="eastAsia" w:ascii="Times New Roman" w:hAnsi="Times New Roman" w:eastAsia="仿宋_GB2312" w:cs="Times New Roman"/>
          <w:color w:val="000000"/>
          <w:sz w:val="32"/>
          <w:szCs w:val="32"/>
          <w:lang w:eastAsia="zh-CN"/>
        </w:rPr>
        <w:t>罗村中学</w:t>
      </w:r>
      <w:r>
        <w:rPr>
          <w:rFonts w:hint="default" w:ascii="Times New Roman" w:hAnsi="Times New Roman" w:eastAsia="仿宋_GB2312" w:cs="Times New Roman"/>
          <w:color w:val="000000"/>
          <w:sz w:val="32"/>
          <w:szCs w:val="32"/>
        </w:rPr>
        <w:t>安全课的重要内容,每学期至少组织开展两次防骗宣传教育,并留存影像等资料备查;要组织</w:t>
      </w:r>
      <w:r>
        <w:rPr>
          <w:rFonts w:hint="eastAsia" w:ascii="Times New Roman" w:hAnsi="Times New Roman" w:eastAsia="仿宋_GB2312" w:cs="Times New Roman"/>
          <w:color w:val="000000"/>
          <w:sz w:val="32"/>
          <w:szCs w:val="32"/>
          <w:lang w:eastAsia="zh-CN"/>
        </w:rPr>
        <w:t>罗村中学</w:t>
      </w:r>
      <w:r>
        <w:rPr>
          <w:rFonts w:hint="default" w:ascii="Times New Roman" w:hAnsi="Times New Roman" w:eastAsia="仿宋_GB2312" w:cs="Times New Roman"/>
          <w:color w:val="000000"/>
          <w:sz w:val="32"/>
          <w:szCs w:val="32"/>
        </w:rPr>
        <w:t>充分利用校园广播设施，每天定时播放防骗MP3，确保在校学生接受防骗宣传教育全覆盖、网络电信诈骗“零发案”。要督导各级各类学校组织在校学生把电信网络诈骗预警捎给家长阅知,并在回执联签名由学生带回学校集中存档备查，确保每名学生家长接受防骗宣传教育全覆盖。为降低“两卡”犯罪，学校要严把学生“开卡关”，原则上每名学生使用一张银行卡和一张手机卡，确有必要再开卡的，由学生本人向学校提出申请，由学校审核盖章并派员陪同学生到属地派出所进行核查，经派出所审核核查无涉卡犯罪风险的，由学校工作人员陪同学生到相关银行和运营商办理开卡业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五</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镇经济发展办公室</w:t>
      </w:r>
      <w:r>
        <w:rPr>
          <w:rFonts w:hint="default" w:ascii="Times New Roman" w:hAnsi="Times New Roman" w:eastAsia="楷体_GB2312" w:cs="Times New Roman"/>
          <w:color w:val="000000"/>
          <w:sz w:val="32"/>
          <w:szCs w:val="32"/>
        </w:rPr>
        <w:t>:</w:t>
      </w:r>
      <w:r>
        <w:rPr>
          <w:rFonts w:hint="default" w:ascii="Times New Roman" w:hAnsi="Times New Roman" w:eastAsia="仿宋_GB2312" w:cs="Times New Roman"/>
          <w:color w:val="000000"/>
          <w:sz w:val="32"/>
          <w:szCs w:val="32"/>
        </w:rPr>
        <w:t>会同公安机关与运营商建立常态化联合监管和巡查处置机制，指导商场、超市播放防骗微广播、利用LED显示屏播放宣传标语提示，在人员密集地方张贴“国家反诈中心”APP 推介二维码。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val="0"/>
          <w:bCs w:val="0"/>
          <w:color w:val="000000"/>
          <w:sz w:val="32"/>
          <w:szCs w:val="32"/>
          <w:lang w:eastAsia="zh-CN"/>
        </w:rPr>
        <w:t>（</w:t>
      </w:r>
      <w:r>
        <w:rPr>
          <w:rFonts w:hint="eastAsia" w:ascii="Times New Roman" w:hAnsi="Times New Roman" w:eastAsia="楷体_GB2312" w:cs="Times New Roman"/>
          <w:b w:val="0"/>
          <w:bCs w:val="0"/>
          <w:color w:val="000000"/>
          <w:sz w:val="32"/>
          <w:szCs w:val="32"/>
          <w:lang w:val="en-US" w:eastAsia="zh-CN"/>
        </w:rPr>
        <w:t>六</w:t>
      </w:r>
      <w:r>
        <w:rPr>
          <w:rFonts w:hint="default" w:ascii="Times New Roman" w:hAnsi="Times New Roman" w:eastAsia="楷体_GB2312" w:cs="Times New Roman"/>
          <w:b w:val="0"/>
          <w:bCs w:val="0"/>
          <w:color w:val="000000"/>
          <w:sz w:val="32"/>
          <w:szCs w:val="32"/>
          <w:lang w:eastAsia="zh-CN"/>
        </w:rPr>
        <w:t>）</w:t>
      </w:r>
      <w:r>
        <w:rPr>
          <w:rFonts w:hint="eastAsia" w:ascii="Times New Roman" w:hAnsi="Times New Roman" w:eastAsia="楷体_GB2312" w:cs="Times New Roman"/>
          <w:b w:val="0"/>
          <w:bCs w:val="0"/>
          <w:color w:val="000000"/>
          <w:sz w:val="32"/>
          <w:szCs w:val="32"/>
          <w:lang w:val="en-US" w:eastAsia="zh-CN"/>
        </w:rPr>
        <w:t>罗村</w:t>
      </w:r>
      <w:r>
        <w:rPr>
          <w:rFonts w:hint="default" w:ascii="Times New Roman" w:hAnsi="Times New Roman" w:eastAsia="楷体_GB2312" w:cs="Times New Roman"/>
          <w:b w:val="0"/>
          <w:bCs w:val="0"/>
          <w:color w:val="000000"/>
          <w:sz w:val="32"/>
          <w:szCs w:val="32"/>
          <w:lang w:val="en-US" w:eastAsia="zh-CN"/>
        </w:rPr>
        <w:t>派出所</w:t>
      </w:r>
      <w:r>
        <w:rPr>
          <w:rFonts w:hint="default" w:ascii="Times New Roman" w:hAnsi="Times New Roman" w:eastAsia="楷体_GB2312" w:cs="Times New Roman"/>
          <w:b w:val="0"/>
          <w:bCs w:val="0"/>
          <w:color w:val="000000"/>
          <w:sz w:val="32"/>
          <w:szCs w:val="32"/>
        </w:rPr>
        <w:t>:</w:t>
      </w:r>
      <w:r>
        <w:rPr>
          <w:rFonts w:hint="default" w:ascii="Times New Roman" w:hAnsi="Times New Roman" w:eastAsia="仿宋_GB2312" w:cs="Times New Roman"/>
          <w:color w:val="000000"/>
          <w:sz w:val="32"/>
          <w:szCs w:val="32"/>
        </w:rPr>
        <w:t>抓住重大典型案件防骗成功事例和打掉的犯罪团伙，精心策划宣传报道活动，用身边事情、鲜活案例来宣传教育群众，以案释法，深度揭露诈骗手段和作案过程，使群众得到更直白、更有效的警示，增强防范宣传的感染力和冲击力。要充分发挥公安微博、微信公众号的互动宣传作用，持续发布告知信息和防范知识，加强与粉丝的互动交流，形成持续宣传热度，使电信网络诈骗防范宣传内容在群众中自发广泛传播，形成防范宣传的几何扩散效应。</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val="0"/>
          <w:bCs w:val="0"/>
          <w:color w:val="000000"/>
          <w:sz w:val="32"/>
          <w:szCs w:val="32"/>
          <w:lang w:eastAsia="zh-CN"/>
        </w:rPr>
        <w:t>（</w:t>
      </w:r>
      <w:r>
        <w:rPr>
          <w:rFonts w:hint="eastAsia" w:ascii="Times New Roman" w:hAnsi="Times New Roman" w:eastAsia="楷体_GB2312" w:cs="Times New Roman"/>
          <w:b w:val="0"/>
          <w:bCs w:val="0"/>
          <w:color w:val="000000"/>
          <w:sz w:val="32"/>
          <w:szCs w:val="32"/>
          <w:lang w:val="en-US" w:eastAsia="zh-CN"/>
        </w:rPr>
        <w:t>七</w:t>
      </w:r>
      <w:r>
        <w:rPr>
          <w:rFonts w:hint="default" w:ascii="Times New Roman" w:hAnsi="Times New Roman" w:eastAsia="楷体_GB2312" w:cs="Times New Roman"/>
          <w:b w:val="0"/>
          <w:bCs w:val="0"/>
          <w:color w:val="000000"/>
          <w:sz w:val="32"/>
          <w:szCs w:val="32"/>
          <w:lang w:eastAsia="zh-CN"/>
        </w:rPr>
        <w:t>）</w:t>
      </w:r>
      <w:r>
        <w:rPr>
          <w:rFonts w:hint="default" w:ascii="Times New Roman" w:hAnsi="Times New Roman" w:eastAsia="楷体_GB2312" w:cs="Times New Roman"/>
          <w:b w:val="0"/>
          <w:bCs w:val="0"/>
          <w:color w:val="000000"/>
          <w:sz w:val="32"/>
          <w:szCs w:val="32"/>
          <w:lang w:val="en-US" w:eastAsia="zh-CN"/>
        </w:rPr>
        <w:t>镇</w:t>
      </w:r>
      <w:r>
        <w:rPr>
          <w:rFonts w:hint="default" w:ascii="Times New Roman" w:hAnsi="Times New Roman" w:eastAsia="楷体_GB2312" w:cs="Times New Roman"/>
          <w:b w:val="0"/>
          <w:bCs w:val="0"/>
          <w:color w:val="000000"/>
          <w:sz w:val="32"/>
          <w:szCs w:val="32"/>
        </w:rPr>
        <w:t>财审中心:</w:t>
      </w:r>
      <w:r>
        <w:rPr>
          <w:rFonts w:hint="default" w:ascii="Times New Roman" w:hAnsi="Times New Roman" w:eastAsia="仿宋_GB2312" w:cs="Times New Roman"/>
          <w:color w:val="000000"/>
          <w:sz w:val="32"/>
          <w:szCs w:val="32"/>
        </w:rPr>
        <w:t>通过短信平台、微信工作群、QQ工作栏等平台向</w:t>
      </w:r>
      <w:r>
        <w:rPr>
          <w:rFonts w:hint="eastAsia" w:ascii="Times New Roman" w:hAnsi="Times New Roman" w:eastAsia="仿宋_GB2312" w:cs="Times New Roman"/>
          <w:color w:val="000000"/>
          <w:sz w:val="32"/>
          <w:szCs w:val="32"/>
          <w:lang w:val="en-US" w:eastAsia="zh-CN"/>
        </w:rPr>
        <w:t>村居、</w:t>
      </w:r>
      <w:r>
        <w:rPr>
          <w:rFonts w:hint="default" w:ascii="Times New Roman" w:hAnsi="Times New Roman" w:eastAsia="仿宋_GB2312" w:cs="Times New Roman"/>
          <w:color w:val="000000"/>
          <w:sz w:val="32"/>
          <w:szCs w:val="32"/>
        </w:rPr>
        <w:t>相关单位财务人员推送防范电信网络诈骗知识，提升财务人员防范诈骗的意识和辨别诈骗手段的能力，有效降低冒充领导诈骗财务人员案件发生。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四、考评机制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通报约谈</w:t>
      </w:r>
      <w:r>
        <w:rPr>
          <w:rFonts w:hint="eastAsia"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领导小组</w:t>
      </w:r>
      <w:r>
        <w:rPr>
          <w:rFonts w:hint="default" w:ascii="Times New Roman" w:hAnsi="Times New Roman" w:eastAsia="仿宋_GB2312" w:cs="Times New Roman"/>
          <w:color w:val="000000"/>
          <w:sz w:val="32"/>
          <w:szCs w:val="32"/>
        </w:rPr>
        <w:t>负责对各单位的防骗宣传落实情况进行督导检查，对落实防骗宣传工作不力或</w:t>
      </w:r>
      <w:r>
        <w:rPr>
          <w:rFonts w:hint="eastAsia" w:ascii="Times New Roman" w:hAnsi="Times New Roman" w:eastAsia="仿宋_GB2312" w:cs="Times New Roman"/>
          <w:color w:val="000000"/>
          <w:sz w:val="32"/>
          <w:szCs w:val="32"/>
          <w:lang w:eastAsia="zh-CN"/>
        </w:rPr>
        <w:t>本村</w:t>
      </w:r>
      <w:r>
        <w:rPr>
          <w:rFonts w:hint="eastAsia" w:ascii="Times New Roman" w:hAnsi="Times New Roman" w:eastAsia="仿宋_GB2312" w:cs="Times New Roman"/>
          <w:color w:val="000000"/>
          <w:sz w:val="32"/>
          <w:szCs w:val="32"/>
          <w:lang w:val="en-US" w:eastAsia="zh-CN"/>
        </w:rPr>
        <w:t>居</w:t>
      </w:r>
      <w:r>
        <w:rPr>
          <w:rFonts w:hint="default" w:ascii="Times New Roman" w:hAnsi="Times New Roman" w:eastAsia="仿宋_GB2312" w:cs="Times New Roman"/>
          <w:color w:val="000000"/>
          <w:sz w:val="32"/>
          <w:szCs w:val="32"/>
        </w:rPr>
        <w:t>案件持续高发的，约谈该</w:t>
      </w:r>
      <w:r>
        <w:rPr>
          <w:rFonts w:hint="eastAsia" w:ascii="Times New Roman" w:hAnsi="Times New Roman" w:eastAsia="仿宋_GB2312" w:cs="Times New Roman"/>
          <w:color w:val="000000"/>
          <w:sz w:val="32"/>
          <w:szCs w:val="32"/>
          <w:lang w:val="en-US" w:eastAsia="zh-CN"/>
        </w:rPr>
        <w:t>村居</w:t>
      </w:r>
      <w:r>
        <w:rPr>
          <w:rFonts w:hint="default" w:ascii="Times New Roman" w:hAnsi="Times New Roman" w:eastAsia="仿宋_GB2312" w:cs="Times New Roman"/>
          <w:color w:val="000000"/>
          <w:sz w:val="32"/>
          <w:szCs w:val="32"/>
        </w:rPr>
        <w:t>主要</w:t>
      </w:r>
      <w:r>
        <w:rPr>
          <w:rFonts w:hint="default" w:ascii="Times New Roman" w:hAnsi="Times New Roman" w:eastAsia="仿宋_GB2312" w:cs="Times New Roman"/>
          <w:color w:val="000000"/>
          <w:sz w:val="32"/>
          <w:szCs w:val="32"/>
          <w:lang w:val="en-US" w:eastAsia="zh-CN"/>
        </w:rPr>
        <w:t>负责</w:t>
      </w:r>
      <w:r>
        <w:rPr>
          <w:rFonts w:hint="eastAsia" w:ascii="Times New Roman" w:hAnsi="Times New Roman" w:eastAsia="仿宋_GB2312" w:cs="Times New Roman"/>
          <w:color w:val="000000"/>
          <w:sz w:val="32"/>
          <w:szCs w:val="32"/>
          <w:lang w:val="en-US" w:eastAsia="zh-CN"/>
        </w:rPr>
        <w:t>人</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责任倒查。</w:t>
      </w:r>
      <w:r>
        <w:rPr>
          <w:rFonts w:hint="default" w:ascii="Times New Roman" w:hAnsi="Times New Roman" w:eastAsia="仿宋_GB2312" w:cs="Times New Roman"/>
          <w:color w:val="000000"/>
          <w:sz w:val="32"/>
          <w:szCs w:val="32"/>
          <w:lang w:val="en-US" w:eastAsia="zh-CN"/>
        </w:rPr>
        <w:t>领导小组</w:t>
      </w:r>
      <w:r>
        <w:rPr>
          <w:rFonts w:hint="default" w:ascii="Times New Roman" w:hAnsi="Times New Roman" w:eastAsia="仿宋_GB2312" w:cs="Times New Roman"/>
          <w:color w:val="000000"/>
          <w:sz w:val="32"/>
          <w:szCs w:val="32"/>
        </w:rPr>
        <w:t>要严格落实“一案双查”要求，依托公安机关的110接处警系统和电信网络诈骗侦办平台，在对电信网络诈骗刑事警情进行网上巡查的同时，随机抽查回访报警当事人接受防骗宣传教育的具体情况，对确未接受防骗宣传教育的，将倒查责任，由</w:t>
      </w:r>
      <w:r>
        <w:rPr>
          <w:rFonts w:hint="default" w:ascii="Times New Roman" w:hAnsi="Times New Roman" w:eastAsia="仿宋_GB2312" w:cs="Times New Roman"/>
          <w:color w:val="000000"/>
          <w:sz w:val="32"/>
          <w:szCs w:val="32"/>
          <w:lang w:val="en-US" w:eastAsia="zh-CN"/>
        </w:rPr>
        <w:t>领导小组</w:t>
      </w:r>
      <w:r>
        <w:rPr>
          <w:rFonts w:hint="default" w:ascii="Times New Roman" w:hAnsi="Times New Roman" w:eastAsia="仿宋_GB2312" w:cs="Times New Roman"/>
          <w:color w:val="000000"/>
          <w:sz w:val="32"/>
          <w:szCs w:val="32"/>
        </w:rPr>
        <w:t>约谈</w:t>
      </w:r>
      <w:r>
        <w:rPr>
          <w:rFonts w:hint="eastAsia" w:ascii="Times New Roman" w:hAnsi="Times New Roman" w:eastAsia="仿宋_GB2312" w:cs="Times New Roman"/>
          <w:color w:val="000000"/>
          <w:sz w:val="32"/>
          <w:szCs w:val="32"/>
          <w:lang w:eastAsia="zh-CN"/>
        </w:rPr>
        <w:t>各村</w:t>
      </w:r>
      <w:r>
        <w:rPr>
          <w:rFonts w:hint="eastAsia" w:ascii="Times New Roman" w:hAnsi="Times New Roman" w:eastAsia="仿宋_GB2312" w:cs="Times New Roman"/>
          <w:color w:val="000000"/>
          <w:sz w:val="32"/>
          <w:szCs w:val="32"/>
          <w:lang w:val="en-US" w:eastAsia="zh-CN"/>
        </w:rPr>
        <w:t>居</w:t>
      </w:r>
      <w:r>
        <w:rPr>
          <w:rFonts w:hint="eastAsia" w:ascii="Times New Roman" w:hAnsi="Times New Roman" w:eastAsia="仿宋_GB2312" w:cs="Times New Roman"/>
          <w:color w:val="000000"/>
          <w:sz w:val="32"/>
          <w:szCs w:val="32"/>
          <w:lang w:eastAsia="zh-CN"/>
        </w:rPr>
        <w:t>主要负责人</w:t>
      </w:r>
      <w:r>
        <w:rPr>
          <w:rFonts w:hint="default" w:ascii="Times New Roman" w:hAnsi="Times New Roman" w:eastAsia="仿宋_GB2312" w:cs="Times New Roman"/>
          <w:color w:val="000000"/>
          <w:sz w:val="32"/>
          <w:szCs w:val="32"/>
        </w:rPr>
        <w:t>，并通报批评。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绩效考评。</w:t>
      </w:r>
      <w:r>
        <w:rPr>
          <w:rFonts w:hint="default" w:ascii="Times New Roman" w:hAnsi="Times New Roman" w:eastAsia="仿宋_GB2312" w:cs="Times New Roman"/>
          <w:color w:val="000000"/>
          <w:sz w:val="32"/>
          <w:szCs w:val="32"/>
          <w:lang w:val="en-US" w:eastAsia="zh-CN"/>
        </w:rPr>
        <w:t>领导小组</w:t>
      </w:r>
      <w:r>
        <w:rPr>
          <w:rFonts w:hint="default" w:ascii="Times New Roman" w:hAnsi="Times New Roman" w:eastAsia="仿宋_GB2312" w:cs="Times New Roman"/>
          <w:color w:val="000000"/>
          <w:sz w:val="32"/>
          <w:szCs w:val="32"/>
        </w:rPr>
        <w:t>要把</w:t>
      </w:r>
      <w:r>
        <w:rPr>
          <w:rFonts w:hint="eastAsia" w:ascii="Times New Roman" w:hAnsi="Times New Roman" w:eastAsia="仿宋_GB2312" w:cs="Times New Roman"/>
          <w:color w:val="000000"/>
          <w:sz w:val="32"/>
          <w:szCs w:val="32"/>
          <w:lang w:eastAsia="zh-CN"/>
        </w:rPr>
        <w:t>各村居、</w:t>
      </w:r>
      <w:r>
        <w:rPr>
          <w:rFonts w:hint="default" w:ascii="Times New Roman" w:hAnsi="Times New Roman" w:eastAsia="仿宋_GB2312" w:cs="Times New Roman"/>
          <w:color w:val="000000"/>
          <w:sz w:val="32"/>
          <w:szCs w:val="32"/>
        </w:rPr>
        <w:t>相关</w:t>
      </w:r>
      <w:r>
        <w:rPr>
          <w:rFonts w:hint="eastAsia" w:ascii="Times New Roman" w:hAnsi="Times New Roman" w:eastAsia="仿宋_GB2312" w:cs="Times New Roman"/>
          <w:color w:val="000000"/>
          <w:sz w:val="32"/>
          <w:szCs w:val="32"/>
          <w:lang w:val="en-US" w:eastAsia="zh-CN"/>
        </w:rPr>
        <w:t>部门单位</w:t>
      </w:r>
      <w:r>
        <w:rPr>
          <w:rFonts w:hint="default" w:ascii="Times New Roman" w:hAnsi="Times New Roman" w:eastAsia="仿宋_GB2312" w:cs="Times New Roman"/>
          <w:color w:val="000000"/>
          <w:sz w:val="32"/>
          <w:szCs w:val="32"/>
        </w:rPr>
        <w:t>开展防骗宣传的督导检查情况和电信网络诈骗刑事发案数、经济损失数、万人发案数、预后被骗数作为衡量和检验防骗宣传成效的主要指标，纳入相关考评，并作为评选年度防骗反诈工作先进集体和个人的重要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五、工作要求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加强领导，强化联动。</w:t>
      </w:r>
      <w:r>
        <w:rPr>
          <w:rFonts w:hint="eastAsia" w:ascii="Times New Roman" w:hAnsi="Times New Roman" w:eastAsia="仿宋_GB2312" w:cs="Times New Roman"/>
          <w:color w:val="000000"/>
          <w:sz w:val="32"/>
          <w:szCs w:val="32"/>
          <w:lang w:eastAsia="zh-CN"/>
        </w:rPr>
        <w:t>各村居、</w:t>
      </w:r>
      <w:r>
        <w:rPr>
          <w:rFonts w:hint="eastAsia" w:ascii="Times New Roman" w:hAnsi="Times New Roman" w:eastAsia="仿宋_GB2312" w:cs="Times New Roman"/>
          <w:color w:val="000000"/>
          <w:sz w:val="32"/>
          <w:szCs w:val="32"/>
          <w:lang w:val="en-US" w:eastAsia="zh-CN"/>
        </w:rPr>
        <w:t>相</w:t>
      </w:r>
      <w:r>
        <w:rPr>
          <w:rFonts w:hint="default" w:ascii="Times New Roman" w:hAnsi="Times New Roman" w:eastAsia="仿宋_GB2312" w:cs="Times New Roman"/>
          <w:color w:val="000000"/>
          <w:sz w:val="32"/>
          <w:szCs w:val="32"/>
        </w:rPr>
        <w:t>关</w:t>
      </w:r>
      <w:r>
        <w:rPr>
          <w:rFonts w:hint="eastAsia" w:ascii="Times New Roman" w:hAnsi="Times New Roman" w:eastAsia="仿宋_GB2312" w:cs="Times New Roman"/>
          <w:color w:val="000000"/>
          <w:sz w:val="32"/>
          <w:szCs w:val="32"/>
          <w:lang w:val="en-US" w:eastAsia="zh-CN"/>
        </w:rPr>
        <w:t>部门单位</w:t>
      </w:r>
      <w:r>
        <w:rPr>
          <w:rFonts w:hint="default" w:ascii="Times New Roman" w:hAnsi="Times New Roman" w:eastAsia="仿宋_GB2312" w:cs="Times New Roman"/>
          <w:color w:val="000000"/>
          <w:sz w:val="32"/>
          <w:szCs w:val="32"/>
        </w:rPr>
        <w:t>负责同志要按照各自任务分工做好防范电信网络诈骗宣传活动的组织领导、协调推进和督导落实。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高度重视，落实责任。</w:t>
      </w:r>
      <w:r>
        <w:rPr>
          <w:rFonts w:hint="eastAsia" w:ascii="Times New Roman" w:hAnsi="Times New Roman" w:eastAsia="仿宋_GB2312" w:cs="Times New Roman"/>
          <w:color w:val="000000"/>
          <w:sz w:val="32"/>
          <w:szCs w:val="32"/>
          <w:lang w:eastAsia="zh-CN"/>
        </w:rPr>
        <w:t>各村居、</w:t>
      </w:r>
      <w:r>
        <w:rPr>
          <w:rFonts w:hint="eastAsia" w:ascii="Times New Roman" w:hAnsi="Times New Roman" w:eastAsia="仿宋_GB2312" w:cs="Times New Roman"/>
          <w:color w:val="000000"/>
          <w:sz w:val="32"/>
          <w:szCs w:val="32"/>
          <w:lang w:val="en-US" w:eastAsia="zh-CN"/>
        </w:rPr>
        <w:t>相关部门单位</w:t>
      </w:r>
      <w:r>
        <w:rPr>
          <w:rFonts w:hint="default" w:ascii="Times New Roman" w:hAnsi="Times New Roman" w:eastAsia="仿宋_GB2312" w:cs="Times New Roman"/>
          <w:color w:val="000000"/>
          <w:sz w:val="32"/>
          <w:szCs w:val="32"/>
          <w:lang w:val="en-US" w:eastAsia="zh-CN"/>
        </w:rPr>
        <w:t>要</w:t>
      </w:r>
      <w:r>
        <w:rPr>
          <w:rFonts w:hint="default" w:ascii="Times New Roman" w:hAnsi="Times New Roman" w:eastAsia="仿宋_GB2312" w:cs="Times New Roman"/>
          <w:color w:val="000000"/>
          <w:sz w:val="32"/>
          <w:szCs w:val="32"/>
        </w:rPr>
        <w:t>高度重视防范电信网络诈骗宣传活动，明确</w:t>
      </w:r>
      <w:r>
        <w:rPr>
          <w:rFonts w:hint="default" w:ascii="Times New Roman" w:hAnsi="Times New Roman" w:eastAsia="仿宋_GB2312" w:cs="Times New Roman"/>
          <w:color w:val="000000"/>
          <w:sz w:val="32"/>
          <w:szCs w:val="32"/>
          <w:lang w:val="en-US" w:eastAsia="zh-CN"/>
        </w:rPr>
        <w:t>具体工作负责人</w:t>
      </w:r>
      <w:r>
        <w:rPr>
          <w:rFonts w:hint="default" w:ascii="Times New Roman" w:hAnsi="Times New Roman" w:eastAsia="仿宋_GB2312" w:cs="Times New Roman"/>
          <w:color w:val="000000"/>
          <w:sz w:val="32"/>
          <w:szCs w:val="32"/>
        </w:rPr>
        <w:t>，并根据方案进行任务再分解，形成</w:t>
      </w:r>
      <w:r>
        <w:rPr>
          <w:rFonts w:hint="default" w:ascii="Times New Roman" w:hAnsi="Times New Roman" w:eastAsia="仿宋_GB2312" w:cs="Times New Roman"/>
          <w:color w:val="000000"/>
          <w:sz w:val="32"/>
          <w:szCs w:val="32"/>
          <w:lang w:val="en-US" w:eastAsia="zh-CN"/>
        </w:rPr>
        <w:t>具体</w:t>
      </w:r>
      <w:r>
        <w:rPr>
          <w:rFonts w:hint="default" w:ascii="Times New Roman" w:hAnsi="Times New Roman" w:eastAsia="仿宋_GB2312" w:cs="Times New Roman"/>
          <w:color w:val="000000"/>
          <w:sz w:val="32"/>
          <w:szCs w:val="32"/>
        </w:rPr>
        <w:t>工作方案，以进一步落实责任、细化措施、明确时限，确保防范电信网络诈骗宣传活动达到预期效果。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w:t>
      </w:r>
      <w:r>
        <w:rPr>
          <w:rFonts w:hint="eastAsia" w:ascii="Times New Roman" w:hAnsi="Times New Roman" w:eastAsia="楷体_GB2312" w:cs="Times New Roman"/>
          <w:color w:val="000000"/>
          <w:sz w:val="32"/>
          <w:szCs w:val="32"/>
          <w:lang w:val="en-US" w:eastAsia="zh-CN"/>
        </w:rPr>
        <w:t xml:space="preserve"> </w:t>
      </w:r>
      <w:r>
        <w:rPr>
          <w:rFonts w:hint="default" w:ascii="Times New Roman" w:hAnsi="Times New Roman" w:eastAsia="楷体_GB2312" w:cs="Times New Roman"/>
          <w:color w:val="000000"/>
          <w:sz w:val="32"/>
          <w:szCs w:val="32"/>
        </w:rPr>
        <w:t>履职尽责，共同推进。</w:t>
      </w:r>
      <w:r>
        <w:rPr>
          <w:rFonts w:hint="eastAsia" w:ascii="Times New Roman" w:hAnsi="Times New Roman" w:eastAsia="仿宋_GB2312" w:cs="Times New Roman"/>
          <w:color w:val="000000"/>
          <w:sz w:val="32"/>
          <w:szCs w:val="32"/>
          <w:lang w:eastAsia="zh-CN"/>
        </w:rPr>
        <w:t>各村居、</w:t>
      </w:r>
      <w:r>
        <w:rPr>
          <w:rFonts w:hint="eastAsia" w:ascii="Times New Roman" w:hAnsi="Times New Roman" w:eastAsia="仿宋_GB2312" w:cs="Times New Roman"/>
          <w:color w:val="000000"/>
          <w:sz w:val="32"/>
          <w:szCs w:val="32"/>
          <w:lang w:val="en-US" w:eastAsia="zh-CN"/>
        </w:rPr>
        <w:t>相关部门单位</w:t>
      </w:r>
      <w:r>
        <w:rPr>
          <w:rFonts w:hint="default" w:ascii="Times New Roman" w:hAnsi="Times New Roman" w:eastAsia="仿宋_GB2312" w:cs="Times New Roman"/>
          <w:color w:val="000000"/>
          <w:sz w:val="32"/>
          <w:szCs w:val="32"/>
        </w:rPr>
        <w:t>要因地因时制宜，通过传统和现代手段相结合的方式，创新宣传方法，提升宣传实效，切实把防范电信网络诈骗宣传活动推向纵深，推向全面，形成浓厚的舆论氛围。</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color w:val="000000"/>
          <w:sz w:val="32"/>
          <w:szCs w:val="32"/>
          <w:lang w:val="en-US" w:eastAsia="zh-CN"/>
        </w:rPr>
      </w:pPr>
    </w:p>
    <w:sectPr>
      <w:pgSz w:w="11906" w:h="16838"/>
      <w:pgMar w:top="2098" w:right="1474" w:bottom="1984" w:left="1587" w:header="851" w:footer="992"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NmEzNTU5YmQ4MjZkMmQ5NjAzMDU2OTk3NDc0MzEifQ=="/>
  </w:docVars>
  <w:rsids>
    <w:rsidRoot w:val="00172A27"/>
    <w:rsid w:val="06BD3AE6"/>
    <w:rsid w:val="149415F7"/>
    <w:rsid w:val="18632126"/>
    <w:rsid w:val="1D5D7C60"/>
    <w:rsid w:val="1E6C2CED"/>
    <w:rsid w:val="1EAF5AF6"/>
    <w:rsid w:val="234B45F9"/>
    <w:rsid w:val="26307CE8"/>
    <w:rsid w:val="265B5E3E"/>
    <w:rsid w:val="274C472B"/>
    <w:rsid w:val="29696390"/>
    <w:rsid w:val="2D4F66E9"/>
    <w:rsid w:val="2DFE68DF"/>
    <w:rsid w:val="2E9F38AD"/>
    <w:rsid w:val="39466EF7"/>
    <w:rsid w:val="3E320BF0"/>
    <w:rsid w:val="405C0A25"/>
    <w:rsid w:val="453C75DC"/>
    <w:rsid w:val="47F51024"/>
    <w:rsid w:val="49AA64FA"/>
    <w:rsid w:val="5617054D"/>
    <w:rsid w:val="57D31CE5"/>
    <w:rsid w:val="59AB2E8A"/>
    <w:rsid w:val="5E652175"/>
    <w:rsid w:val="60B63910"/>
    <w:rsid w:val="60FB1F0E"/>
    <w:rsid w:val="615C0470"/>
    <w:rsid w:val="66700730"/>
    <w:rsid w:val="674A1F08"/>
    <w:rsid w:val="67743233"/>
    <w:rsid w:val="69DA270E"/>
    <w:rsid w:val="6B0C18A0"/>
    <w:rsid w:val="6CE86F04"/>
    <w:rsid w:val="742E16A0"/>
    <w:rsid w:val="761D4CED"/>
    <w:rsid w:val="7E37568B"/>
    <w:rsid w:val="7FC21A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Times New Roman" w:eastAsia="宋体" w:cs="Times New Roman"/>
      <w:b/>
      <w:kern w:val="0"/>
      <w:sz w:val="27"/>
      <w:szCs w:val="27"/>
    </w:rPr>
  </w:style>
  <w:style w:type="character" w:default="1" w:styleId="6">
    <w:name w:val="Default Paragraph Font"/>
    <w:unhideWhenUsed/>
    <w:uiPriority w:val="0"/>
    <w:rPr>
      <w:rFonts w:hint="default"/>
      <w:sz w:val="24"/>
      <w:szCs w:val="24"/>
    </w:rPr>
  </w:style>
  <w:style w:type="table" w:default="1" w:styleId="5">
    <w:name w:val="Normal Table"/>
    <w:qFormat/>
    <w:uiPriority w:val="0"/>
    <w:tblPr>
      <w:tblStyle w:val="5"/>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2880</Words>
  <Characters>2900</Characters>
  <TotalTime>4</TotalTime>
  <ScaleCrop>false</ScaleCrop>
  <LinksUpToDate>false</LinksUpToDate>
  <CharactersWithSpaces>2944</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2023-08-04T08:30:40Z</dcterms:created>
  <dc:creator>Administrator</dc:creator>
  <cp:lastModifiedBy>Administrator</cp:lastModifiedBy>
  <cp:lastPrinted>2023-08-08T01:12:35Z</cp:lastPrinted>
  <dcterms:modified xsi:type="dcterms:W3CDTF">2023-08-11T01:34:10Z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41EC9C1E0AEB4BC9BF8E2AEFBCFBF40E</vt:lpwstr>
  </property>
</Properties>
</file>