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44"/>
          <w:szCs w:val="44"/>
          <w:shd w:val="clear" w:color="auto" w:fill="FFFFFF"/>
        </w:rPr>
        <w:t xml:space="preserve">  </w:t>
      </w: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关于建立软籽石榴优势特色产业集群的建议</w:t>
      </w:r>
    </w:p>
    <w:p>
      <w:pPr>
        <w:pStyle w:val="4"/>
        <w:jc w:val="both"/>
        <w:rPr>
          <w:rFonts w:hint="eastAsia" w:ascii="黑体" w:hAnsi="黑体" w:eastAsia="黑体"/>
        </w:rPr>
      </w:pPr>
    </w:p>
    <w:p>
      <w:pPr>
        <w:pStyle w:val="4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一、提案理由</w:t>
      </w:r>
    </w:p>
    <w:p>
      <w:pPr>
        <w:pStyle w:val="4"/>
        <w:rPr>
          <w:rFonts w:hint="eastAsia"/>
        </w:rPr>
      </w:pPr>
      <w:r>
        <w:rPr>
          <w:rFonts w:hint="eastAsia"/>
        </w:rPr>
        <w:t>石榴具有极高的营养、药用、保健价值，越来越受到消费者的青睐，被誉为‘超级水果’，是集经济、营养、药用、观赏和生态价值于一体的优良果树。近年来，我国石榴产业迅速发展，产业集群已初具规模，种植面积已达13.33万公顷，年总产量约为130万吨，约占世界石榴总产量的20%，是我国优势特色果树树种之一，石榴产业已成为我国林果业、农业增效、农民增收和乡村振兴新亮点。山东省是我国重要的石榴栽培区，有18万亩的种植规模，已逐步成为山东地</w:t>
      </w:r>
    </w:p>
    <w:p>
      <w:pPr>
        <w:pStyle w:val="4"/>
        <w:ind w:firstLine="0"/>
        <w:jc w:val="both"/>
        <w:rPr>
          <w:color w:val="333333"/>
        </w:rPr>
      </w:pPr>
      <w:r>
        <w:rPr>
          <w:rFonts w:hint="eastAsia"/>
        </w:rPr>
        <w:t>区经济发展、居民增收致富的主导产业。</w:t>
      </w:r>
    </w:p>
    <w:p>
      <w:pPr>
        <w:pStyle w:val="4"/>
        <w:rPr>
          <w:rFonts w:hint="eastAsia"/>
        </w:rPr>
      </w:pPr>
      <w:r>
        <w:rPr>
          <w:rFonts w:hint="eastAsia"/>
        </w:rPr>
        <w:t xml:space="preserve"> 2023年中央一号文件《中共中央国务院关于做好2023年全面推进乡村振兴重点工作的意见》中指出，必须坚持不懈把解决好“三农”问题作为全党工作重中之重，举全党全社会之力全面推进乡村振兴，加快农业农村现代化。其中，《推动乡村产业高质量发展》章节中强调，“培育乡村新产业新业态。继续支持创建农业产业强镇、现代农业产业园、优势特色产业集群。支持国家农村产业融合发展示范园建设。深入推进农业现代化示范区建设。实施文化产业赋能乡村振</w:t>
      </w:r>
    </w:p>
    <w:p>
      <w:pPr>
        <w:pStyle w:val="4"/>
        <w:ind w:firstLine="0"/>
        <w:jc w:val="both"/>
        <w:rPr>
          <w:color w:val="333333"/>
        </w:rPr>
      </w:pPr>
      <w:r>
        <w:rPr>
          <w:rFonts w:hint="eastAsia"/>
        </w:rPr>
        <w:t>兴计划。”</w:t>
      </w:r>
    </w:p>
    <w:p>
      <w:pPr>
        <w:pStyle w:val="4"/>
        <w:rPr>
          <w:rFonts w:hint="eastAsia"/>
        </w:rPr>
      </w:pPr>
      <w:r>
        <w:rPr>
          <w:rFonts w:hint="eastAsia"/>
        </w:rPr>
        <w:t>目前，迟滞淄博市软籽石榴发展得主要因素包括：</w:t>
      </w:r>
      <w:r>
        <w:rPr>
          <w:rStyle w:val="7"/>
          <w:rFonts w:hint="eastAsia"/>
          <w:bCs/>
        </w:rPr>
        <w:t>一是</w:t>
      </w:r>
      <w:r>
        <w:rPr>
          <w:rFonts w:hint="eastAsia"/>
        </w:rPr>
        <w:t>新品种繁育基地、示范基地、产业基地面积太小，导致相关产业基础薄弱；</w:t>
      </w:r>
      <w:r>
        <w:rPr>
          <w:rStyle w:val="7"/>
          <w:rFonts w:hint="eastAsia"/>
          <w:bCs/>
        </w:rPr>
        <w:t>二是</w:t>
      </w:r>
      <w:r>
        <w:rPr>
          <w:rFonts w:hint="eastAsia"/>
        </w:rPr>
        <w:t>软籽石榴产业链短、缺问题严重，石榴副产物较少，不利于产业集群形成合力，带动作用被大幅减弱；</w:t>
      </w:r>
      <w:r>
        <w:rPr>
          <w:rStyle w:val="7"/>
          <w:rFonts w:hint="eastAsia"/>
          <w:bCs/>
        </w:rPr>
        <w:t>三是</w:t>
      </w:r>
      <w:r>
        <w:rPr>
          <w:rFonts w:hint="eastAsia"/>
        </w:rPr>
        <w:t>缺乏石榴相关产品贸易中心和文旅产业中心。这些问题如果不引起重视和得到及时解决，将影响我市特色水果</w:t>
      </w:r>
    </w:p>
    <w:p>
      <w:pPr>
        <w:pStyle w:val="4"/>
        <w:ind w:firstLine="0"/>
        <w:jc w:val="both"/>
        <w:rPr>
          <w:rFonts w:hint="eastAsia"/>
        </w:rPr>
      </w:pPr>
      <w:r>
        <w:rPr>
          <w:rFonts w:hint="eastAsia"/>
        </w:rPr>
        <w:t>产业的持续发展，迟滞农村实现乡村振兴的脚步。</w:t>
      </w:r>
    </w:p>
    <w:p>
      <w:pPr>
        <w:pStyle w:val="4"/>
        <w:ind w:firstLine="640" w:firstLineChars="200"/>
        <w:jc w:val="both"/>
        <w:rPr>
          <w:rFonts w:ascii="黑体" w:hAnsi="黑体" w:eastAsia="黑体"/>
          <w:color w:val="333333"/>
        </w:rPr>
      </w:pPr>
      <w:r>
        <w:rPr>
          <w:rFonts w:hint="eastAsia" w:ascii="黑体" w:hAnsi="黑体" w:eastAsia="黑体"/>
        </w:rPr>
        <w:t>二、</w:t>
      </w:r>
      <w:r>
        <w:rPr>
          <w:rFonts w:hint="eastAsia" w:ascii="黑体" w:hAnsi="黑体" w:eastAsia="黑体"/>
          <w:color w:val="333333"/>
        </w:rPr>
        <w:t>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加大新品种繁育基地、示范基地、产业基地三大基地建设，满足鲜果销售、产品初深加工、观光旅游等不同消费需求。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二是延伸产业链条，实现产业增值增效，并推动石榴酒、石榴茶、石榴粉等系列产品研发生产，加快石榴保健品、石榴药品、石榴化妆品等高端产品研发制造。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三是突出“黛青山软籽石榴”国家地理标志农产品和淄博市知名农产品区域公用品牌优势，重点打造相关产业链产品贸易中心。依托国家AA级旅游景区--淄川区黛青山富硒生态园打造石榴文旅休闲观光中心，创新生态度假、康体养生、文化创意等旅游新产品。</w:t>
      </w:r>
    </w:p>
    <w:p>
      <w:pPr>
        <w:pStyle w:val="8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处理意见：由区农业农村局、区市场监管局、区文化和旅游局、罗村镇政府办理</w:t>
      </w:r>
    </w:p>
    <w:p>
      <w:pPr>
        <w:pStyle w:val="4"/>
      </w:pPr>
      <w:r>
        <w:rPr>
          <w:rFonts w:hint="eastAsia"/>
        </w:rPr>
        <w:t>提案者：张锦超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p>
      <w:pPr>
        <w:ind w:left="420" w:left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JmZWFhZGMwNjM5MjgxMzc5ZTAwZWNhMTk3OWI3NjUifQ=="/>
  </w:docVars>
  <w:rsids>
    <w:rsidRoot w:val="5A295B3E"/>
    <w:rsid w:val="00313867"/>
    <w:rsid w:val="005F078D"/>
    <w:rsid w:val="00831F32"/>
    <w:rsid w:val="008857D4"/>
    <w:rsid w:val="00AD1D59"/>
    <w:rsid w:val="00DB3552"/>
    <w:rsid w:val="222A2A24"/>
    <w:rsid w:val="27616F3E"/>
    <w:rsid w:val="39EA7470"/>
    <w:rsid w:val="5A2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hd w:val="clear" w:color="auto" w:fill="FFFFFF"/>
      <w:spacing w:after="150"/>
      <w:ind w:firstLine="555"/>
      <w:jc w:val="center"/>
    </w:pPr>
    <w:rPr>
      <w:rFonts w:ascii="仿宋" w:hAnsi="仿宋" w:eastAsia="仿宋" w:cs="仿宋"/>
      <w:color w:val="000000"/>
      <w:kern w:val="0"/>
      <w:sz w:val="32"/>
      <w:szCs w:val="32"/>
      <w:shd w:val="clear" w:color="auto" w:fill="FFFFFF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2024-01-23T07:13:00Z</dcterms:created>
  <dc:creator>pc</dc:creator>
  <cp:lastModifiedBy>一场年华薄似锦</cp:lastModifiedBy>
  <dcterms:modified xsi:type="dcterms:W3CDTF">2024-08-08T01:53:16Z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FC4832CDA812474984028F88C1B87302_11</vt:lpwstr>
  </property>
</Properties>
</file>