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仿宋"/>
          <w:sz w:val="44"/>
          <w:szCs w:val="44"/>
        </w:rPr>
      </w:pPr>
      <w:r>
        <w:rPr>
          <w:rFonts w:hint="eastAsia" w:ascii="黑体" w:hAnsi="黑体" w:eastAsia="黑体" w:cs="仿宋"/>
          <w:sz w:val="44"/>
          <w:szCs w:val="44"/>
        </w:rPr>
        <w:t>关于打造龙泉齐缘堂铁壶全国品牌的建议</w:t>
      </w:r>
    </w:p>
    <w:p>
      <w:pPr>
        <w:ind w:firstLine="640" w:firstLineChars="200"/>
        <w:rPr>
          <w:rFonts w:hint="eastAsia" w:ascii="黑体" w:hAnsi="黑体" w:eastAsia="黑体" w:cs="仿宋"/>
          <w:sz w:val="32"/>
          <w:szCs w:val="32"/>
        </w:rPr>
      </w:pPr>
    </w:p>
    <w:p>
      <w:pPr>
        <w:ind w:firstLine="640" w:firstLineChars="200"/>
        <w:rPr>
          <w:rFonts w:ascii="黑体" w:hAnsi="黑体" w:eastAsia="黑体" w:cs="仿宋"/>
          <w:sz w:val="32"/>
          <w:szCs w:val="32"/>
        </w:rPr>
      </w:pPr>
      <w:r>
        <w:rPr>
          <w:rFonts w:hint="eastAsia" w:ascii="黑体" w:hAnsi="黑体" w:eastAsia="黑体" w:cs="仿宋"/>
          <w:sz w:val="32"/>
          <w:szCs w:val="32"/>
        </w:rPr>
        <w:t>一、提案理由</w:t>
      </w:r>
    </w:p>
    <w:p>
      <w:pPr>
        <w:ind w:firstLine="640"/>
        <w:rPr>
          <w:rFonts w:ascii="仿宋" w:hAnsi="仿宋" w:eastAsia="仿宋" w:cs="仿宋"/>
          <w:sz w:val="32"/>
        </w:rPr>
      </w:pPr>
      <w:r>
        <w:rPr>
          <w:rFonts w:hint="eastAsia" w:ascii="仿宋" w:hAnsi="仿宋" w:eastAsia="仿宋" w:cs="仿宋"/>
          <w:sz w:val="32"/>
        </w:rPr>
        <w:t>我区龙泉齐缘堂铁壶祖承明清传统制铁壶手艺，几代人传承发展，作品集养生保健、实用美观，艺术收藏为一体。铁壶后期镶嵌工艺、窑烧制坯和铁壶的原生态纯植物防锈处理工艺等多项新技术同行业领先。拥有从设计、研发、制作及售后保障能力，捕有完全的自主知识产权，作品连年斩获国内外权威大赛大奖，特别是近年来，坚持以齐鲁传统文化内涵为创作元素，设计制作的极具山东文化的新产品，受到了市场的广泛认可，为弘扬发展齐鲁文化做出了积报的贡献，最近经过调研和准备，又将聊斋文化及般阳优秀文化与铁壶文化相结合，设计具有淄川文化元素的新作品，这将会助推聊斋及般阳文化，伴隨茶文化让全国甚至国际茶客更好的认识了解我们淄川的古今灿烂的文化历史。</w:t>
      </w:r>
    </w:p>
    <w:p>
      <w:pPr>
        <w:ind w:firstLine="640"/>
        <w:rPr>
          <w:rFonts w:ascii="仿宋" w:hAnsi="仿宋" w:eastAsia="仿宋" w:cs="仿宋"/>
          <w:sz w:val="32"/>
          <w:szCs w:val="32"/>
        </w:rPr>
      </w:pPr>
      <w:r>
        <w:rPr>
          <w:rFonts w:ascii="仿宋" w:hAnsi="仿宋" w:eastAsia="仿宋" w:cs="仿宋"/>
          <w:sz w:val="32"/>
        </w:rPr>
        <w:t>齐缘堂一直以造中国文化的铁壶，让淄川制造的铁壶成为铁壶界的标杆为目标，不断创新技术，精益求精 对产品质量一丝不苟，得到了消费者的高度认可。先后被认定为</w:t>
      </w:r>
      <w:r>
        <w:rPr>
          <w:rFonts w:hint="eastAsia" w:ascii="仿宋" w:hAnsi="仿宋" w:eastAsia="仿宋" w:cs="仿宋"/>
          <w:sz w:val="32"/>
        </w:rPr>
        <w:t>“山东手造优选100”，山东省级非遗，省会经济圈文创实践基地，淄博市非物质文化遗产传习所，淄博市金牌工匠创新工作室，2023年新作品又荣获山东省工艺美术年度精品，淄博市工艺美术十佳作品等称号，最近中央电视台“走遍中国”“探索与发现”栏目，赶到龙泉齐缘堂铁壶拍摄采访，传承人戚平川应邀到CCTV《大国品牌故事》录制节目；最近研发的铁陶</w:t>
      </w:r>
      <w:r>
        <w:rPr>
          <w:rFonts w:hint="eastAsia" w:ascii="仿宋" w:hAnsi="仿宋" w:eastAsia="仿宋" w:cs="仿宋"/>
          <w:sz w:val="32"/>
          <w:szCs w:val="32"/>
        </w:rPr>
        <w:t>产品准备量产并已经开始申请专利。</w:t>
      </w:r>
    </w:p>
    <w:p>
      <w:pPr>
        <w:ind w:firstLine="640"/>
        <w:rPr>
          <w:rFonts w:ascii="黑体" w:hAnsi="黑体" w:eastAsia="黑体" w:cs="仿宋"/>
          <w:sz w:val="32"/>
        </w:rPr>
      </w:pPr>
      <w:r>
        <w:rPr>
          <w:rFonts w:hint="eastAsia" w:ascii="黑体" w:hAnsi="黑体" w:eastAsia="黑体" w:cs="仿宋"/>
          <w:sz w:val="32"/>
          <w:szCs w:val="32"/>
        </w:rPr>
        <w:t>二、建议</w:t>
      </w:r>
    </w:p>
    <w:p>
      <w:pPr>
        <w:ind w:firstLine="640"/>
        <w:rPr>
          <w:rFonts w:hint="eastAsia" w:ascii="仿宋" w:hAnsi="仿宋" w:eastAsia="仿宋" w:cs="仿宋"/>
          <w:sz w:val="32"/>
          <w:szCs w:val="32"/>
        </w:rPr>
      </w:pPr>
      <w:r>
        <w:rPr>
          <w:rFonts w:hint="eastAsia" w:ascii="仿宋" w:hAnsi="仿宋" w:eastAsia="仿宋" w:cs="仿宋"/>
          <w:sz w:val="32"/>
        </w:rPr>
        <w:t>龙泉齐缘堂铁壶作为行业内有影响的品牌，又是淄川独具特色的文化产品，展品多，人气高，现有的600余平方米的展馆己远远达不到社会群体参观游学的需求，希望区有关职能部门的加大对其宣传和支持，帮助其打造成全国品牌，开拓更大更广的市场，进入干家万户，从而助力淄川优秀文化和齐鲁文化的弘扬传播，让这一独具地方文化特质的品牌为淄博的文化事业作出更大的贡献</w:t>
      </w:r>
      <w:r>
        <w:rPr>
          <w:rFonts w:hint="eastAsia" w:ascii="仿宋" w:hAnsi="仿宋" w:eastAsia="仿宋" w:cs="仿宋"/>
          <w:sz w:val="32"/>
          <w:szCs w:val="32"/>
        </w:rPr>
        <w:t>。</w:t>
      </w:r>
    </w:p>
    <w:p>
      <w:pPr>
        <w:ind w:firstLine="640"/>
        <w:rPr>
          <w:rFonts w:ascii="仿宋" w:hAnsi="仿宋" w:eastAsia="仿宋" w:cs="仿宋"/>
          <w:sz w:val="32"/>
          <w:szCs w:val="32"/>
        </w:rPr>
      </w:pPr>
      <w:r>
        <w:rPr>
          <w:rFonts w:hint="eastAsia" w:ascii="仿宋" w:hAnsi="仿宋" w:eastAsia="仿宋" w:cs="仿宋"/>
          <w:sz w:val="32"/>
          <w:szCs w:val="32"/>
        </w:rPr>
        <w:t xml:space="preserve">                  </w:t>
      </w:r>
    </w:p>
    <w:p>
      <w:pPr>
        <w:pStyle w:val="6"/>
        <w:ind w:left="420" w:firstLine="320" w:firstLineChars="100"/>
        <w:rPr>
          <w:rFonts w:ascii="仿宋" w:hAnsi="仿宋" w:eastAsia="仿宋" w:cs="仿宋"/>
          <w:color w:val="333333"/>
          <w:sz w:val="32"/>
          <w:szCs w:val="32"/>
          <w:shd w:val="clear" w:color="auto" w:fill="F9F9F9"/>
        </w:rPr>
      </w:pPr>
      <w:r>
        <w:rPr>
          <w:rFonts w:hint="eastAsia" w:ascii="仿宋" w:hAnsi="仿宋" w:eastAsia="仿宋" w:cs="仿宋"/>
          <w:color w:val="333333"/>
          <w:sz w:val="32"/>
          <w:szCs w:val="32"/>
          <w:shd w:val="clear" w:color="auto" w:fill="F9F9F9"/>
        </w:rPr>
        <w:t>审查意见：同意立案</w:t>
      </w:r>
    </w:p>
    <w:p>
      <w:pPr>
        <w:ind w:firstLine="800" w:firstLineChars="250"/>
        <w:rPr>
          <w:rFonts w:hint="eastAsia" w:ascii="仿宋" w:hAnsi="仿宋" w:eastAsia="仿宋" w:cs="仿宋"/>
          <w:color w:val="333333"/>
          <w:sz w:val="32"/>
          <w:szCs w:val="32"/>
          <w:shd w:val="clear" w:color="auto" w:fill="F9F9F9"/>
        </w:rPr>
      </w:pPr>
      <w:r>
        <w:rPr>
          <w:rFonts w:hint="eastAsia" w:ascii="仿宋" w:hAnsi="仿宋" w:eastAsia="仿宋" w:cs="仿宋"/>
          <w:color w:val="333333"/>
          <w:sz w:val="32"/>
          <w:szCs w:val="32"/>
          <w:shd w:val="clear" w:color="auto" w:fill="F9F9F9"/>
        </w:rPr>
        <w:t>处理意见：由区市场监管局、龙泉镇政府办理</w:t>
      </w:r>
    </w:p>
    <w:p>
      <w:pPr>
        <w:ind w:firstLine="960" w:firstLineChars="300"/>
        <w:jc w:val="center"/>
        <w:rPr>
          <w:rFonts w:ascii="仿宋" w:hAnsi="仿宋" w:eastAsia="仿宋" w:cs="仿宋"/>
          <w:sz w:val="32"/>
          <w:szCs w:val="32"/>
        </w:rPr>
      </w:pPr>
      <w:r>
        <w:rPr>
          <w:rFonts w:hint="eastAsia" w:ascii="仿宋" w:hAnsi="仿宋" w:eastAsia="仿宋" w:cs="仿宋"/>
          <w:sz w:val="32"/>
          <w:szCs w:val="32"/>
        </w:rPr>
        <w:t>提案者：房五星15169242777</w:t>
      </w:r>
      <w:bookmarkStart w:id="0" w:name="_GoBack"/>
      <w:bookmarkEnd w:id="0"/>
    </w:p>
    <w:p>
      <w:pPr>
        <w:ind w:firstLine="800" w:firstLineChars="250"/>
        <w:rPr>
          <w:rFonts w:hint="eastAsia" w:ascii="仿宋" w:hAnsi="仿宋" w:eastAsia="仿宋" w:cs="仿宋"/>
          <w:color w:val="333333"/>
          <w:sz w:val="32"/>
          <w:szCs w:val="32"/>
          <w:shd w:val="clear" w:color="auto" w:fill="F9F9F9"/>
        </w:rPr>
      </w:pPr>
    </w:p>
    <w:p>
      <w:pPr>
        <w:spacing w:line="600" w:lineRule="exact"/>
        <w:ind w:firstLine="640" w:firstLineChars="200"/>
        <w:rPr>
          <w:rFonts w:ascii="仿宋_GB2312" w:hAnsi="仿宋_GB2312" w:eastAsia="仿宋_GB2312" w:cs="仿宋_GB2312"/>
          <w:sz w:val="32"/>
          <w:szCs w:val="32"/>
        </w:rPr>
      </w:pPr>
    </w:p>
    <w:p>
      <w:pPr>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0YThiNjYxODRmZmU3ZDEzZGIxOTUzYzc3OGYzMzMifQ=="/>
  </w:docVars>
  <w:rsids>
    <w:rsidRoot w:val="00233074"/>
    <w:rsid w:val="00233074"/>
    <w:rsid w:val="0024638F"/>
    <w:rsid w:val="005C187D"/>
    <w:rsid w:val="00A42509"/>
    <w:rsid w:val="0C8012E8"/>
    <w:rsid w:val="18644CC0"/>
    <w:rsid w:val="310B5744"/>
    <w:rsid w:val="33F74B47"/>
    <w:rsid w:val="427D250E"/>
    <w:rsid w:val="443B0DFA"/>
    <w:rsid w:val="679D2498"/>
    <w:rsid w:val="73006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99" w:semiHidden="0" w:name="header"/>
    <w:lsdException w:qFormat="1"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sz w:val="18"/>
      <w:szCs w:val="18"/>
    </w:rPr>
  </w:style>
  <w:style w:type="paragraph" w:styleId="3">
    <w:name w:val="header"/>
    <w:basedOn w:val="1"/>
    <w:link w:val="7"/>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autoRedefine/>
    <w:unhideWhenUsed/>
    <w:qFormat/>
    <w:uiPriority w:val="99"/>
    <w:pPr>
      <w:ind w:firstLine="420" w:firstLineChars="200"/>
    </w:pPr>
  </w:style>
  <w:style w:type="character" w:customStyle="1" w:styleId="7">
    <w:name w:val="页眉 Char"/>
    <w:basedOn w:val="5"/>
    <w:link w:val="3"/>
    <w:autoRedefine/>
    <w:qFormat/>
    <w:uiPriority w:val="99"/>
    <w:rPr>
      <w:kern w:val="2"/>
      <w:sz w:val="18"/>
      <w:szCs w:val="18"/>
    </w:rPr>
  </w:style>
  <w:style w:type="character" w:customStyle="1" w:styleId="8">
    <w:name w:val="页脚 Char"/>
    <w:basedOn w:val="5"/>
    <w:link w:val="2"/>
    <w:autoRedefine/>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123</Words>
  <Characters>702</Characters>
  <Lines>5</Lines>
  <Paragraphs>1</Paragraphs>
  <TotalTime>0</TotalTime>
  <ScaleCrop>false</ScaleCrop>
  <LinksUpToDate>false</LinksUpToDate>
  <CharactersWithSpaces>824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2024-02-02T08:48:00Z</dcterms:created>
  <dc:creator>Lenovo</dc:creator>
  <cp:lastModifiedBy>wchzxs</cp:lastModifiedBy>
  <dcterms:modified xsi:type="dcterms:W3CDTF">2024-03-30T03:38:41Z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6123E057C92749F7AAC72F104EFC556A_13</vt:lpwstr>
  </property>
</Properties>
</file>