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龙泉镇2022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年财政预算执行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（决算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2022年，</w:t>
      </w:r>
      <w:r>
        <w:rPr>
          <w:rFonts w:ascii="Times New Roman" w:hAnsi="Times New Roman" w:eastAsia="仿宋_GB2312"/>
          <w:sz w:val="32"/>
          <w:szCs w:val="32"/>
        </w:rPr>
        <w:t>全镇上下在镇党委的</w:t>
      </w:r>
      <w:r>
        <w:rPr>
          <w:rFonts w:hint="eastAsia" w:ascii="Times New Roman" w:hAnsi="Times New Roman" w:eastAsia="仿宋_GB2312"/>
          <w:sz w:val="32"/>
          <w:szCs w:val="32"/>
        </w:rPr>
        <w:t>坚强</w:t>
      </w:r>
      <w:r>
        <w:rPr>
          <w:rFonts w:ascii="Times New Roman" w:hAnsi="Times New Roman" w:eastAsia="仿宋_GB2312"/>
          <w:sz w:val="32"/>
          <w:szCs w:val="32"/>
        </w:rPr>
        <w:t>领导下，</w:t>
      </w:r>
      <w:r>
        <w:rPr>
          <w:rFonts w:hint="eastAsia" w:ascii="Times New Roman" w:hAnsi="Times New Roman" w:eastAsia="仿宋_GB2312"/>
          <w:sz w:val="32"/>
          <w:szCs w:val="32"/>
        </w:rPr>
        <w:t>坚持以习近平新时代中国特色社会主义思想为指导，以迎接党的二十大、学习宣传贯彻党的二十大精神为主线，认真落实区委区政府和镇党委工作部署，担当实干、砥砺奋进，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牢牢把握稳中求进的工作总基调，坚定落实更加积极有为的财政政策，统筹推进常态化疫情防控和社会发展，扎实做好“六稳”工作，全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面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落实“六保”任务，全镇财政运行平稳，</w:t>
      </w:r>
      <w:r>
        <w:rPr>
          <w:rFonts w:ascii="Times New Roman" w:hAnsi="Times New Roman" w:eastAsia="仿宋_GB2312"/>
          <w:color w:val="000000"/>
          <w:sz w:val="32"/>
          <w:szCs w:val="32"/>
        </w:rPr>
        <w:t>圆满完成了各项任务目标。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一、一般公共预算执行情况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（一）财政预算收入执行情况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1、地方财政收入：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年我镇完成地方财政收入1.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78</w:t>
      </w:r>
      <w:r>
        <w:rPr>
          <w:rFonts w:ascii="Times New Roman" w:hAnsi="Times New Roman" w:eastAsia="仿宋_GB2312"/>
          <w:sz w:val="32"/>
          <w:szCs w:val="32"/>
        </w:rPr>
        <w:t>亿元，占预算的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07.6</w:t>
      </w:r>
      <w:r>
        <w:rPr>
          <w:rFonts w:ascii="Times New Roman" w:hAnsi="Times New Roman" w:eastAsia="仿宋_GB2312"/>
          <w:sz w:val="32"/>
          <w:szCs w:val="32"/>
        </w:rPr>
        <w:t>%，同比</w:t>
      </w:r>
      <w:r>
        <w:rPr>
          <w:rFonts w:hint="eastAsia" w:ascii="Times New Roman" w:hAnsi="Times New Roman" w:eastAsia="仿宋_GB2312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15.1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2、各项专款及补助收入：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1480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（二）财政预算支出执行情况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年，我镇预算内财政拨款支出预算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1389.6</w:t>
      </w:r>
      <w:r>
        <w:rPr>
          <w:rFonts w:ascii="Times New Roman" w:hAnsi="Times New Roman" w:eastAsia="仿宋_GB2312"/>
          <w:sz w:val="32"/>
          <w:szCs w:val="32"/>
        </w:rPr>
        <w:t>万元，实际支出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464.2</w:t>
      </w:r>
      <w:r>
        <w:rPr>
          <w:rFonts w:ascii="Times New Roman" w:hAnsi="Times New Roman" w:eastAsia="仿宋_GB2312"/>
          <w:sz w:val="32"/>
          <w:szCs w:val="32"/>
        </w:rPr>
        <w:t>万元，占预算的10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5.3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1、一般公共服务支出预算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</w:t>
      </w:r>
      <w:r>
        <w:rPr>
          <w:rFonts w:ascii="Times New Roman" w:hAnsi="Times New Roman" w:eastAsia="仿宋_GB2312"/>
          <w:sz w:val="32"/>
          <w:szCs w:val="32"/>
        </w:rPr>
        <w:t>0万元，实际支出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万元，占预算的10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%。其中：①政府办公事务预算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79</w:t>
      </w: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万元，实际支出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815.7</w:t>
      </w:r>
      <w:r>
        <w:rPr>
          <w:rFonts w:ascii="Times New Roman" w:hAnsi="Times New Roman" w:eastAsia="仿宋_GB2312"/>
          <w:sz w:val="32"/>
          <w:szCs w:val="32"/>
        </w:rPr>
        <w:t>元，占预算的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102.6</w:t>
      </w:r>
      <w:r>
        <w:rPr>
          <w:rFonts w:ascii="Times New Roman" w:hAnsi="Times New Roman" w:eastAsia="仿宋_GB2312"/>
          <w:sz w:val="32"/>
          <w:szCs w:val="32"/>
        </w:rPr>
        <w:t>%；②统计信息事务预算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万元，实际支出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58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万元，占预算的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102.8</w:t>
      </w:r>
      <w:r>
        <w:rPr>
          <w:rFonts w:ascii="Times New Roman" w:hAnsi="Times New Roman" w:eastAsia="仿宋_GB2312"/>
          <w:sz w:val="32"/>
          <w:szCs w:val="32"/>
        </w:rPr>
        <w:t>%；③财政事务预算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pacing w:val="-6"/>
          <w:sz w:val="32"/>
          <w:szCs w:val="32"/>
        </w:rPr>
        <w:t>万元，实际支出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61.5</w:t>
      </w:r>
      <w:r>
        <w:rPr>
          <w:rFonts w:ascii="Times New Roman" w:hAnsi="Times New Roman" w:eastAsia="仿宋_GB2312"/>
          <w:spacing w:val="-6"/>
          <w:sz w:val="32"/>
          <w:szCs w:val="32"/>
        </w:rPr>
        <w:t>万元，占预算的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108</w:t>
      </w:r>
      <w:r>
        <w:rPr>
          <w:rFonts w:ascii="Times New Roman" w:hAnsi="Times New Roman" w:eastAsia="仿宋_GB2312"/>
          <w:spacing w:val="-6"/>
          <w:sz w:val="32"/>
          <w:szCs w:val="32"/>
        </w:rPr>
        <w:t>%；④其他支出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20万元，实际支出23</w:t>
      </w:r>
      <w:r>
        <w:rPr>
          <w:rFonts w:ascii="Times New Roman" w:hAnsi="Times New Roman" w:eastAsia="仿宋_GB2312"/>
          <w:spacing w:val="-6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pacing w:val="-6"/>
          <w:sz w:val="32"/>
          <w:szCs w:val="32"/>
        </w:rPr>
        <w:t>占预算的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115</w:t>
      </w:r>
      <w:r>
        <w:rPr>
          <w:rFonts w:ascii="Times New Roman" w:hAnsi="Times New Roman" w:eastAsia="仿宋_GB2312"/>
          <w:spacing w:val="-6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2、教育事业支出预算30万元，实际支出3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万元，占预算的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120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3、社会保障和就业支出预算70万元，实际支出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79</w:t>
      </w:r>
      <w:r>
        <w:rPr>
          <w:rFonts w:ascii="Times New Roman" w:hAnsi="Times New Roman" w:eastAsia="仿宋_GB2312"/>
          <w:sz w:val="32"/>
          <w:szCs w:val="32"/>
        </w:rPr>
        <w:t>万元，占预算的1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</w:rPr>
        <w:t>%。其中：民政事务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万元；双拥工作经费支出5.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万元；抚恤事业费</w:t>
      </w:r>
      <w:r>
        <w:rPr>
          <w:rFonts w:hint="eastAsia" w:ascii="Times New Roman" w:hAnsi="Times New Roman" w:eastAsia="仿宋_GB2312"/>
          <w:sz w:val="32"/>
          <w:szCs w:val="32"/>
        </w:rPr>
        <w:t>13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万元；农村五保供养</w:t>
      </w:r>
      <w:r>
        <w:rPr>
          <w:rFonts w:hint="eastAsia" w:ascii="Times New Roman" w:hAnsi="Times New Roman" w:eastAsia="仿宋_GB2312"/>
          <w:sz w:val="32"/>
          <w:szCs w:val="32"/>
        </w:rPr>
        <w:t>残疾人等社会福利支出11.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万元；其他生活救助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4.3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</w:t>
      </w:r>
      <w:r>
        <w:rPr>
          <w:rFonts w:hint="eastAsia" w:ascii="Times New Roman" w:hAnsi="Times New Roman" w:eastAsia="仿宋_GB2312"/>
          <w:sz w:val="32"/>
          <w:szCs w:val="32"/>
        </w:rPr>
        <w:t>卫生健康</w:t>
      </w:r>
      <w:r>
        <w:rPr>
          <w:rFonts w:ascii="Times New Roman" w:hAnsi="Times New Roman" w:eastAsia="仿宋_GB2312"/>
          <w:sz w:val="32"/>
          <w:szCs w:val="32"/>
        </w:rPr>
        <w:t>事务支出预算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0万元，实际支出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96</w:t>
      </w:r>
      <w:r>
        <w:rPr>
          <w:rFonts w:ascii="Times New Roman" w:hAnsi="Times New Roman" w:eastAsia="仿宋_GB2312"/>
          <w:sz w:val="32"/>
          <w:szCs w:val="32"/>
        </w:rPr>
        <w:t>万元，占预算的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106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5、城乡社区事务支出预算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0万元，实际支出</w:t>
      </w:r>
      <w:r>
        <w:rPr>
          <w:rFonts w:hint="eastAsia" w:ascii="Times New Roman" w:hAnsi="Times New Roman" w:eastAsia="仿宋_GB2312"/>
          <w:sz w:val="32"/>
          <w:szCs w:val="32"/>
        </w:rPr>
        <w:t>73.8</w:t>
      </w:r>
      <w:r>
        <w:rPr>
          <w:rFonts w:ascii="Times New Roman" w:hAnsi="Times New Roman" w:eastAsia="仿宋_GB2312"/>
          <w:sz w:val="32"/>
          <w:szCs w:val="32"/>
        </w:rPr>
        <w:t>万元，占预算的</w:t>
      </w:r>
      <w:r>
        <w:rPr>
          <w:rFonts w:hint="eastAsia" w:ascii="Times New Roman" w:hAnsi="Times New Roman" w:eastAsia="仿宋_GB2312"/>
          <w:sz w:val="32"/>
          <w:szCs w:val="32"/>
        </w:rPr>
        <w:t>92</w:t>
      </w:r>
      <w:r>
        <w:rPr>
          <w:rFonts w:ascii="Times New Roman" w:hAnsi="Times New Roman" w:eastAsia="仿宋_GB2312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6、农林水事务支出预算115万元，实际支出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123</w:t>
      </w:r>
      <w:r>
        <w:rPr>
          <w:rFonts w:ascii="Times New Roman" w:hAnsi="Times New Roman" w:eastAsia="仿宋_GB2312"/>
          <w:sz w:val="32"/>
          <w:szCs w:val="32"/>
        </w:rPr>
        <w:t>万元，占预算的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107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7、</w:t>
      </w:r>
      <w:r>
        <w:rPr>
          <w:rFonts w:hint="eastAsia" w:ascii="Times New Roman" w:hAnsi="Times New Roman" w:eastAsia="仿宋_GB2312"/>
          <w:sz w:val="32"/>
          <w:szCs w:val="32"/>
        </w:rPr>
        <w:t>灾害防治及应急管理</w:t>
      </w:r>
      <w:r>
        <w:rPr>
          <w:rFonts w:ascii="Times New Roman" w:hAnsi="Times New Roman" w:eastAsia="仿宋_GB2312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5万元，实际支出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66.1</w:t>
      </w:r>
      <w:r>
        <w:rPr>
          <w:rFonts w:ascii="Times New Roman" w:hAnsi="Times New Roman" w:eastAsia="仿宋_GB2312"/>
          <w:sz w:val="32"/>
          <w:szCs w:val="32"/>
        </w:rPr>
        <w:t>万元，占预算的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121.1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8、村级财政转移支付预算19.6万元，实际支出19.6万元。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9、其他支出预算10万元，实际支出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二、自筹资金预算执行情况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（一）自筹资金收入情况：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年，自筹资金收入预算6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0万元，实际完成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693.92</w:t>
      </w:r>
      <w:r>
        <w:rPr>
          <w:rFonts w:ascii="Times New Roman" w:hAnsi="Times New Roman" w:eastAsia="仿宋_GB2312"/>
          <w:sz w:val="32"/>
          <w:szCs w:val="32"/>
        </w:rPr>
        <w:t>万元，占预算的105%。收入分项为：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1、专项收入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261.94</w:t>
      </w:r>
      <w:r>
        <w:rPr>
          <w:rFonts w:ascii="Times New Roman" w:hAnsi="Times New Roman" w:eastAsia="仿宋_GB2312"/>
          <w:sz w:val="32"/>
          <w:szCs w:val="32"/>
        </w:rPr>
        <w:t>万元：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湖南路综合治理</w:t>
      </w:r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0万元；企业土地租金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6.9</w:t>
      </w:r>
      <w:r>
        <w:rPr>
          <w:rFonts w:ascii="Times New Roman" w:hAnsi="Times New Roman" w:eastAsia="仿宋_GB2312"/>
          <w:sz w:val="32"/>
          <w:szCs w:val="32"/>
        </w:rPr>
        <w:t>万元；区委组织部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党建补助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9.92万元；区委组织部疫情防控资金3.8万元；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慈善总会爱心救助金等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2.79万元；疫情防控定向捐款30万元；民政局失能人员救助3.7万元；区扶贫事务中心特殊困难家庭在校生定额补助17.8万元；疫情防控捐款10.8万元；区财政疫情防控经费10万元；环境治理经费30万元；区自然资源局占补平衡项目整改资金36.23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2、各项补助收入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87.08</w:t>
      </w:r>
      <w:r>
        <w:rPr>
          <w:rFonts w:ascii="Times New Roman" w:hAnsi="Times New Roman" w:eastAsia="仿宋_GB2312"/>
          <w:sz w:val="32"/>
          <w:szCs w:val="32"/>
        </w:rPr>
        <w:t>万元。其中</w:t>
      </w:r>
      <w:r>
        <w:rPr>
          <w:rFonts w:hint="eastAsia" w:ascii="Times New Roman" w:hAnsi="Times New Roman" w:eastAsia="仿宋_GB2312"/>
          <w:sz w:val="32"/>
          <w:szCs w:val="32"/>
        </w:rPr>
        <w:t>：社会治理</w:t>
      </w:r>
      <w:r>
        <w:rPr>
          <w:rFonts w:ascii="Times New Roman" w:hAnsi="Times New Roman" w:eastAsia="仿宋_GB2312"/>
          <w:sz w:val="32"/>
          <w:szCs w:val="32"/>
        </w:rPr>
        <w:t>补助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万元；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区妇联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助学资金0.88万元；</w:t>
      </w:r>
      <w:r>
        <w:rPr>
          <w:rFonts w:ascii="Times New Roman" w:hAnsi="Times New Roman" w:eastAsia="仿宋_GB2312"/>
          <w:sz w:val="32"/>
          <w:szCs w:val="32"/>
        </w:rPr>
        <w:t>区工会工会经费2万元；</w:t>
      </w:r>
      <w:r>
        <w:rPr>
          <w:rFonts w:hint="eastAsia" w:ascii="Times New Roman" w:hAnsi="Times New Roman" w:eastAsia="仿宋_GB2312"/>
          <w:sz w:val="32"/>
          <w:szCs w:val="32"/>
        </w:rPr>
        <w:t>区残联如康家园补助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2万元；区统计局第五次经济普查试点工作经费4万元；区委宣传部新时代文明实践资金3万元；</w:t>
      </w:r>
      <w:r>
        <w:rPr>
          <w:rFonts w:hint="eastAsia" w:ascii="Times New Roman" w:hAnsi="Times New Roman" w:eastAsia="仿宋_GB2312"/>
          <w:sz w:val="32"/>
          <w:szCs w:val="32"/>
        </w:rPr>
        <w:t>农村养老中心运营补助14.4</w:t>
      </w:r>
      <w:r>
        <w:rPr>
          <w:rFonts w:ascii="Times New Roman" w:hAnsi="Times New Roman" w:eastAsia="仿宋_GB2312"/>
          <w:sz w:val="32"/>
          <w:szCs w:val="32"/>
        </w:rPr>
        <w:t>万元；区水务局河道管护补助4.8万元；水资源两费征收返还4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其他收入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344.9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：镇水利站上交款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0万元；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收山东省公路桥梁建设公司临临项目联动租赁费10</w:t>
      </w:r>
      <w:r>
        <w:rPr>
          <w:rFonts w:hint="eastAsia" w:ascii="Times New Roman" w:hAnsi="Times New Roman" w:eastAsia="仿宋_GB2312"/>
          <w:sz w:val="32"/>
          <w:szCs w:val="32"/>
        </w:rPr>
        <w:t>万元；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高速路拆迁补偿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116.9万元；镇敬老院租赁费6万元；</w:t>
      </w:r>
      <w:r>
        <w:rPr>
          <w:rFonts w:hint="eastAsia" w:ascii="Times New Roman" w:hAnsi="Times New Roman" w:eastAsia="仿宋_GB2312"/>
          <w:sz w:val="32"/>
          <w:szCs w:val="32"/>
        </w:rPr>
        <w:t>其他12万元。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（二）自筹资金支出情况：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年自筹资金支出预算10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5万元,实际支出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1076.3</w:t>
      </w:r>
      <w:r>
        <w:rPr>
          <w:rFonts w:ascii="Times New Roman" w:hAnsi="Times New Roman" w:eastAsia="仿宋_GB2312"/>
          <w:sz w:val="32"/>
          <w:szCs w:val="32"/>
        </w:rPr>
        <w:t>万元，占预算的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103.9</w:t>
      </w:r>
      <w:r>
        <w:rPr>
          <w:rFonts w:ascii="Times New Roman" w:hAnsi="Times New Roman" w:eastAsia="仿宋_GB2312"/>
          <w:sz w:val="32"/>
          <w:szCs w:val="32"/>
        </w:rPr>
        <w:t>%。支出分项：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1、乡镇维护建设支出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142.5</w:t>
      </w:r>
      <w:r>
        <w:rPr>
          <w:rFonts w:ascii="Times New Roman" w:hAnsi="Times New Roman" w:eastAsia="仿宋_GB2312"/>
          <w:sz w:val="32"/>
          <w:szCs w:val="32"/>
        </w:rPr>
        <w:t>万元，其中：公共设施建设维护支出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万元；汽修园区建设工程款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7.5</w:t>
      </w:r>
      <w:r>
        <w:rPr>
          <w:rFonts w:ascii="Times New Roman" w:hAnsi="Times New Roman" w:eastAsia="仿宋_GB2312"/>
          <w:sz w:val="32"/>
          <w:szCs w:val="32"/>
        </w:rPr>
        <w:t>万元；湖南路综合治理支出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/>
          <w:sz w:val="32"/>
          <w:szCs w:val="32"/>
        </w:rPr>
        <w:t>万元；城乡环境大整治支出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5万元，</w:t>
      </w:r>
      <w:r>
        <w:rPr>
          <w:rFonts w:hint="eastAsia" w:ascii="Times New Roman" w:hAnsi="Times New Roman" w:eastAsia="仿宋_GB2312"/>
          <w:sz w:val="32"/>
          <w:szCs w:val="32"/>
        </w:rPr>
        <w:t>河道治理</w:t>
      </w:r>
      <w:r>
        <w:rPr>
          <w:rFonts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.5万元。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2、各项事业费支出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205.2</w:t>
      </w:r>
      <w:r>
        <w:rPr>
          <w:rFonts w:ascii="Times New Roman" w:hAnsi="Times New Roman" w:eastAsia="仿宋_GB2312"/>
          <w:sz w:val="32"/>
          <w:szCs w:val="32"/>
        </w:rPr>
        <w:t>万元，其中：教育事业费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sz w:val="32"/>
          <w:szCs w:val="32"/>
        </w:rPr>
        <w:t>万元；镇敬老院建设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资金</w:t>
      </w:r>
      <w:r>
        <w:rPr>
          <w:rFonts w:ascii="Times New Roman" w:hAnsi="Times New Roman" w:eastAsia="仿宋_GB2312"/>
          <w:sz w:val="32"/>
          <w:szCs w:val="32"/>
        </w:rPr>
        <w:t>16万元；镇农业服务中心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42.5</w:t>
      </w:r>
      <w:r>
        <w:rPr>
          <w:rFonts w:ascii="Times New Roman" w:hAnsi="Times New Roman" w:eastAsia="仿宋_GB2312"/>
          <w:sz w:val="32"/>
          <w:szCs w:val="32"/>
        </w:rPr>
        <w:t>万元；镇城建服务中心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万元；镇经发办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/>
          <w:sz w:val="32"/>
          <w:szCs w:val="32"/>
        </w:rPr>
        <w:t>万元；文化、宣传支出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8万元；团委工作经费3.5万元；妇联工作经费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万元；司法所工作经费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4.2</w:t>
      </w:r>
      <w:r>
        <w:rPr>
          <w:rFonts w:ascii="Times New Roman" w:hAnsi="Times New Roman" w:eastAsia="仿宋_GB2312"/>
          <w:sz w:val="32"/>
          <w:szCs w:val="32"/>
        </w:rPr>
        <w:t>万元；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ascii="Times New Roman" w:hAnsi="Times New Roman" w:eastAsia="仿宋_GB2312"/>
          <w:sz w:val="32"/>
          <w:szCs w:val="32"/>
        </w:rPr>
        <w:t>武部支出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5.5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其他事业支出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10.2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3、行政管理费支出5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67.</w:t>
      </w:r>
      <w:r>
        <w:rPr>
          <w:rFonts w:ascii="Times New Roman" w:hAnsi="Times New Roman" w:eastAsia="仿宋_GB2312"/>
          <w:sz w:val="32"/>
          <w:szCs w:val="32"/>
        </w:rPr>
        <w:t>9万元。①经费自筹人员支出370万元。②公用支出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197.</w:t>
      </w:r>
      <w:r>
        <w:rPr>
          <w:rFonts w:ascii="Times New Roman" w:hAnsi="Times New Roman" w:eastAsia="仿宋_GB2312"/>
          <w:sz w:val="32"/>
          <w:szCs w:val="32"/>
        </w:rPr>
        <w:t>9万元。其中：办公费4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万元；印刷费3.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万元；水电费1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万元；邮电费2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.2万元；取暖费2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</w:rPr>
        <w:t>.5万元；物业管理费17.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万元；</w:t>
      </w:r>
      <w:r>
        <w:rPr>
          <w:rFonts w:hint="eastAsia" w:ascii="Times New Roman" w:hAnsi="Times New Roman" w:eastAsia="仿宋_GB2312"/>
          <w:sz w:val="32"/>
          <w:szCs w:val="32"/>
        </w:rPr>
        <w:t>公车运行</w:t>
      </w:r>
      <w:r>
        <w:rPr>
          <w:rFonts w:ascii="Times New Roman" w:hAnsi="Times New Roman" w:eastAsia="仿宋_GB2312"/>
          <w:sz w:val="32"/>
          <w:szCs w:val="32"/>
        </w:rPr>
        <w:t>费用1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万元；其他交通费用4.2万元；会议费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.2万元；公务接待费0.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万元；培训费0.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万元；差旅费0.8万元；维修维护费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万元；劳务费1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万元；工会经费1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.6万元；其他支出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10.5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4、专项支出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160.7</w:t>
      </w:r>
      <w:r>
        <w:rPr>
          <w:rFonts w:ascii="Times New Roman" w:hAnsi="Times New Roman" w:eastAsia="仿宋_GB2312"/>
          <w:sz w:val="32"/>
          <w:szCs w:val="32"/>
        </w:rPr>
        <w:t>万元。其中：信访维稳支出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万元；私开滥挖治理费用2.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万元；党建支出12.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万元；环保支出16.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万元；社会治安综合治理支出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58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万元；安全生产监管支出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.5万元；乡村文明行动专项经费5万元；疫情防控支出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村居运转经费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8万元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；其他支出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5.5万元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21CD8"/>
    <w:multiLevelType w:val="singleLevel"/>
    <w:tmpl w:val="AA521CD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DVjMDgzZjExMTJiNmFjNDE2OWJlMWUwNDNlOTkifQ=="/>
  </w:docVars>
  <w:rsids>
    <w:rsidRoot w:val="00000000"/>
    <w:rsid w:val="57AE77B0"/>
    <w:rsid w:val="7CE52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algun Gothic" w:hAnsi="Malgun Gothic" w:eastAsia="Malgun Gothic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279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刘克峰</cp:lastModifiedBy>
  <cp:lastPrinted>2023-03-22T01:25:00Z</cp:lastPrinted>
  <dcterms:modified xsi:type="dcterms:W3CDTF">2023-06-13T01:59:46Z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D7DC88098F884E4CAB34D7943C916203</vt:lpwstr>
  </property>
</Properties>
</file>