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淄川区龙泉镇人民政府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2019年政府信息公开工作年度报告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龙泉镇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《中华人民共和国政府信息公开条例》及省、市、区各级关于政府信息公开工作的有关规定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编制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政府信息公开工作年度报告。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龙泉镇高度重视政府信息公开工作，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加强组织领导，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按照上级规定，建立健全了政府信息公开制度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依申请公开制度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保密审查等制度，形成了长效工作机制。一是完善政府信息主动发布机制，严格按照政府信息公开发布制度和流程，在规定时限内主动、全面、准确地发布政府信息；二是完善依申请公开工作机制，进一步规范依申请公开政府信息的办理流程，畅通受理渠道，加强政府信息公开机构与法制、信访及政府相关部门的沟通协调，确保在法定期限内依法合规作出答复；三是为提高依法公开水平，我镇在推进政府信息公开工作的过程中，妥善处理公开与保密的关系，合理界定信息公开范围，加强信息公开保密审查，遵循“谁主管、谁负责，谁公开、谁审查”的原则，确保公开信息的合法性和规范性；四是严格按照有关规定，建立健全政务公开监督制约机制，明确政务公开工作责任，及时更新政务信息，提高公开质量和公开实效。我镇在推进政府信息公开工作的过程中，进一步强化责任，严肃纪律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坚持把政府信息公开作为加强党风廉政建设、提高工作效能的重要举措，采取多种渠道，保障公民、法人和其他组织依法获取政府信息，坚持以信息公开取信于民，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广泛接受服务对象的监督，切实做好政府信息公开工作，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进一步提高了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工作的透明度，有效地保障了公民的知情权，稳步推进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了我镇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政府信息公开工作的扎实有效开展。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二、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主动公开政府信息情况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对外公开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ascii="Times New Roman" w:hAnsi="Times New Roman" w:eastAsia="黑体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7"/>
        <w:tblW w:w="9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538"/>
        <w:gridCol w:w="567"/>
        <w:gridCol w:w="709"/>
        <w:gridCol w:w="709"/>
        <w:gridCol w:w="56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3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09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820" w:type="dxa"/>
            <w:gridSpan w:val="3"/>
            <w:vMerge w:val="continue"/>
            <w:vAlign w:val="center"/>
          </w:tcPr>
          <w:p/>
        </w:tc>
        <w:tc>
          <w:tcPr>
            <w:tcW w:w="567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Merge w:val="continue"/>
            <w:vAlign w:val="center"/>
          </w:tcPr>
          <w:p/>
        </w:tc>
        <w:tc>
          <w:tcPr>
            <w:tcW w:w="1560" w:type="dxa"/>
            <w:vMerge w:val="continue"/>
            <w:vAlign w:val="center"/>
          </w:tcPr>
          <w:p/>
        </w:tc>
        <w:tc>
          <w:tcPr>
            <w:tcW w:w="2693" w:type="dxa"/>
            <w:vAlign w:val="center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7" w:type="dxa"/>
            <w:vAlign w:val="center"/>
          </w:tcPr>
          <w:p/>
        </w:tc>
        <w:tc>
          <w:tcPr>
            <w:tcW w:w="4253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820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67" w:type="dxa"/>
            <w:vAlign w:val="center"/>
          </w:tcPr>
          <w:p/>
        </w:tc>
        <w:tc>
          <w:tcPr>
            <w:tcW w:w="538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709" w:type="dxa"/>
            <w:vAlign w:val="center"/>
          </w:tcPr>
          <w:p/>
        </w:tc>
        <w:tc>
          <w:tcPr>
            <w:tcW w:w="567" w:type="dxa"/>
            <w:vAlign w:val="center"/>
          </w:tcPr>
          <w:p/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Times New Roman" w:hAnsi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四、</w:t>
      </w:r>
      <w:r>
        <w:rPr>
          <w:rFonts w:ascii="Times New Roman" w:hAnsi="Times New Roman" w:eastAsia="黑体"/>
          <w:bCs/>
          <w:kern w:val="0"/>
          <w:sz w:val="32"/>
          <w:szCs w:val="32"/>
        </w:rPr>
        <w:t>政府信息公开行政复议、行政诉讼情况</w:t>
      </w:r>
    </w:p>
    <w:tbl>
      <w:tblPr>
        <w:tblStyle w:val="7"/>
        <w:tblpPr w:leftFromText="180" w:rightFromText="180" w:vertAnchor="text" w:horzAnchor="page" w:tblpXSpec="center" w:tblpY="167"/>
        <w:tblOverlap w:val="never"/>
        <w:tblW w:w="8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行政复议</w:t>
            </w:r>
          </w:p>
        </w:tc>
        <w:tc>
          <w:tcPr>
            <w:tcW w:w="5670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未经复议直接起诉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结果维持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结果纠正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其他结果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（一）存在的主要问题。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在政府信息公开工作方面主要存在以下问题：一是政府信息公开力度不够，覆盖的内容还不够全面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二是信息公开工作流程有待进一步规范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三是宣传力度有待加强，影响范围不广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四是监督制约机制还有待进一步完善，现有制度执行力度还有待加强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（二）改进措施。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针对政府信息公开工作存在的问题，下一步我们将做好如下工作：一是进一步完善政府信息公开机制。建立健全公开机制、申请公开机制、保密机制、信息监督机制，保证政府信息公开的安全有序推进。二是努力规范工作流程。进一步梳理所掌握的政府信息，及时提供，定期维护，确保政府信息公开工作能按照既定的工作流程有效运作，公众能够方便查询。三是加大宣传力度。面向社会和广大群众广泛深入宣传，通过多种形式，多种渠道迅速、及时将相关信息对外公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提高民众对我镇有关信息的知晓率，更好的服务于社会。四是强化监督约束制度。加大监督、检查力度，保证政务公开工作规范化运行。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龙泉镇人民政府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2020年1月20日</w:t>
      </w:r>
    </w:p>
    <w:sectPr>
      <w:footerReference r:id="rId3" w:type="default"/>
      <w:pgSz w:w="11907" w:h="16840"/>
      <w:pgMar w:top="2098" w:right="1474" w:bottom="1985" w:left="1588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>
      <w:rPr>
        <w:rFonts w:ascii="Times New Roman" w:hAnsi="Times New Roman"/>
        <w:sz w:val="32"/>
        <w:szCs w:val="32"/>
        <w:lang w:val="zh-CN"/>
      </w:rPr>
      <w:t>-</w:t>
    </w:r>
    <w:r>
      <w:rPr>
        <w:rFonts w:ascii="Times New Roman" w:hAnsi="Times New Roman"/>
        <w:sz w:val="32"/>
        <w:szCs w:val="32"/>
      </w:rPr>
      <w:t xml:space="preserve"> 3 -</w:t>
    </w:r>
    <w:r>
      <w:rPr>
        <w:rFonts w:ascii="Times New Roman" w:hAnsi="Times New Roman"/>
        <w:sz w:val="32"/>
        <w:szCs w:val="32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FEE"/>
    <w:rsid w:val="001C4F78"/>
    <w:rsid w:val="001E372B"/>
    <w:rsid w:val="002B5841"/>
    <w:rsid w:val="002C5B60"/>
    <w:rsid w:val="00317CB7"/>
    <w:rsid w:val="00322437"/>
    <w:rsid w:val="003428E7"/>
    <w:rsid w:val="003A7DAC"/>
    <w:rsid w:val="003D0437"/>
    <w:rsid w:val="00490626"/>
    <w:rsid w:val="004F7BF2"/>
    <w:rsid w:val="006046B5"/>
    <w:rsid w:val="0068638C"/>
    <w:rsid w:val="006D6D0B"/>
    <w:rsid w:val="00777FEE"/>
    <w:rsid w:val="00796BB6"/>
    <w:rsid w:val="00846887"/>
    <w:rsid w:val="008D12FC"/>
    <w:rsid w:val="00920D4E"/>
    <w:rsid w:val="009D2C00"/>
    <w:rsid w:val="00AC569C"/>
    <w:rsid w:val="00B00E8A"/>
    <w:rsid w:val="00B00FEE"/>
    <w:rsid w:val="00B34114"/>
    <w:rsid w:val="00BD525D"/>
    <w:rsid w:val="00C70B88"/>
    <w:rsid w:val="00E4116C"/>
    <w:rsid w:val="00F26AB6"/>
    <w:rsid w:val="00F579DF"/>
    <w:rsid w:val="00FC71F7"/>
    <w:rsid w:val="0D3D65DD"/>
    <w:rsid w:val="14555CCF"/>
    <w:rsid w:val="1BC67495"/>
    <w:rsid w:val="28643C33"/>
    <w:rsid w:val="345A2282"/>
    <w:rsid w:val="3D95414B"/>
    <w:rsid w:val="3F3C4646"/>
    <w:rsid w:val="47F028F9"/>
    <w:rsid w:val="50C71488"/>
    <w:rsid w:val="530C7E87"/>
    <w:rsid w:val="531E3D48"/>
    <w:rsid w:val="53DD47E6"/>
    <w:rsid w:val="60176E2D"/>
    <w:rsid w:val="62EF3B43"/>
    <w:rsid w:val="6B743F36"/>
    <w:rsid w:val="751A7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Z Extra BSK" w:hAnsi="Calibri" w:eastAsia="FZ Extra BSK" w:cs="FZ Extra BSK"/>
      <w:color w:val="000000"/>
      <w:sz w:val="24"/>
      <w:szCs w:val="24"/>
      <w:lang w:val="en-US" w:eastAsia="zh-CN" w:bidi="ar-SA"/>
    </w:rPr>
  </w:style>
  <w:style w:type="paragraph" w:customStyle="1" w:styleId="11">
    <w:name w:val="CM1"/>
    <w:basedOn w:val="10"/>
    <w:next w:val="10"/>
    <w:qFormat/>
    <w:uiPriority w:val="99"/>
    <w:rPr>
      <w:rFonts w:cs="Times New Roman"/>
      <w:color w:val="auto"/>
    </w:rPr>
  </w:style>
  <w:style w:type="paragraph" w:customStyle="1" w:styleId="12">
    <w:name w:val="CM8"/>
    <w:basedOn w:val="10"/>
    <w:next w:val="10"/>
    <w:qFormat/>
    <w:uiPriority w:val="99"/>
    <w:pPr>
      <w:spacing w:after="255"/>
    </w:pPr>
    <w:rPr>
      <w:rFonts w:cs="Times New Roman"/>
      <w:color w:val="auto"/>
    </w:rPr>
  </w:style>
  <w:style w:type="paragraph" w:customStyle="1" w:styleId="13">
    <w:name w:val="CM2"/>
    <w:basedOn w:val="10"/>
    <w:next w:val="10"/>
    <w:qFormat/>
    <w:uiPriority w:val="99"/>
    <w:pPr>
      <w:spacing w:line="598" w:lineRule="atLeast"/>
    </w:pPr>
    <w:rPr>
      <w:rFonts w:cs="Times New Roman"/>
      <w:color w:val="auto"/>
    </w:rPr>
  </w:style>
  <w:style w:type="paragraph" w:customStyle="1" w:styleId="14">
    <w:name w:val="CM3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5">
    <w:name w:val="CM4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6">
    <w:name w:val="CM9"/>
    <w:basedOn w:val="10"/>
    <w:next w:val="10"/>
    <w:qFormat/>
    <w:uiPriority w:val="99"/>
    <w:pPr>
      <w:spacing w:after="572"/>
    </w:pPr>
    <w:rPr>
      <w:rFonts w:cs="Times New Roman"/>
      <w:color w:val="auto"/>
    </w:rPr>
  </w:style>
  <w:style w:type="paragraph" w:customStyle="1" w:styleId="17">
    <w:name w:val="CM5"/>
    <w:basedOn w:val="10"/>
    <w:next w:val="10"/>
    <w:qFormat/>
    <w:uiPriority w:val="99"/>
    <w:pPr>
      <w:spacing w:line="593" w:lineRule="atLeast"/>
    </w:pPr>
    <w:rPr>
      <w:rFonts w:cs="Times New Roman"/>
      <w:color w:val="auto"/>
    </w:rPr>
  </w:style>
  <w:style w:type="paragraph" w:customStyle="1" w:styleId="18">
    <w:name w:val="CM6"/>
    <w:basedOn w:val="10"/>
    <w:next w:val="10"/>
    <w:qFormat/>
    <w:uiPriority w:val="99"/>
    <w:rPr>
      <w:rFonts w:cs="Times New Roman"/>
      <w:color w:val="auto"/>
    </w:rPr>
  </w:style>
  <w:style w:type="paragraph" w:customStyle="1" w:styleId="19">
    <w:name w:val="CM10"/>
    <w:basedOn w:val="10"/>
    <w:next w:val="10"/>
    <w:qFormat/>
    <w:uiPriority w:val="99"/>
    <w:pPr>
      <w:spacing w:after="188"/>
    </w:pPr>
    <w:rPr>
      <w:rFonts w:cs="Times New Roman"/>
      <w:color w:val="auto"/>
    </w:rPr>
  </w:style>
  <w:style w:type="paragraph" w:customStyle="1" w:styleId="20">
    <w:name w:val="CM7"/>
    <w:basedOn w:val="10"/>
    <w:next w:val="10"/>
    <w:qFormat/>
    <w:uiPriority w:val="99"/>
    <w:rPr>
      <w:rFonts w:cs="Times New Roman"/>
      <w:color w:val="auto"/>
    </w:rPr>
  </w:style>
  <w:style w:type="paragraph" w:customStyle="1" w:styleId="21">
    <w:name w:val="CM11"/>
    <w:basedOn w:val="10"/>
    <w:next w:val="10"/>
    <w:qFormat/>
    <w:uiPriority w:val="99"/>
    <w:pPr>
      <w:spacing w:after="840"/>
    </w:pPr>
    <w:rPr>
      <w:rFonts w:cs="Times New Roman"/>
      <w:color w:val="auto"/>
    </w:rPr>
  </w:style>
  <w:style w:type="character" w:customStyle="1" w:styleId="22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25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758</Words>
  <Characters>391</Characters>
  <Lines>3</Lines>
  <Paragraphs>2</Paragraphs>
  <TotalTime>85</TotalTime>
  <ScaleCrop>false</ScaleCrop>
  <LinksUpToDate>false</LinksUpToDate>
  <CharactersWithSpaces>1147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作者</dc:creator>
  <cp:keywords>关键字</cp:keywords>
  <cp:lastModifiedBy>谭树圆</cp:lastModifiedBy>
  <cp:lastPrinted>2020-01-20T07:36:35Z</cp:lastPrinted>
  <dcterms:modified xsi:type="dcterms:W3CDTF">2020-01-20T09:04:36Z</dcterms:modified>
  <dc:subject>科目</dc:subject>
  <dc:title>标题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