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社会组织“双随机、一公开”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执法检查记录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被检查社会组织名称（全称）：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检查地点：                            检查时间：</w:t>
      </w:r>
    </w:p>
    <w:tbl>
      <w:tblPr>
        <w:tblStyle w:val="3"/>
        <w:tblW w:w="9158" w:type="dxa"/>
        <w:tblInd w:w="-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"/>
        <w:gridCol w:w="5945"/>
        <w:gridCol w:w="2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59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现场检查事项</w:t>
            </w:r>
          </w:p>
        </w:tc>
        <w:tc>
          <w:tcPr>
            <w:tcW w:w="23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执法人员检查记录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15"/>
                <w:szCs w:val="15"/>
                <w:vertAlign w:val="baseline"/>
                <w:lang w:val="en-US" w:eastAsia="zh-CN"/>
              </w:rPr>
              <w:t>（填写说明：在相应（）内填√)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年报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5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1.2021年3月1日至2021年5月31日期间，从网上进行社会组织年报情况。</w:t>
            </w:r>
          </w:p>
        </w:tc>
        <w:tc>
          <w:tcPr>
            <w:tcW w:w="233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已年报（ 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未年报（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党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eastAsia="zh-CN"/>
              </w:rPr>
              <w:t>设情况</w:t>
            </w:r>
          </w:p>
        </w:tc>
        <w:tc>
          <w:tcPr>
            <w:tcW w:w="5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章程中是否载明坚持党的全面领导的要求、党的建设和社会主义核心价值观有关内容；2.是否按要求建立党组织或选派党建工作指导员；3.党组织是否发挥作用，履行执行和维护政治纪律和政治规矩责任；4.是否落实组织生活制度。</w:t>
            </w:r>
          </w:p>
        </w:tc>
        <w:tc>
          <w:tcPr>
            <w:tcW w:w="23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1.是（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2.是（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3.是（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default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4.是（ ）否（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内部治理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5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章程的制定、修改和核准是否履行规定程序；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法定代表人是否符合章程规定条件，是否按照章程规定程序产生（罢免）理事、理事长、副理事长；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3.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是否按照章程规定召开理事会，理事会是否按时换届，是否按章程履行职权；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4.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是否按照章程规定设立监事或者监事会，监事（监事会）是否发挥作用；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5.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是否按照规定办理登记事项变更登记手续；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6.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是否有健全的内部管理制度；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7.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登记住所与实际办公地址是否一致；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8.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是否违规设立分支机构；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9.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是否落实安全生产主体责任。</w:t>
            </w:r>
          </w:p>
        </w:tc>
        <w:tc>
          <w:tcPr>
            <w:tcW w:w="23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1.是（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2.是（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3.是（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4.是（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5.是（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6.是（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7.是（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8.是（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9.是（ ）否（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资产财务管理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594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1.有无财务帐目、凭证；2.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是否执行《民间非营利组织会计制度》；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3.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是否开立独立的银行基本账户；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4.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是否配备具有专业资格的会计人员，会计是否兼任出纳；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5.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财务收支、票据使用、资产管理等是否符合相关规定；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6.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财产是否在举办者、捐赠人、负责人中分配，盈余是否分红；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7.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社会服务机构资产是否以借款、长期股权投资等形式被第三方长期占用；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8.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现有净资产是否低于开办资金。</w:t>
            </w:r>
          </w:p>
        </w:tc>
        <w:tc>
          <w:tcPr>
            <w:tcW w:w="23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1.有（ ）无（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2.是（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3.是（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4.是（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5.是（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6.是（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7.是（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8.是（ ）否（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</w:trPr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</w:rPr>
              <w:t>业务活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eastAsia="zh-CN"/>
              </w:rPr>
              <w:t>动情况</w:t>
            </w:r>
          </w:p>
        </w:tc>
        <w:tc>
          <w:tcPr>
            <w:tcW w:w="59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1.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业务活动是否符合章程规定的宗旨和业务范围；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2.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是否从事营利性的经营活动；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3.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开展评比达标表彰活动是否经过批准；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4.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举办论坛、讲坛、讲座、年会、报告会、研讨会是否按照规定履行审批或者备案手续；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5.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重大业务活动是否经理事会研究决定；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6.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开展业务活动是否规范使用名称；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7.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</w:rPr>
              <w:t>是否存在擅自利用党政机关及国家工作人员名义进行活动宣传、印发刊物等情况。</w:t>
            </w: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8。本年度主要业务活动情况。包括重大活动、参与脱贫攻坚和乡村振兴等情况。（由执法人员依据检查情况现场摘要填写，社会组织可以提供相关文字或图片材料附后。）</w:t>
            </w:r>
          </w:p>
        </w:tc>
        <w:tc>
          <w:tcPr>
            <w:tcW w:w="233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1.有（ ）无（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2.是（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3.是（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4.是（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5.是（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6.是（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textAlignment w:val="auto"/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7.是（ ）否（ 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微软雅黑" w:eastAsia="仿宋_GB2312" w:cs="微软雅黑"/>
                <w:color w:val="000000"/>
                <w:kern w:val="0"/>
                <w:lang w:val="en-US" w:eastAsia="zh-CN"/>
              </w:rPr>
              <w:t>8.是（ ）否（ ）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执法检查人员签字：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被检查社会组织法人（负责人）或现场授权委托人签字：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电子邮箱（必填）：                 联系电话（必填）：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FF1A8C"/>
    <w:rsid w:val="0BC55503"/>
    <w:rsid w:val="42FF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2021-08-03T08:04:00Z</dcterms:created>
  <dc:creator>语文课戴表</dc:creator>
  <cp:lastModifiedBy>银杏果</cp:lastModifiedBy>
  <dcterms:modified xsi:type="dcterms:W3CDTF">2024-04-02T01:48:25Z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