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0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1269997</wp:posOffset>
            </wp:positionH>
            <wp:positionV relativeFrom="page">
              <wp:posOffset>8388343</wp:posOffset>
            </wp:positionV>
            <wp:extent cx="1504969" cy="1517687"/>
            <wp:effectExtent l="0" t="0" r="0" b="0"/>
            <wp:wrapNone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69" cy="15176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ind w:left="7"/>
        <w:spacing w:before="283" w:line="210" w:lineRule="auto"/>
        <w:rPr>
          <w:rFonts w:ascii="SimSun" w:hAnsi="SimSun" w:eastAsia="SimSun" w:cs="SimSun"/>
          <w:sz w:val="87"/>
          <w:szCs w:val="87"/>
        </w:rPr>
      </w:pPr>
      <w: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posOffset>3867101</wp:posOffset>
            </wp:positionH>
            <wp:positionV relativeFrom="paragraph">
              <wp:posOffset>178276</wp:posOffset>
            </wp:positionV>
            <wp:extent cx="1428774" cy="1460447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8774" cy="1460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淄</w:t>
      </w:r>
      <w:r>
        <w:rPr>
          <w:rFonts w:ascii="SimSun" w:hAnsi="SimSun" w:eastAsia="SimSun" w:cs="SimSun"/>
          <w:sz w:val="87"/>
          <w:szCs w:val="87"/>
          <w:color w:val="D70700"/>
          <w:spacing w:val="367"/>
        </w:rPr>
        <w:t xml:space="preserve"> </w:t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川</w:t>
      </w:r>
      <w:r>
        <w:rPr>
          <w:rFonts w:ascii="SimSun" w:hAnsi="SimSun" w:eastAsia="SimSun" w:cs="SimSun"/>
          <w:sz w:val="87"/>
          <w:szCs w:val="87"/>
          <w:color w:val="D70700"/>
          <w:spacing w:val="372"/>
        </w:rPr>
        <w:t xml:space="preserve"> </w:t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区</w:t>
      </w:r>
      <w:r>
        <w:rPr>
          <w:rFonts w:ascii="SimSun" w:hAnsi="SimSun" w:eastAsia="SimSun" w:cs="SimSun"/>
          <w:sz w:val="87"/>
          <w:szCs w:val="87"/>
          <w:color w:val="D70700"/>
          <w:spacing w:val="360"/>
        </w:rPr>
        <w:t xml:space="preserve"> </w:t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民</w:t>
      </w:r>
      <w:r>
        <w:rPr>
          <w:rFonts w:ascii="SimSun" w:hAnsi="SimSun" w:eastAsia="SimSun" w:cs="SimSun"/>
          <w:sz w:val="87"/>
          <w:szCs w:val="87"/>
          <w:color w:val="D70700"/>
          <w:spacing w:val="387"/>
        </w:rPr>
        <w:t xml:space="preserve"> </w:t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政</w:t>
      </w:r>
      <w:r>
        <w:rPr>
          <w:rFonts w:ascii="SimSun" w:hAnsi="SimSun" w:eastAsia="SimSun" w:cs="SimSun"/>
          <w:sz w:val="87"/>
          <w:szCs w:val="87"/>
          <w:color w:val="D70700"/>
          <w:spacing w:val="419"/>
        </w:rPr>
        <w:t xml:space="preserve"> </w:t>
      </w:r>
      <w:r>
        <w:rPr>
          <w:rFonts w:ascii="SimSun" w:hAnsi="SimSun" w:eastAsia="SimSun" w:cs="SimSun"/>
          <w:sz w:val="87"/>
          <w:szCs w:val="87"/>
          <w:b/>
          <w:bCs/>
          <w:color w:val="D70700"/>
          <w:spacing w:val="-75"/>
          <w:w w:val="75"/>
        </w:rPr>
        <w:t>局</w:t>
      </w:r>
    </w:p>
    <w:p>
      <w:pPr>
        <w:ind w:left="12"/>
        <w:spacing w:before="1" w:line="185" w:lineRule="auto"/>
        <w:rPr>
          <w:rFonts w:ascii="SimSun" w:hAnsi="SimSun" w:eastAsia="SimSun" w:cs="SimSun"/>
          <w:sz w:val="79"/>
          <w:szCs w:val="79"/>
        </w:rPr>
      </w:pPr>
      <w:r>
        <w:rPr>
          <w:rFonts w:ascii="SimSun" w:hAnsi="SimSun" w:eastAsia="SimSun" w:cs="SimSun"/>
          <w:sz w:val="79"/>
          <w:szCs w:val="79"/>
          <w:b/>
          <w:bCs/>
          <w:color w:val="D70700"/>
          <w:spacing w:val="110"/>
        </w:rPr>
        <w:t>淄川区自然资源局</w:t>
      </w:r>
    </w:p>
    <w:p>
      <w:pPr>
        <w:ind w:left="9"/>
        <w:rPr>
          <w:sz w:val="81"/>
          <w:szCs w:val="81"/>
        </w:rPr>
      </w:pPr>
      <w:r>
        <w:rPr>
          <w:rFonts w:ascii="SimSun" w:hAnsi="SimSun" w:eastAsia="SimSun" w:cs="SimSun"/>
          <w:sz w:val="81"/>
          <w:szCs w:val="81"/>
          <w:b/>
          <w:bCs/>
          <w:color w:val="D70700"/>
          <w:spacing w:val="-77"/>
          <w:w w:val="89"/>
        </w:rPr>
        <w:t>淄川区住房和城乡建设局</w:t>
      </w:r>
      <w:r>
        <w:rPr>
          <w:rFonts w:ascii="SimSun" w:hAnsi="SimSun" w:eastAsia="SimSun" w:cs="SimSun"/>
          <w:sz w:val="81"/>
          <w:szCs w:val="81"/>
          <w:color w:val="D70700"/>
          <w:spacing w:val="-142"/>
        </w:rPr>
        <w:t xml:space="preserve"> </w:t>
      </w:r>
      <w:r>
        <w:rPr>
          <w:sz w:val="81"/>
          <w:szCs w:val="81"/>
          <w:position w:val="-24"/>
        </w:rPr>
        <w:drawing>
          <wp:inline distT="0" distB="0" distL="0" distR="0">
            <wp:extent cx="914418" cy="759088"/>
            <wp:effectExtent l="0" t="0" r="0" b="0"/>
            <wp:docPr id="3" name="IM 3"/>
            <wp:cNvGraphicFramePr/>
            <a:graphic>
              <a:graphicData uri="http://schemas.openxmlformats.org/drawingml/2006/picture">
                <pic:pic>
                  <pic:nvPicPr>
                    <pic:cNvPr id="3" name="IM 3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14418" cy="75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1" w:right="1675" w:hanging="1"/>
        <w:spacing w:line="216" w:lineRule="auto"/>
        <w:rPr>
          <w:rFonts w:ascii="SimSun" w:hAnsi="SimSun" w:eastAsia="SimSun" w:cs="SimSun"/>
          <w:sz w:val="86"/>
          <w:szCs w:val="86"/>
        </w:rPr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2203427</wp:posOffset>
            </wp:positionH>
            <wp:positionV relativeFrom="paragraph">
              <wp:posOffset>437661</wp:posOffset>
            </wp:positionV>
            <wp:extent cx="1422388" cy="132709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22388" cy="13270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86"/>
          <w:szCs w:val="86"/>
          <w:b/>
          <w:bCs/>
          <w:color w:val="D70700"/>
          <w:spacing w:val="-78"/>
          <w:w w:val="91"/>
        </w:rPr>
        <w:t>淄川区综合行政执法局</w:t>
      </w:r>
      <w:r>
        <w:rPr>
          <w:rFonts w:ascii="SimSun" w:hAnsi="SimSun" w:eastAsia="SimSun" w:cs="SimSun"/>
          <w:sz w:val="86"/>
          <w:szCs w:val="86"/>
          <w:color w:val="D70700"/>
          <w:spacing w:val="67"/>
        </w:rPr>
        <w:t xml:space="preserve"> </w:t>
      </w:r>
      <w:r>
        <w:rPr>
          <w:rFonts w:ascii="SimSun" w:hAnsi="SimSun" w:eastAsia="SimSun" w:cs="SimSun"/>
          <w:sz w:val="86"/>
          <w:szCs w:val="86"/>
          <w:b/>
          <w:bCs/>
          <w:color w:val="D70700"/>
          <w:spacing w:val="-70"/>
        </w:rPr>
        <w:t>淄川规划管理办公室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2879"/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4"/>
        </w:rPr>
        <w:t>川民字〔2022〕105号</w:t>
      </w:r>
    </w:p>
    <w:p>
      <w:pPr>
        <w:ind w:firstLine="59"/>
        <w:spacing w:before="234" w:line="60" w:lineRule="exact"/>
        <w:textAlignment w:val="center"/>
        <w:rPr/>
      </w:pPr>
      <w:r>
        <w:drawing>
          <wp:inline distT="0" distB="0" distL="0" distR="0">
            <wp:extent cx="5568946" cy="38056"/>
            <wp:effectExtent l="0" t="0" r="0" b="0"/>
            <wp:docPr id="5" name="IM 5"/>
            <wp:cNvGraphicFramePr/>
            <a:graphic>
              <a:graphicData uri="http://schemas.openxmlformats.org/drawingml/2006/picture">
                <pic:pic>
                  <pic:nvPicPr>
                    <pic:cNvPr id="5" name="IM 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568946" cy="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686"/>
        <w:spacing w:before="312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关于印发《淄川区城镇居住区社区养老</w:t>
      </w:r>
    </w:p>
    <w:p>
      <w:pPr>
        <w:ind w:left="686"/>
        <w:spacing w:before="18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服务设施规划、建设、移交和使用实施</w:t>
      </w:r>
    </w:p>
    <w:p>
      <w:pPr>
        <w:ind w:left="3126"/>
        <w:spacing w:before="19" w:line="220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细则》的通知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spacing w:line="302" w:lineRule="auto"/>
        <w:rPr>
          <w:rFonts w:ascii="Arial"/>
          <w:sz w:val="21"/>
        </w:rPr>
      </w:pPr>
      <w:r/>
    </w:p>
    <w:p>
      <w:pPr>
        <w:spacing w:before="107"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22"/>
        </w:rPr>
        <w:t>各镇(街道)政府(办事处):</w:t>
      </w:r>
    </w:p>
    <w:p>
      <w:pPr>
        <w:ind w:left="679"/>
        <w:spacing w:before="161" w:line="540" w:lineRule="exact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8"/>
          <w:position w:val="15"/>
        </w:rPr>
        <w:t>现将《淄川区城镇居住区社区养老服务设施规划、建设、移</w:t>
      </w:r>
    </w:p>
    <w:p>
      <w:pPr>
        <w:spacing w:line="219" w:lineRule="auto"/>
        <w:rPr>
          <w:rFonts w:ascii="SimSun" w:hAnsi="SimSun" w:eastAsia="SimSun" w:cs="SimSun"/>
          <w:sz w:val="33"/>
          <w:szCs w:val="33"/>
        </w:rPr>
      </w:pPr>
      <w:r>
        <w:rPr>
          <w:rFonts w:ascii="SimSun" w:hAnsi="SimSun" w:eastAsia="SimSun" w:cs="SimSun"/>
          <w:sz w:val="33"/>
          <w:szCs w:val="33"/>
          <w:spacing w:val="-14"/>
        </w:rPr>
        <w:t>交和使用实施细则》印发给你们，请结合实际认真抓好落实。</w:t>
      </w: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5299"/>
        <w:spacing w:before="108" w:line="219" w:lineRule="auto"/>
        <w:rPr>
          <w:rFonts w:ascii="SimSun" w:hAnsi="SimSun" w:eastAsia="SimSun" w:cs="SimSun"/>
          <w:sz w:val="33"/>
          <w:szCs w:val="33"/>
        </w:rPr>
      </w:pPr>
      <w:r>
        <w:pict>
          <v:shape id="_x0000_s1" style="position:absolute;margin-left:32.998pt;margin-top:5.8784pt;mso-position-vertical-relative:text;mso-position-horizontal-relative:text;width:97.45pt;height:21.6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33"/>
                      <w:szCs w:val="33"/>
                    </w:rPr>
                  </w:pPr>
                  <w:r>
                    <w:rPr>
                      <w:rFonts w:ascii="SimSun" w:hAnsi="SimSun" w:eastAsia="SimSun" w:cs="SimSun"/>
                      <w:sz w:val="33"/>
                      <w:szCs w:val="33"/>
                      <w:spacing w:val="-10"/>
                    </w:rPr>
                    <w:t>淄川区民政局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3536921</wp:posOffset>
            </wp:positionH>
            <wp:positionV relativeFrom="paragraph">
              <wp:posOffset>-822781</wp:posOffset>
            </wp:positionV>
            <wp:extent cx="1479571" cy="1466876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79571" cy="14668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3"/>
          <w:szCs w:val="33"/>
          <w:spacing w:val="-13"/>
        </w:rPr>
        <w:t>淄川区自然资源局</w:t>
      </w:r>
    </w:p>
    <w:p>
      <w:pPr>
        <w:ind w:right="373"/>
        <w:spacing w:before="274" w:line="184" w:lineRule="auto"/>
        <w:jc w:val="right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13"/>
        </w:rPr>
        <w:t>—</w:t>
      </w:r>
      <w:r>
        <w:rPr>
          <w:rFonts w:ascii="SimSun" w:hAnsi="SimSun" w:eastAsia="SimSun" w:cs="SimSun"/>
          <w:sz w:val="27"/>
          <w:szCs w:val="27"/>
          <w:spacing w:val="-105"/>
        </w:rPr>
        <w:t xml:space="preserve"> </w:t>
      </w:r>
      <w:r>
        <w:rPr>
          <w:rFonts w:ascii="SimSun" w:hAnsi="SimSun" w:eastAsia="SimSun" w:cs="SimSun"/>
          <w:sz w:val="27"/>
          <w:szCs w:val="27"/>
          <w:spacing w:val="-13"/>
        </w:rPr>
        <w:t>1—</w:t>
      </w:r>
    </w:p>
    <w:p>
      <w:pPr>
        <w:sectPr>
          <w:pgSz w:w="11560" w:h="16330"/>
          <w:pgMar w:top="1388" w:right="1289" w:bottom="0" w:left="1380" w:header="0" w:footer="0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4298948</wp:posOffset>
            </wp:positionH>
            <wp:positionV relativeFrom="page">
              <wp:posOffset>1219168</wp:posOffset>
            </wp:positionV>
            <wp:extent cx="1504969" cy="1524012"/>
            <wp:effectExtent l="0" t="0" r="0" b="0"/>
            <wp:wrapNone/>
            <wp:docPr id="7" name="IM 7"/>
            <wp:cNvGraphicFramePr/>
            <a:graphic>
              <a:graphicData uri="http://schemas.openxmlformats.org/drawingml/2006/picture">
                <pic:pic>
                  <pic:nvPicPr>
                    <pic:cNvPr id="7" name="IM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04969" cy="1524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0" allowOverlap="1">
            <wp:simplePos x="0" y="0"/>
            <wp:positionH relativeFrom="page">
              <wp:posOffset>1454172</wp:posOffset>
            </wp:positionH>
            <wp:positionV relativeFrom="page">
              <wp:posOffset>8216882</wp:posOffset>
            </wp:positionV>
            <wp:extent cx="1492197" cy="1479603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197" cy="14796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3360" behindDoc="0" locked="0" layoutInCell="0" allowOverlap="1">
            <wp:simplePos x="0" y="0"/>
            <wp:positionH relativeFrom="page">
              <wp:posOffset>4629129</wp:posOffset>
            </wp:positionH>
            <wp:positionV relativeFrom="page">
              <wp:posOffset>8375633</wp:posOffset>
            </wp:positionV>
            <wp:extent cx="1511356" cy="1517682"/>
            <wp:effectExtent l="0" t="0" r="0" b="0"/>
            <wp:wrapNone/>
            <wp:docPr id="9" name="IM 9"/>
            <wp:cNvGraphicFramePr/>
            <a:graphic>
              <a:graphicData uri="http://schemas.openxmlformats.org/drawingml/2006/picture">
                <pic:pic>
                  <pic:nvPicPr>
                    <pic:cNvPr id="9" name="IM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11356" cy="1517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0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pict>
          <v:shape id="_x0000_s2" style="position:absolute;margin-left:257.002pt;margin-top:4.37494pt;mso-position-vertical-relative:text;mso-position-horizontal-relative:text;width:159.9pt;height:19.85pt;z-index:251664384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219" w:lineRule="auto"/>
                    <w:rPr>
                      <w:rFonts w:ascii="SimSun" w:hAnsi="SimSun" w:eastAsia="SimSun" w:cs="SimSun"/>
                      <w:sz w:val="30"/>
                      <w:szCs w:val="30"/>
                    </w:rPr>
                  </w:pPr>
                  <w:r>
                    <w:rPr>
                      <w:rFonts w:ascii="SimSun" w:hAnsi="SimSun" w:eastAsia="SimSun" w:cs="SimSun"/>
                      <w:sz w:val="30"/>
                      <w:szCs w:val="30"/>
                      <w:spacing w:val="15"/>
                    </w:rPr>
                    <w:t>淄川区综合行政执法局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column">
              <wp:posOffset>438160</wp:posOffset>
            </wp:positionH>
            <wp:positionV relativeFrom="paragraph">
              <wp:posOffset>-453693</wp:posOffset>
            </wp:positionV>
            <wp:extent cx="1441473" cy="1466841"/>
            <wp:effectExtent l="0" t="0" r="0" b="0"/>
            <wp:wrapNone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41473" cy="1466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13"/>
        </w:rPr>
        <w:t>淄川区住房和城乡建设局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2600"/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1962142</wp:posOffset>
            </wp:positionH>
            <wp:positionV relativeFrom="paragraph">
              <wp:posOffset>-669471</wp:posOffset>
            </wp:positionV>
            <wp:extent cx="1416074" cy="1384248"/>
            <wp:effectExtent l="0" t="0" r="0" b="0"/>
            <wp:wrapNone/>
            <wp:docPr id="11" name="IM 11"/>
            <wp:cNvGraphicFramePr/>
            <a:graphic>
              <a:graphicData uri="http://schemas.openxmlformats.org/drawingml/2006/picture">
                <pic:pic>
                  <pic:nvPicPr>
                    <pic:cNvPr id="11" name="IM 1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16074" cy="138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30"/>
          <w:szCs w:val="30"/>
          <w:spacing w:val="16"/>
        </w:rPr>
        <w:t>淄川规划管理办公室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line="260" w:lineRule="auto"/>
        <w:rPr>
          <w:rFonts w:ascii="Arial"/>
          <w:sz w:val="21"/>
        </w:rPr>
      </w:pPr>
      <w:r/>
    </w:p>
    <w:p>
      <w:pPr>
        <w:spacing w:before="98" w:line="219" w:lineRule="auto"/>
        <w:jc w:val="righ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0"/>
          <w:w w:val="107"/>
        </w:rPr>
        <w:t>2022年9月16日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before="88" w:line="183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Sun" w:hAnsi="SimSun" w:eastAsia="SimSun" w:cs="SimSun"/>
          <w:sz w:val="27"/>
          <w:szCs w:val="27"/>
          <w:spacing w:val="-3"/>
        </w:rPr>
        <w:t>—2—</w:t>
      </w:r>
    </w:p>
    <w:p>
      <w:pPr>
        <w:sectPr>
          <w:pgSz w:w="11560" w:h="16340"/>
          <w:pgMar w:top="1388" w:right="1366" w:bottom="0" w:left="1349" w:header="0" w:footer="0" w:gutter="0"/>
        </w:sectPr>
        <w:rPr/>
      </w:pPr>
    </w:p>
    <w:p>
      <w:pPr>
        <w:spacing w:line="396" w:lineRule="auto"/>
        <w:rPr>
          <w:rFonts w:ascii="Arial"/>
          <w:sz w:val="21"/>
        </w:rPr>
      </w:pPr>
      <w:r/>
    </w:p>
    <w:p>
      <w:pPr>
        <w:ind w:left="1145" w:right="965" w:hanging="209"/>
        <w:spacing w:before="139" w:line="215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</w:rPr>
        <w:t>淄川区城镇居住区社区养老服务设施</w:t>
      </w:r>
      <w:r>
        <w:rPr>
          <w:rFonts w:ascii="SimSun" w:hAnsi="SimSun" w:eastAsia="SimSun" w:cs="SimSun"/>
          <w:sz w:val="43"/>
          <w:szCs w:val="43"/>
          <w:spacing w:val="2"/>
        </w:rPr>
        <w:t xml:space="preserve"> </w:t>
      </w:r>
      <w:r>
        <w:rPr>
          <w:rFonts w:ascii="SimSun" w:hAnsi="SimSun" w:eastAsia="SimSun" w:cs="SimSun"/>
          <w:sz w:val="43"/>
          <w:szCs w:val="43"/>
          <w:b/>
          <w:bCs/>
          <w:spacing w:val="3"/>
        </w:rPr>
        <w:t>规划、建设、移交和使用实施细则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504"/>
        <w:spacing w:before="98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第</w:t>
      </w:r>
      <w:r>
        <w:rPr>
          <w:rFonts w:ascii="SimHei" w:hAnsi="SimHei" w:eastAsia="SimHei" w:cs="SimHei"/>
          <w:sz w:val="30"/>
          <w:szCs w:val="30"/>
          <w:spacing w:val="-3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一</w:t>
      </w:r>
      <w:r>
        <w:rPr>
          <w:rFonts w:ascii="SimHei" w:hAnsi="SimHei" w:eastAsia="SimHei" w:cs="SimHei"/>
          <w:sz w:val="30"/>
          <w:szCs w:val="30"/>
          <w:spacing w:val="-3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章</w:t>
      </w:r>
      <w:r>
        <w:rPr>
          <w:rFonts w:ascii="SimHei" w:hAnsi="SimHei" w:eastAsia="SimHei" w:cs="SimHei"/>
          <w:sz w:val="30"/>
          <w:szCs w:val="30"/>
          <w:spacing w:val="-3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总</w:t>
      </w:r>
      <w:r>
        <w:rPr>
          <w:rFonts w:ascii="SimHei" w:hAnsi="SimHei" w:eastAsia="SimHei" w:cs="SimHei"/>
          <w:sz w:val="30"/>
          <w:szCs w:val="30"/>
          <w:spacing w:val="-39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5"/>
        </w:rPr>
        <w:t>则</w:t>
      </w:r>
    </w:p>
    <w:p>
      <w:pPr>
        <w:ind w:right="68" w:firstLine="644"/>
        <w:spacing w:before="131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3"/>
        </w:rPr>
        <w:t>第一条</w:t>
      </w:r>
      <w:r>
        <w:rPr>
          <w:rFonts w:ascii="SimSun" w:hAnsi="SimSun" w:eastAsia="SimSun" w:cs="SimSun"/>
          <w:sz w:val="30"/>
          <w:szCs w:val="30"/>
          <w:spacing w:val="10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为规范城镇居住区社区养老服务设施规划、建设、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移交和使用管理工作，促进居家社区养老服务发展，根据《淄博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市城镇居住区社区养老服务设施规划、建设、移交和使用管理办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法》及有关法规政策规定，制定本实施细则。</w:t>
      </w:r>
    </w:p>
    <w:p>
      <w:pPr>
        <w:ind w:right="85" w:firstLine="639"/>
        <w:spacing w:before="135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第二条本实施细则适用于淄川区行政区域内商品房住宅小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区、</w:t>
      </w:r>
      <w:r>
        <w:rPr>
          <w:rFonts w:ascii="SimSun" w:hAnsi="SimSun" w:eastAsia="SimSun" w:cs="SimSun"/>
          <w:sz w:val="30"/>
          <w:szCs w:val="30"/>
          <w:spacing w:val="13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拆迁安置小区、经济适用房等各类城镇居住区社区养老服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务设施的规划、建设、移交和使用管理工作。</w:t>
      </w:r>
    </w:p>
    <w:p>
      <w:pPr>
        <w:ind w:right="69" w:firstLine="639"/>
        <w:spacing w:before="172" w:line="29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根据《山东省人民政府关于加快发展养老服务业的意见》(鲁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政发〔2014〕11</w:t>
      </w:r>
      <w:r>
        <w:rPr>
          <w:rFonts w:ascii="SimSun" w:hAnsi="SimSun" w:eastAsia="SimSun" w:cs="SimSun"/>
          <w:sz w:val="30"/>
          <w:szCs w:val="30"/>
          <w:spacing w:val="-4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号〕,本实施细则中的既有城镇居</w:t>
      </w:r>
      <w:r>
        <w:rPr>
          <w:rFonts w:ascii="SimSun" w:hAnsi="SimSun" w:eastAsia="SimSun" w:cs="SimSun"/>
          <w:sz w:val="30"/>
          <w:szCs w:val="30"/>
          <w:spacing w:val="23"/>
        </w:rPr>
        <w:t>住区指2014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9"/>
        </w:rPr>
        <w:t>年5月26日之前已明确拟出让土地规划条件的小区，新建城镇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9"/>
        </w:rPr>
        <w:t>居住区指2014年5月26日之后明确拟出让土地规划条件的小</w:t>
      </w:r>
    </w:p>
    <w:p>
      <w:pPr>
        <w:spacing w:line="22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1"/>
        </w:rPr>
        <w:t>区。</w:t>
      </w:r>
    </w:p>
    <w:p>
      <w:pPr>
        <w:ind w:right="85" w:firstLine="639"/>
        <w:spacing w:before="156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0"/>
        </w:rPr>
        <w:t>第三条社区养老服务设施是指为社区老年人提供生活照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料、康复护理、助餐助行、上门服务、紧急救援、精神慰藉、文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体娱乐等服务的场所。</w:t>
      </w:r>
    </w:p>
    <w:p>
      <w:pPr>
        <w:ind w:firstLine="639"/>
        <w:spacing w:before="132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9"/>
        </w:rPr>
        <w:t>第四条配建社区养老服务设施应当与城镇居住</w:t>
      </w:r>
      <w:r>
        <w:rPr>
          <w:rFonts w:ascii="SimSun" w:hAnsi="SimSun" w:eastAsia="SimSun" w:cs="SimSun"/>
          <w:sz w:val="30"/>
          <w:szCs w:val="30"/>
          <w:spacing w:val="38"/>
        </w:rPr>
        <w:t>区同步规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划、同步建设、同步验收、同步交付使用。占地面积较小的居住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6"/>
        </w:rPr>
        <w:t>区，可统筹多个居住区规划配建社区养老服务设施。统筹配建时，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应当结合居住区密度、人口数量与分布状况、设施服务半径等因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素，参照《城市居住区规划设计标准》(</w:t>
      </w:r>
      <w:r>
        <w:rPr>
          <w:rFonts w:ascii="SimSun" w:hAnsi="SimSun" w:eastAsia="SimSun" w:cs="SimSun"/>
          <w:sz w:val="30"/>
          <w:szCs w:val="30"/>
        </w:rPr>
        <w:t>GB</w:t>
      </w:r>
      <w:r>
        <w:rPr>
          <w:rFonts w:ascii="SimSun" w:hAnsi="SimSun" w:eastAsia="SimSun" w:cs="SimSun"/>
          <w:sz w:val="30"/>
          <w:szCs w:val="30"/>
          <w:spacing w:val="17"/>
        </w:rPr>
        <w:t>50180—2018)、《完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7"/>
        </w:rPr>
        <w:t>整居住社区建设标准(试行)》(建科规〔2020)7号〕进行规</w:t>
      </w:r>
    </w:p>
    <w:p>
      <w:pPr>
        <w:spacing w:before="1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7"/>
        </w:rPr>
        <w:t>划配建。</w:t>
      </w:r>
    </w:p>
    <w:p>
      <w:pPr>
        <w:sectPr>
          <w:footerReference w:type="default" r:id="rId12"/>
          <w:pgSz w:w="11560" w:h="16260"/>
          <w:pgMar w:top="1382" w:right="1250" w:bottom="1359" w:left="1420" w:header="0" w:footer="1091" w:gutter="0"/>
        </w:sectPr>
        <w:rPr/>
      </w:pPr>
    </w:p>
    <w:p>
      <w:pPr>
        <w:spacing w:line="286" w:lineRule="auto"/>
        <w:rPr>
          <w:rFonts w:ascii="Arial"/>
          <w:sz w:val="21"/>
        </w:rPr>
      </w:pPr>
      <w:r/>
    </w:p>
    <w:p>
      <w:pPr>
        <w:spacing w:line="286" w:lineRule="auto"/>
        <w:rPr>
          <w:rFonts w:ascii="Arial"/>
          <w:sz w:val="21"/>
        </w:rPr>
      </w:pPr>
      <w:r/>
    </w:p>
    <w:p>
      <w:pPr>
        <w:ind w:right="73" w:firstLine="694"/>
        <w:spacing w:before="98" w:line="315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4"/>
        </w:rPr>
        <w:t>第五条</w:t>
      </w:r>
      <w:r>
        <w:rPr>
          <w:rFonts w:ascii="SimSun" w:hAnsi="SimSun" w:eastAsia="SimSun" w:cs="SimSun"/>
          <w:sz w:val="30"/>
          <w:szCs w:val="30"/>
          <w:spacing w:val="10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民政、自然资源、规划、住房和城乡建设、城市管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理等部门及相关开发建设单位，应当按照职责分工，共同做好城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镇居住区社区养老服务设施规划、建设、移交和使用管理工作。</w:t>
      </w:r>
    </w:p>
    <w:p>
      <w:pPr>
        <w:ind w:left="3494"/>
        <w:spacing w:before="127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第</w:t>
      </w:r>
      <w:r>
        <w:rPr>
          <w:rFonts w:ascii="SimHei" w:hAnsi="SimHei" w:eastAsia="SimHei" w:cs="SimHei"/>
          <w:sz w:val="30"/>
          <w:szCs w:val="30"/>
          <w:spacing w:val="-3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二</w:t>
      </w:r>
      <w:r>
        <w:rPr>
          <w:rFonts w:ascii="SimHei" w:hAnsi="SimHei" w:eastAsia="SimHei" w:cs="SimHei"/>
          <w:sz w:val="30"/>
          <w:szCs w:val="30"/>
          <w:spacing w:val="-4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章</w:t>
      </w:r>
      <w:r>
        <w:rPr>
          <w:rFonts w:ascii="SimHei" w:hAnsi="SimHei" w:eastAsia="SimHei" w:cs="SimHei"/>
          <w:sz w:val="30"/>
          <w:szCs w:val="30"/>
          <w:spacing w:val="-45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规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划</w:t>
      </w:r>
    </w:p>
    <w:p>
      <w:pPr>
        <w:ind w:right="57" w:firstLine="690"/>
        <w:spacing w:before="121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9"/>
        </w:rPr>
        <w:t>第六条规划部门提出新建城镇居住区项目用地</w:t>
      </w:r>
      <w:r>
        <w:rPr>
          <w:rFonts w:ascii="SimSun" w:hAnsi="SimSun" w:eastAsia="SimSun" w:cs="SimSun"/>
          <w:sz w:val="30"/>
          <w:szCs w:val="30"/>
          <w:spacing w:val="38"/>
        </w:rPr>
        <w:t>规划条件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时，应当根据经审查批准的公共服务设施、养老服务</w:t>
      </w:r>
      <w:r>
        <w:rPr>
          <w:rFonts w:ascii="SimSun" w:hAnsi="SimSun" w:eastAsia="SimSun" w:cs="SimSun"/>
          <w:sz w:val="30"/>
          <w:szCs w:val="30"/>
          <w:spacing w:val="12"/>
        </w:rPr>
        <w:t>设施等空间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类专项规划和控制性详细规划等要求，按照每百户不少于20平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方米、每处建筑面积不少于350平方米的标准，</w:t>
      </w:r>
      <w:r>
        <w:rPr>
          <w:rFonts w:ascii="SimSun" w:hAnsi="SimSun" w:eastAsia="SimSun" w:cs="SimSun"/>
          <w:sz w:val="30"/>
          <w:szCs w:val="30"/>
          <w:spacing w:val="33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8"/>
        </w:rPr>
        <w:t>同步提出配建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社区养老服务设施要求。有关部门和开发建设单位应当按照以下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步骤将规划要求落实到位：</w:t>
      </w:r>
    </w:p>
    <w:p>
      <w:pPr>
        <w:ind w:right="116" w:firstLine="690"/>
        <w:spacing w:before="130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(一)房地产开发项目土地使用权出让或者划拨前，自然资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源部门应当通知同级民政部门，就社区养老服务设</w:t>
      </w:r>
      <w:r>
        <w:rPr>
          <w:rFonts w:ascii="SimSun" w:hAnsi="SimSun" w:eastAsia="SimSun" w:cs="SimSun"/>
          <w:sz w:val="30"/>
          <w:szCs w:val="30"/>
          <w:spacing w:val="23"/>
        </w:rPr>
        <w:t>施的配建规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模、建设标准、产权归属等提出建设条件意见，由自然资源部</w:t>
      </w:r>
      <w:r>
        <w:rPr>
          <w:rFonts w:ascii="SimSun" w:hAnsi="SimSun" w:eastAsia="SimSun" w:cs="SimSun"/>
          <w:sz w:val="30"/>
          <w:szCs w:val="30"/>
          <w:spacing w:val="12"/>
        </w:rPr>
        <w:t>门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纳入土地出让方案或划拨条件，作为土地使用权出让或划拨的依</w:t>
      </w:r>
      <w:r>
        <w:rPr>
          <w:rFonts w:ascii="SimSun" w:hAnsi="SimSun" w:eastAsia="SimSun" w:cs="SimSun"/>
          <w:sz w:val="30"/>
          <w:szCs w:val="30"/>
          <w:spacing w:val="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据，并在《国有建设用地使用权出让合同》或《划拨决定书</w:t>
      </w:r>
      <w:r>
        <w:rPr>
          <w:rFonts w:ascii="SimSun" w:hAnsi="SimSun" w:eastAsia="SimSun" w:cs="SimSun"/>
          <w:sz w:val="30"/>
          <w:szCs w:val="30"/>
          <w:spacing w:val="12"/>
        </w:rPr>
        <w:t>》中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明确约定投资来源、产权归属及无偿移交等内容</w:t>
      </w:r>
      <w:r>
        <w:rPr>
          <w:rFonts w:ascii="SimSun" w:hAnsi="SimSun" w:eastAsia="SimSun" w:cs="SimSun"/>
          <w:sz w:val="30"/>
          <w:szCs w:val="30"/>
          <w:spacing w:val="14"/>
        </w:rPr>
        <w:t>。</w:t>
      </w:r>
    </w:p>
    <w:p>
      <w:pPr>
        <w:ind w:firstLine="690"/>
        <w:spacing w:before="129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(二)国有建设用地使用权竞得人签订《国有建设用地使用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7"/>
        </w:rPr>
        <w:t>权出让合同》时，或划拨建设用地使用权人取得《划拨决定书》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33"/>
        </w:rPr>
        <w:t>时，应当同时与镇(街道)签订《新建城镇居住区社区养老服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2"/>
        </w:rPr>
        <w:t>务设施产权移交和使用管理协议》(附件1),明确建设标准、建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2"/>
        </w:rPr>
        <w:t>设时限、产权归属、产权移交、违约责任等事项。未完成《新建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4"/>
        </w:rPr>
        <w:t>城镇居住区社区养老服务设施产权移交和使用管理协议</w:t>
      </w:r>
      <w:r>
        <w:rPr>
          <w:rFonts w:ascii="SimSun" w:hAnsi="SimSun" w:eastAsia="SimSun" w:cs="SimSun"/>
          <w:sz w:val="30"/>
          <w:szCs w:val="30"/>
          <w:spacing w:val="23"/>
        </w:rPr>
        <w:t>》签订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的，自然资源部门不予办理开发地块不动产登记证。</w:t>
      </w:r>
    </w:p>
    <w:p>
      <w:pPr>
        <w:ind w:right="89" w:firstLine="690"/>
        <w:spacing w:before="132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(三)开发建设单位编制新建城镇居住区修建性详细规划、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建设工程设计方案时，应当同步落实规划条件中配建社区养老服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务设施的要求，并在规划文件、建设工程设计方案中注明社区养</w:t>
      </w:r>
    </w:p>
    <w:p>
      <w:pPr>
        <w:sectPr>
          <w:footerReference w:type="default" r:id="rId13"/>
          <w:pgSz w:w="11560" w:h="16290"/>
          <w:pgMar w:top="1384" w:right="1290" w:bottom="1360" w:left="1389" w:header="0" w:footer="1062" w:gutter="0"/>
        </w:sectPr>
        <w:rPr/>
      </w:pPr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50" w:lineRule="auto"/>
        <w:rPr>
          <w:rFonts w:ascii="Arial"/>
          <w:sz w:val="21"/>
        </w:rPr>
      </w:pPr>
      <w:r/>
    </w:p>
    <w:p>
      <w:pPr>
        <w:ind w:right="108"/>
        <w:spacing w:before="104" w:line="28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老服务设施的内容、建筑面积、用地位置、用地面积等指标。</w:t>
      </w:r>
      <w:r>
        <w:rPr>
          <w:rFonts w:ascii="SimSun" w:hAnsi="SimSun" w:eastAsia="SimSun" w:cs="SimSun"/>
          <w:sz w:val="32"/>
          <w:szCs w:val="32"/>
          <w:spacing w:val="-8"/>
        </w:rPr>
        <w:t>分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期建设的城镇居住区项目，应规划在首期建设，且不得拆分，并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在规划文件、建设工程设计方案中明确分期项目范围和社区养老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服务设施内容。配建的社区养老服务设施应当按照《老</w:t>
      </w:r>
      <w:r>
        <w:rPr>
          <w:rFonts w:ascii="SimSun" w:hAnsi="SimSun" w:eastAsia="SimSun" w:cs="SimSun"/>
          <w:sz w:val="32"/>
          <w:szCs w:val="32"/>
          <w:spacing w:val="-8"/>
        </w:rPr>
        <w:t>年人照料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10"/>
        </w:rPr>
        <w:t>设施建筑设计标准》(</w:t>
      </w:r>
      <w:r>
        <w:rPr>
          <w:rFonts w:ascii="SimSun" w:hAnsi="SimSun" w:eastAsia="SimSun" w:cs="SimSun"/>
          <w:sz w:val="32"/>
          <w:szCs w:val="32"/>
        </w:rPr>
        <w:t>JGJ</w:t>
      </w:r>
      <w:r>
        <w:rPr>
          <w:rFonts w:ascii="SimSun" w:hAnsi="SimSun" w:eastAsia="SimSun" w:cs="SimSun"/>
          <w:sz w:val="32"/>
          <w:szCs w:val="32"/>
          <w:spacing w:val="10"/>
        </w:rPr>
        <w:t>450-2018)、《建筑设计防火规范》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3"/>
        </w:rPr>
        <w:t>[</w:t>
      </w:r>
      <w:r>
        <w:rPr>
          <w:rFonts w:ascii="SimSun" w:hAnsi="SimSun" w:eastAsia="SimSun" w:cs="SimSun"/>
          <w:sz w:val="32"/>
          <w:szCs w:val="32"/>
        </w:rPr>
        <w:t>GB</w:t>
      </w:r>
      <w:r>
        <w:rPr>
          <w:rFonts w:ascii="SimSun" w:hAnsi="SimSun" w:eastAsia="SimSun" w:cs="SimSun"/>
          <w:sz w:val="32"/>
          <w:szCs w:val="32"/>
          <w:spacing w:val="3"/>
        </w:rPr>
        <w:t>50016-2014(2018年版)]、《社区老年人日间照料中心建设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标准》(建标143-2010)、《无障碍设计规范》(GB5076</w:t>
      </w:r>
      <w:r>
        <w:rPr>
          <w:rFonts w:ascii="SimSun" w:hAnsi="SimSun" w:eastAsia="SimSun" w:cs="SimSun"/>
          <w:sz w:val="32"/>
          <w:szCs w:val="32"/>
          <w:spacing w:val="-5"/>
        </w:rPr>
        <w:t>3-2012)》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等标准规范设计。</w:t>
      </w:r>
    </w:p>
    <w:p>
      <w:pPr>
        <w:ind w:left="610"/>
        <w:spacing w:before="118" w:line="491" w:lineRule="exact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  <w:position w:val="12"/>
        </w:rPr>
        <w:t>1.</w:t>
      </w:r>
      <w:r>
        <w:rPr>
          <w:rFonts w:ascii="SimSun" w:hAnsi="SimSun" w:eastAsia="SimSun" w:cs="SimSun"/>
          <w:sz w:val="32"/>
          <w:szCs w:val="32"/>
          <w:spacing w:val="13"/>
          <w:position w:val="12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8"/>
          <w:position w:val="12"/>
        </w:rPr>
        <w:t>与基本公共服务设施统筹规划，相对集中设置。应当根</w:t>
      </w:r>
    </w:p>
    <w:p>
      <w:pPr>
        <w:spacing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2"/>
        </w:rPr>
        <w:t>据各类用房和设施的使用功能要求，做到流线清晰、服务方</w:t>
      </w:r>
      <w:r>
        <w:rPr>
          <w:rFonts w:ascii="SimSun" w:hAnsi="SimSun" w:eastAsia="SimSun" w:cs="SimSun"/>
          <w:sz w:val="32"/>
          <w:szCs w:val="32"/>
          <w:spacing w:val="-3"/>
        </w:rPr>
        <w:t>便。</w:t>
      </w:r>
    </w:p>
    <w:p>
      <w:pPr>
        <w:ind w:right="108" w:firstLine="610"/>
        <w:spacing w:before="108" w:line="28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2.</w:t>
      </w:r>
      <w:r>
        <w:rPr>
          <w:rFonts w:ascii="SimSun" w:hAnsi="SimSun" w:eastAsia="SimSun" w:cs="SimSun"/>
          <w:sz w:val="32"/>
          <w:szCs w:val="32"/>
          <w:spacing w:val="9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应当安排在建筑的低层，出入口应单独设置；安排在建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23"/>
        </w:rPr>
        <w:t>筑的二层(含二层)以上的，应当设置无障碍电梯，且至少1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台能容纳担架；不得安排在建筑的地下层、半地下层和夹层；应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7"/>
        </w:rPr>
        <w:t>配建无障碍设施。</w:t>
      </w:r>
    </w:p>
    <w:p>
      <w:pPr>
        <w:ind w:right="103" w:firstLine="610"/>
        <w:spacing w:before="108" w:line="28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3.</w:t>
      </w:r>
      <w:r>
        <w:rPr>
          <w:rFonts w:ascii="SimSun" w:hAnsi="SimSun" w:eastAsia="SimSun" w:cs="SimSun"/>
          <w:sz w:val="32"/>
          <w:szCs w:val="32"/>
          <w:spacing w:val="9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出入口前的道路设计应当便于人车分流的组织管理，并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满足消防、疏散及救护等要求。主要功能用房应当建设在日照充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足、通风良好的位置，并满足规定的日照标准要求。</w:t>
      </w:r>
    </w:p>
    <w:p>
      <w:pPr>
        <w:ind w:right="103" w:firstLine="610"/>
        <w:spacing w:before="108" w:line="283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6"/>
        </w:rPr>
        <w:t>4.</w:t>
      </w:r>
      <w:r>
        <w:rPr>
          <w:rFonts w:ascii="SimSun" w:hAnsi="SimSun" w:eastAsia="SimSun" w:cs="SimSun"/>
          <w:sz w:val="32"/>
          <w:szCs w:val="32"/>
          <w:spacing w:val="9"/>
        </w:rPr>
        <w:t xml:space="preserve">  </w:t>
      </w:r>
      <w:r>
        <w:rPr>
          <w:rFonts w:ascii="SimSun" w:hAnsi="SimSun" w:eastAsia="SimSun" w:cs="SimSun"/>
          <w:sz w:val="32"/>
          <w:szCs w:val="32"/>
          <w:spacing w:val="-6"/>
        </w:rPr>
        <w:t>单独选址的养老服务设施项目，应当选择市政设施条件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较好、位置适中、区域相对独立、通风和采光条件较好、方便老</w:t>
      </w:r>
      <w:r>
        <w:rPr>
          <w:rFonts w:ascii="SimSun" w:hAnsi="SimSun" w:eastAsia="SimSun" w:cs="SimSun"/>
          <w:sz w:val="32"/>
          <w:szCs w:val="32"/>
          <w:spacing w:val="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年人及居民出入、便于服务辖区老年人的地段，宜靠近广场、公</w:t>
      </w:r>
    </w:p>
    <w:p>
      <w:pPr>
        <w:spacing w:before="1" w:line="219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5"/>
        </w:rPr>
        <w:t>园、绿地等公共活动空间。</w:t>
      </w:r>
    </w:p>
    <w:p>
      <w:pPr>
        <w:ind w:right="42" w:firstLine="779"/>
        <w:spacing w:before="106" w:line="283" w:lineRule="auto"/>
        <w:jc w:val="both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13"/>
        </w:rPr>
        <w:t>(四)自然资源和规划部门审定新建城镇居住区修建性详</w:t>
      </w:r>
      <w:r>
        <w:rPr>
          <w:rFonts w:ascii="SimSun" w:hAnsi="SimSun" w:eastAsia="SimSun" w:cs="SimSun"/>
          <w:sz w:val="32"/>
          <w:szCs w:val="32"/>
          <w:spacing w:val="11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6"/>
        </w:rPr>
        <w:t>细规划、审查建设工程设计方案时，应通知民政部门参与方案联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7"/>
        </w:rPr>
        <w:t>合审查，对规划设计社区养老服务设施的内容、建筑面积、建设</w:t>
      </w:r>
      <w:r>
        <w:rPr>
          <w:rFonts w:ascii="SimSun" w:hAnsi="SimSun" w:eastAsia="SimSun" w:cs="SimSun"/>
          <w:sz w:val="32"/>
          <w:szCs w:val="32"/>
        </w:rPr>
        <w:t xml:space="preserve"> </w:t>
      </w:r>
      <w:r>
        <w:rPr>
          <w:rFonts w:ascii="SimSun" w:hAnsi="SimSun" w:eastAsia="SimSun" w:cs="SimSun"/>
          <w:sz w:val="32"/>
          <w:szCs w:val="32"/>
          <w:spacing w:val="-4"/>
        </w:rPr>
        <w:t>位置、用地位置、用地面积等指标是否符合规划条件进行核实。</w:t>
      </w:r>
    </w:p>
    <w:p>
      <w:pPr>
        <w:spacing w:before="1" w:line="218" w:lineRule="auto"/>
        <w:rPr>
          <w:rFonts w:ascii="SimSun" w:hAnsi="SimSun" w:eastAsia="SimSun" w:cs="SimSun"/>
          <w:sz w:val="32"/>
          <w:szCs w:val="32"/>
        </w:rPr>
      </w:pPr>
      <w:r>
        <w:rPr>
          <w:rFonts w:ascii="SimSun" w:hAnsi="SimSun" w:eastAsia="SimSun" w:cs="SimSun"/>
          <w:sz w:val="32"/>
          <w:szCs w:val="32"/>
          <w:spacing w:val="-8"/>
        </w:rPr>
        <w:t>凡指标不符合要求的，未规划在首期建设的，不予核发建设工程</w:t>
      </w:r>
    </w:p>
    <w:p>
      <w:pPr>
        <w:sectPr>
          <w:footerReference w:type="default" r:id="rId14"/>
          <w:pgSz w:w="11560" w:h="16260"/>
          <w:pgMar w:top="1382" w:right="1257" w:bottom="1347" w:left="1400" w:header="0" w:footer="1081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设计方案审定通知书。</w:t>
      </w:r>
    </w:p>
    <w:p>
      <w:pPr>
        <w:ind w:right="83" w:firstLine="679"/>
        <w:spacing w:before="145" w:line="314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因特殊情况需要在新建城镇居住区修建性详细规划、建设工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程设计方案中调整配建社区养老服务设施的，规划部门应</w:t>
      </w:r>
      <w:r>
        <w:rPr>
          <w:rFonts w:ascii="SimSun" w:hAnsi="SimSun" w:eastAsia="SimSun" w:cs="SimSun"/>
          <w:sz w:val="30"/>
          <w:szCs w:val="30"/>
          <w:spacing w:val="11"/>
        </w:rPr>
        <w:t>当通知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"/>
        </w:rPr>
        <w:t>民政部门参与变更审查。未经审查同意，开发建设单位不得变更。</w:t>
      </w:r>
    </w:p>
    <w:p>
      <w:pPr>
        <w:ind w:left="684"/>
        <w:spacing w:before="129" w:line="494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3"/>
          <w:position w:val="14"/>
        </w:rPr>
        <w:t>第七条</w:t>
      </w:r>
      <w:r>
        <w:rPr>
          <w:rFonts w:ascii="SimSun" w:hAnsi="SimSun" w:eastAsia="SimSun" w:cs="SimSun"/>
          <w:sz w:val="30"/>
          <w:szCs w:val="30"/>
          <w:spacing w:val="113"/>
          <w:position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  <w:position w:val="14"/>
        </w:rPr>
        <w:t>本办法施行前未按照要求规划社区养老服务设施的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新建城镇居住区，规划部门应当组织开展排查，分类实施整改</w:t>
      </w:r>
      <w:r>
        <w:rPr>
          <w:rFonts w:ascii="SimSun" w:hAnsi="SimSun" w:eastAsia="SimSun" w:cs="SimSun"/>
          <w:sz w:val="30"/>
          <w:szCs w:val="30"/>
          <w:spacing w:val="14"/>
        </w:rPr>
        <w:t>。</w:t>
      </w:r>
    </w:p>
    <w:p>
      <w:pPr>
        <w:ind w:right="40" w:firstLine="790"/>
        <w:spacing w:before="155" w:line="30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(一)具备规划调整条件的，规划部门应当及时组织开发建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设单位调整规划设计方案，将社区养老服务设施列入规划条件</w:t>
      </w:r>
      <w:r>
        <w:rPr>
          <w:rFonts w:ascii="SimSun" w:hAnsi="SimSun" w:eastAsia="SimSun" w:cs="SimSun"/>
          <w:sz w:val="30"/>
          <w:szCs w:val="30"/>
          <w:spacing w:val="14"/>
        </w:rPr>
        <w:t>，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按照本办法第六条实施。</w:t>
      </w:r>
    </w:p>
    <w:p>
      <w:pPr>
        <w:ind w:right="82" w:firstLine="790"/>
        <w:spacing w:before="136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(二)不具备规划调整条件的，规划部门应当会同民政、住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房和城乡建设等相关部门，统筹居住区内已规划或者建设的公共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服务设施或者其他符合条件的建筑设施，调剂作为社区养老服务</w:t>
      </w:r>
    </w:p>
    <w:p>
      <w:pPr>
        <w:spacing w:before="1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设施。</w:t>
      </w:r>
    </w:p>
    <w:p>
      <w:pPr>
        <w:ind w:left="3694"/>
        <w:spacing w:before="143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第</w:t>
      </w:r>
      <w:r>
        <w:rPr>
          <w:rFonts w:ascii="SimHei" w:hAnsi="SimHei" w:eastAsia="SimHei" w:cs="SimHei"/>
          <w:sz w:val="30"/>
          <w:szCs w:val="30"/>
          <w:spacing w:val="-3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三</w:t>
      </w:r>
      <w:r>
        <w:rPr>
          <w:rFonts w:ascii="SimHei" w:hAnsi="SimHei" w:eastAsia="SimHei" w:cs="SimHei"/>
          <w:sz w:val="30"/>
          <w:szCs w:val="30"/>
          <w:spacing w:val="-4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章</w:t>
      </w:r>
      <w:r>
        <w:rPr>
          <w:rFonts w:ascii="SimHei" w:hAnsi="SimHei" w:eastAsia="SimHei" w:cs="SimHei"/>
          <w:sz w:val="30"/>
          <w:szCs w:val="30"/>
          <w:spacing w:val="-42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建</w:t>
      </w:r>
      <w:r>
        <w:rPr>
          <w:rFonts w:ascii="SimHei" w:hAnsi="SimHei" w:eastAsia="SimHei" w:cs="SimHei"/>
          <w:sz w:val="30"/>
          <w:szCs w:val="30"/>
          <w:spacing w:val="-4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4"/>
        </w:rPr>
        <w:t>设</w:t>
      </w:r>
    </w:p>
    <w:p>
      <w:pPr>
        <w:ind w:right="79" w:firstLine="684"/>
        <w:spacing w:before="121" w:line="303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6"/>
        </w:rPr>
        <w:t>第八条</w:t>
      </w:r>
      <w:r>
        <w:rPr>
          <w:rFonts w:ascii="SimSun" w:hAnsi="SimSun" w:eastAsia="SimSun" w:cs="SimSun"/>
          <w:sz w:val="30"/>
          <w:szCs w:val="30"/>
          <w:spacing w:val="68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6"/>
        </w:rPr>
        <w:t>已规划社区养老服务设施的新建城镇居住区，住房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和城乡建设部门应当会同有关部门，做好施工管理、竣工验收等</w:t>
      </w:r>
    </w:p>
    <w:p>
      <w:pPr>
        <w:spacing w:before="1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工作。</w:t>
      </w:r>
    </w:p>
    <w:p>
      <w:pPr>
        <w:ind w:right="59" w:firstLine="790"/>
        <w:spacing w:before="132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(一)开发建设单位在制定开发项目开发建设方案时，应当</w:t>
      </w:r>
      <w:r>
        <w:rPr>
          <w:rFonts w:ascii="SimSun" w:hAnsi="SimSun" w:eastAsia="SimSun" w:cs="SimSun"/>
          <w:sz w:val="30"/>
          <w:szCs w:val="30"/>
          <w:spacing w:val="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严格落实经审定的建设工程设计方案、建设条件意见书、土</w:t>
      </w:r>
      <w:r>
        <w:rPr>
          <w:rFonts w:ascii="SimSun" w:hAnsi="SimSun" w:eastAsia="SimSun" w:cs="SimSun"/>
          <w:sz w:val="30"/>
          <w:szCs w:val="30"/>
          <w:spacing w:val="10"/>
        </w:rPr>
        <w:t>地出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让合同或划拨决定书、产权移交和使用管理协议的要求和约定，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明确社区养老服务设施内容、建设规模、开工时间、竣工验收时</w:t>
      </w:r>
    </w:p>
    <w:p>
      <w:pPr>
        <w:spacing w:before="1" w:line="22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8"/>
        </w:rPr>
        <w:t>间</w:t>
      </w:r>
      <w:r>
        <w:rPr>
          <w:rFonts w:ascii="SimSun" w:hAnsi="SimSun" w:eastAsia="SimSun" w:cs="SimSun"/>
          <w:sz w:val="30"/>
          <w:szCs w:val="30"/>
          <w:spacing w:val="-4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8"/>
        </w:rPr>
        <w:t>。</w:t>
      </w:r>
    </w:p>
    <w:p>
      <w:pPr>
        <w:ind w:right="86" w:firstLine="790"/>
        <w:spacing w:before="122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(二)开发建设单位应当按照设计方案实施，确保配建的社</w:t>
      </w:r>
      <w:r>
        <w:rPr>
          <w:rFonts w:ascii="SimSun" w:hAnsi="SimSun" w:eastAsia="SimSun" w:cs="SimSun"/>
          <w:sz w:val="30"/>
          <w:szCs w:val="30"/>
          <w:spacing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区养老服务设施应达到简单装修、入住即可使用</w:t>
      </w:r>
      <w:r>
        <w:rPr>
          <w:rFonts w:ascii="SimSun" w:hAnsi="SimSun" w:eastAsia="SimSun" w:cs="SimSun"/>
          <w:sz w:val="30"/>
          <w:szCs w:val="30"/>
          <w:spacing w:val="10"/>
        </w:rPr>
        <w:t>的标准，墙体四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白落地，平整水泥地面，门窗和厕所完善，水、电、气、暖设施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齐全、达到使用条件，符合无障碍设施要求。</w:t>
      </w:r>
    </w:p>
    <w:p>
      <w:pPr>
        <w:sectPr>
          <w:footerReference w:type="default" r:id="rId15"/>
          <w:pgSz w:w="11560" w:h="16270"/>
          <w:pgMar w:top="1382" w:right="1319" w:bottom="1312" w:left="1380" w:header="0" w:footer="1054" w:gutter="0"/>
        </w:sectPr>
        <w:rPr/>
      </w:pPr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ind w:right="60" w:firstLine="800"/>
        <w:spacing w:before="100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2"/>
        </w:rPr>
        <w:t>(三)根据新建城镇居住区项目建设进度，在项目开工时、</w:t>
      </w:r>
      <w:r>
        <w:rPr>
          <w:rFonts w:ascii="SimSun" w:hAnsi="SimSun" w:eastAsia="SimSun" w:cs="SimSun"/>
          <w:sz w:val="31"/>
          <w:szCs w:val="31"/>
          <w:spacing w:val="1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预售许可前、交付使用前六个月、规划竣工核实时，分别由住</w:t>
      </w:r>
      <w:r>
        <w:rPr>
          <w:rFonts w:ascii="SimSun" w:hAnsi="SimSun" w:eastAsia="SimSun" w:cs="SimSun"/>
          <w:sz w:val="31"/>
          <w:szCs w:val="31"/>
          <w:spacing w:val="3"/>
        </w:rPr>
        <w:t>房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城乡建设、规划部门牵头，会同民政部门，依据开发项目建设条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件意见、社区养老服务设施产权移交和使用管理协</w:t>
      </w:r>
      <w:r>
        <w:rPr>
          <w:rFonts w:ascii="SimSun" w:hAnsi="SimSun" w:eastAsia="SimSun" w:cs="SimSun"/>
          <w:sz w:val="31"/>
          <w:szCs w:val="31"/>
          <w:spacing w:val="1"/>
        </w:rPr>
        <w:t>议、建设工程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设计方案、开发建设方案等对开发项目进行联合巡查。</w:t>
      </w:r>
    </w:p>
    <w:p>
      <w:pPr>
        <w:ind w:right="132" w:firstLine="800"/>
        <w:spacing w:before="120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(四)竣工验收阶段，区住房和城乡建设部门应当通知民政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部门参与联合验收。配建的社区养老服务设施验收不合</w:t>
      </w:r>
      <w:r>
        <w:rPr>
          <w:rFonts w:ascii="SimSun" w:hAnsi="SimSun" w:eastAsia="SimSun" w:cs="SimSun"/>
          <w:sz w:val="31"/>
          <w:szCs w:val="31"/>
          <w:spacing w:val="3"/>
        </w:rPr>
        <w:t>格的，住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房和城乡建设部门应当会同民政部门提出具体整改意见，</w:t>
      </w:r>
      <w:r>
        <w:rPr>
          <w:rFonts w:ascii="SimSun" w:hAnsi="SimSun" w:eastAsia="SimSun" w:cs="SimSun"/>
          <w:sz w:val="31"/>
          <w:szCs w:val="31"/>
          <w:spacing w:val="1"/>
        </w:rPr>
        <w:t>在开发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建设单位整改完成后再行组织验收。</w:t>
      </w:r>
    </w:p>
    <w:p>
      <w:pPr>
        <w:ind w:right="132" w:firstLine="800"/>
        <w:spacing w:before="121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(五)房地产测绘机构进行建筑面积预测、实测时，应当对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社区养老服务设施用房单独列项、计算面积，其面积不计入分摊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的共用建筑面积。</w:t>
      </w:r>
    </w:p>
    <w:p>
      <w:pPr>
        <w:ind w:right="10" w:firstLine="664"/>
        <w:spacing w:before="208" w:line="293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第九条</w:t>
      </w:r>
      <w:r>
        <w:rPr>
          <w:rFonts w:ascii="SimSun" w:hAnsi="SimSun" w:eastAsia="SimSun" w:cs="SimSun"/>
          <w:sz w:val="31"/>
          <w:szCs w:val="31"/>
          <w:spacing w:val="5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未配建社区养老服务设施的新建城镇居住区，在无</w:t>
      </w:r>
      <w:r>
        <w:rPr>
          <w:rFonts w:ascii="SimSun" w:hAnsi="SimSun" w:eastAsia="SimSun" w:cs="SimSun"/>
          <w:sz w:val="31"/>
          <w:szCs w:val="31"/>
        </w:rPr>
        <w:t xml:space="preserve">  </w:t>
      </w:r>
      <w:r>
        <w:rPr>
          <w:rFonts w:ascii="SimSun" w:hAnsi="SimSun" w:eastAsia="SimSun" w:cs="SimSun"/>
          <w:sz w:val="31"/>
          <w:szCs w:val="31"/>
          <w:spacing w:val="8"/>
        </w:rPr>
        <w:t>法按照第七条规定整改的情况下，各镇(街道)通过新建、改建、</w:t>
      </w:r>
    </w:p>
    <w:p>
      <w:pPr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"/>
        </w:rPr>
        <w:t>购置、置换、租赁等多种方式，按照标准配置社区养老服务设施。</w:t>
      </w:r>
    </w:p>
    <w:p>
      <w:pPr>
        <w:ind w:right="60" w:firstLine="664"/>
        <w:spacing w:before="120" w:line="292" w:lineRule="auto"/>
        <w:tabs>
          <w:tab w:val="left" w:pos="158"/>
        </w:tabs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第十条</w:t>
      </w:r>
      <w:r>
        <w:rPr>
          <w:rFonts w:ascii="SimSun" w:hAnsi="SimSun" w:eastAsia="SimSun" w:cs="SimSun"/>
          <w:sz w:val="31"/>
          <w:szCs w:val="31"/>
          <w:spacing w:val="52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6"/>
        </w:rPr>
        <w:t>未配建社区养老服务设施的既有城镇居住区，各镇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</w:rPr>
        <w:tab/>
      </w:r>
      <w:r>
        <w:rPr>
          <w:rFonts w:ascii="SimSun" w:hAnsi="SimSun" w:eastAsia="SimSun" w:cs="SimSun"/>
          <w:sz w:val="31"/>
          <w:szCs w:val="31"/>
          <w:spacing w:val="12"/>
        </w:rPr>
        <w:t>(街道)应当通过新建、改建、购置、置换、租赁等多种方式，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按照标准配置社区养老服务设施。住房和城乡建设部门应当结合</w:t>
      </w:r>
      <w:r>
        <w:rPr>
          <w:rFonts w:ascii="SimSun" w:hAnsi="SimSun" w:eastAsia="SimSun" w:cs="SimSun"/>
          <w:sz w:val="31"/>
          <w:szCs w:val="31"/>
          <w:spacing w:val="10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老旧小区改造，深入挖掘小区内空间资源，对具备条件的通过新</w:t>
      </w:r>
    </w:p>
    <w:p>
      <w:pPr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7"/>
        </w:rPr>
        <w:t>建、改造等多种方式，补齐社区养老服务设施短板。</w:t>
      </w:r>
    </w:p>
    <w:p>
      <w:pPr>
        <w:ind w:left="3684"/>
        <w:spacing w:before="138" w:line="22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68"/>
        </w:rPr>
        <w:t>第四章移交</w:t>
      </w:r>
    </w:p>
    <w:p>
      <w:pPr>
        <w:ind w:right="139" w:firstLine="664"/>
        <w:spacing w:before="121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9"/>
        </w:rPr>
        <w:t>第十一条</w:t>
      </w:r>
      <w:r>
        <w:rPr>
          <w:rFonts w:ascii="SimSun" w:hAnsi="SimSun" w:eastAsia="SimSun" w:cs="SimSun"/>
          <w:sz w:val="31"/>
          <w:szCs w:val="31"/>
          <w:spacing w:val="6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9"/>
        </w:rPr>
        <w:t>产权归镇(街道)政府(办事处)的社区养老服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务设施，开发建设单位应当自城镇居住区项目竣工验收合格之日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9"/>
        </w:rPr>
        <w:t>起3个月内，按照《新建城镇居住区社区养老服务设施产权移交</w:t>
      </w:r>
      <w:r>
        <w:rPr>
          <w:rFonts w:ascii="SimSun" w:hAnsi="SimSun" w:eastAsia="SimSun" w:cs="SimSun"/>
          <w:sz w:val="31"/>
          <w:szCs w:val="31"/>
          <w:spacing w:val="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和使用管理协议》的约定进行产权移交，并将</w:t>
      </w:r>
      <w:r>
        <w:rPr>
          <w:rFonts w:ascii="SimSun" w:hAnsi="SimSun" w:eastAsia="SimSun" w:cs="SimSun"/>
          <w:sz w:val="31"/>
          <w:szCs w:val="31"/>
          <w:spacing w:val="3"/>
        </w:rPr>
        <w:t>土地资料、工程报</w:t>
      </w:r>
    </w:p>
    <w:p>
      <w:pPr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建、建筑施工图纸、竣工验收资料等有关文件同时移交。开发建</w:t>
      </w:r>
    </w:p>
    <w:p>
      <w:pPr>
        <w:sectPr>
          <w:footerReference w:type="default" r:id="rId16"/>
          <w:pgSz w:w="11560" w:h="16260"/>
          <w:pgMar w:top="1382" w:right="1234" w:bottom="1337" w:left="1389" w:header="0" w:footer="1071" w:gutter="0"/>
        </w:sectPr>
        <w:rPr/>
      </w:pP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before="98" w:line="52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  <w:position w:val="16"/>
        </w:rPr>
        <w:t>设单位应当配合产权单位申请办理不动产登记，不动产登记机构</w:t>
      </w:r>
    </w:p>
    <w:p>
      <w:pPr>
        <w:spacing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依法将社区养老服务设施登记在产权单位名下。</w:t>
      </w:r>
    </w:p>
    <w:p>
      <w:pPr>
        <w:ind w:right="51" w:firstLine="644"/>
        <w:spacing w:before="132" w:line="308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6"/>
        </w:rPr>
        <w:t>第十二条</w:t>
      </w:r>
      <w:r>
        <w:rPr>
          <w:rFonts w:ascii="SimSun" w:hAnsi="SimSun" w:eastAsia="SimSun" w:cs="SimSun"/>
          <w:sz w:val="30"/>
          <w:szCs w:val="30"/>
          <w:spacing w:val="6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产权不归政府的社区养老服务设施，在不变更产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权关系的前提下，开发建设单位应当于竣工验收合格之日起1个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月内将社区养老服务设施纳入区民政部门统一登记管理范围；已</w:t>
      </w:r>
      <w:r>
        <w:rPr>
          <w:rFonts w:ascii="SimSun" w:hAnsi="SimSun" w:eastAsia="SimSun" w:cs="SimSun"/>
          <w:sz w:val="30"/>
          <w:szCs w:val="30"/>
          <w:spacing w:val="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建成但尚未纳入民政部门统一登记管理范围的，设施产权方应当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1"/>
        </w:rPr>
        <w:t>在本办法施行起1个月内纳入民政部门统一登记管理范围。</w:t>
      </w:r>
    </w:p>
    <w:p>
      <w:pPr>
        <w:ind w:right="36" w:firstLine="640"/>
        <w:spacing w:before="144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1、</w:t>
      </w:r>
      <w:r>
        <w:rPr>
          <w:rFonts w:ascii="SimSun" w:hAnsi="SimSun" w:eastAsia="SimSun" w:cs="SimSun"/>
          <w:sz w:val="30"/>
          <w:szCs w:val="30"/>
          <w:spacing w:val="-3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产权归全体业主所有的社区养老服务设施，由开发建设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单位申请不动产登记，登记机构在不动产登记簿上予以记载，不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颁发不动产权证。</w:t>
      </w:r>
    </w:p>
    <w:p>
      <w:pPr>
        <w:ind w:right="60" w:firstLine="640"/>
        <w:spacing w:before="134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2、</w:t>
      </w:r>
      <w:r>
        <w:rPr>
          <w:rFonts w:ascii="SimSun" w:hAnsi="SimSun" w:eastAsia="SimSun" w:cs="SimSun"/>
          <w:sz w:val="30"/>
          <w:szCs w:val="30"/>
          <w:spacing w:val="-3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产权归开发建设单位或其他产权方的，由设施产权方书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面承诺不改变依法规划配建、配置的社区养老服务设施使用性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质。</w:t>
      </w:r>
    </w:p>
    <w:p>
      <w:pPr>
        <w:ind w:right="54" w:firstLine="640"/>
        <w:spacing w:before="120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第十三条各镇(街道)应当将接收的有关建设资料按照“</w:t>
      </w:r>
      <w:r>
        <w:rPr>
          <w:rFonts w:ascii="SimSun" w:hAnsi="SimSun" w:eastAsia="SimSun" w:cs="SimSun"/>
          <w:sz w:val="30"/>
          <w:szCs w:val="30"/>
          <w:spacing w:val="-9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2"/>
        </w:rPr>
        <w:t>一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7"/>
        </w:rPr>
        <w:t>设施、</w:t>
      </w:r>
      <w:r>
        <w:rPr>
          <w:rFonts w:ascii="SimSun" w:hAnsi="SimSun" w:eastAsia="SimSun" w:cs="SimSun"/>
          <w:sz w:val="30"/>
          <w:szCs w:val="30"/>
          <w:spacing w:val="2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7"/>
        </w:rPr>
        <w:t>一档案”要求，建立专门档案长期保存管理，并定期报区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民政部门备案，区民政部门纳入统一登记管理范围。</w:t>
      </w:r>
    </w:p>
    <w:p>
      <w:pPr>
        <w:ind w:firstLine="640"/>
        <w:spacing w:before="132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第十四条养老服务设施档案应当包括设施名称、地</w:t>
      </w:r>
      <w:r>
        <w:rPr>
          <w:rFonts w:ascii="SimSun" w:hAnsi="SimSun" w:eastAsia="SimSun" w:cs="SimSun"/>
          <w:sz w:val="30"/>
          <w:szCs w:val="30"/>
          <w:spacing w:val="22"/>
        </w:rPr>
        <w:t>址、面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积等基本信息，产权归属、移交日期等产权信息，运营方名称、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服务项目等运营信息。</w:t>
      </w:r>
    </w:p>
    <w:p>
      <w:pPr>
        <w:ind w:left="170" w:right="66" w:firstLine="470"/>
        <w:spacing w:before="132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第十五条对社区养老服务设施统一登记造册时，按照按镇</w:t>
      </w:r>
      <w:r>
        <w:rPr>
          <w:rFonts w:ascii="SimSun" w:hAnsi="SimSun" w:eastAsia="SimSun" w:cs="SimSun"/>
          <w:sz w:val="30"/>
          <w:szCs w:val="30"/>
          <w:spacing w:val="1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7"/>
        </w:rPr>
        <w:t>(街道)分别实施编号管理，具体编号规则为</w:t>
      </w:r>
      <w:r>
        <w:rPr>
          <w:rFonts w:ascii="SimSun" w:hAnsi="SimSun" w:eastAsia="SimSun" w:cs="SimSun"/>
          <w:sz w:val="30"/>
          <w:szCs w:val="30"/>
        </w:rPr>
        <w:t>SQ</w:t>
      </w:r>
      <w:r>
        <w:rPr>
          <w:rFonts w:ascii="SimSun" w:hAnsi="SimSun" w:eastAsia="SimSun" w:cs="SimSun"/>
          <w:sz w:val="30"/>
          <w:szCs w:val="30"/>
          <w:spacing w:val="27"/>
        </w:rPr>
        <w:t>区划代码</w:t>
      </w:r>
      <w:r>
        <w:rPr>
          <w:rFonts w:ascii="SimSun" w:hAnsi="SimSun" w:eastAsia="SimSun" w:cs="SimSun"/>
          <w:sz w:val="30"/>
          <w:szCs w:val="30"/>
          <w:spacing w:val="-10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7"/>
        </w:rPr>
        <w:t>—</w:t>
      </w:r>
      <w:r>
        <w:rPr>
          <w:rFonts w:ascii="SimSun" w:hAnsi="SimSun" w:eastAsia="SimSun" w:cs="SimSun"/>
          <w:sz w:val="30"/>
          <w:szCs w:val="30"/>
          <w:spacing w:val="-10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7"/>
        </w:rPr>
        <w:t>设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施代码(如般阳路街道为</w:t>
      </w:r>
      <w:r>
        <w:rPr>
          <w:rFonts w:ascii="SimSun" w:hAnsi="SimSun" w:eastAsia="SimSun" w:cs="SimSun"/>
          <w:sz w:val="30"/>
          <w:szCs w:val="30"/>
        </w:rPr>
        <w:t>SQ</w:t>
      </w:r>
      <w:r>
        <w:rPr>
          <w:rFonts w:ascii="SimSun" w:hAnsi="SimSun" w:eastAsia="SimSun" w:cs="SimSun"/>
          <w:sz w:val="30"/>
          <w:szCs w:val="30"/>
          <w:spacing w:val="23"/>
        </w:rPr>
        <w:t>370302-</w:t>
      </w:r>
      <w:r>
        <w:rPr>
          <w:rFonts w:ascii="SimSun" w:hAnsi="SimSun" w:eastAsia="SimSun" w:cs="SimSun"/>
          <w:sz w:val="30"/>
          <w:szCs w:val="30"/>
          <w:spacing w:val="-8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3"/>
        </w:rPr>
        <w:t>1001)。</w:t>
      </w:r>
    </w:p>
    <w:p>
      <w:pPr>
        <w:ind w:left="3680"/>
        <w:spacing w:before="152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1"/>
        </w:rPr>
        <w:t>第</w:t>
      </w:r>
      <w:r>
        <w:rPr>
          <w:rFonts w:ascii="SimHei" w:hAnsi="SimHei" w:eastAsia="SimHei" w:cs="SimHei"/>
          <w:sz w:val="30"/>
          <w:szCs w:val="30"/>
          <w:spacing w:val="-27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五</w:t>
      </w:r>
      <w:r>
        <w:rPr>
          <w:rFonts w:ascii="SimHei" w:hAnsi="SimHei" w:eastAsia="SimHei" w:cs="SimHei"/>
          <w:sz w:val="30"/>
          <w:szCs w:val="30"/>
          <w:spacing w:val="-3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章</w:t>
      </w:r>
      <w:r>
        <w:rPr>
          <w:rFonts w:ascii="SimHei" w:hAnsi="SimHei" w:eastAsia="SimHei" w:cs="SimHei"/>
          <w:sz w:val="30"/>
          <w:szCs w:val="30"/>
          <w:spacing w:val="-36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使</w:t>
      </w:r>
      <w:r>
        <w:rPr>
          <w:rFonts w:ascii="SimHei" w:hAnsi="SimHei" w:eastAsia="SimHei" w:cs="SimHei"/>
          <w:sz w:val="30"/>
          <w:szCs w:val="30"/>
          <w:spacing w:val="-3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1"/>
        </w:rPr>
        <w:t>用</w:t>
      </w:r>
    </w:p>
    <w:p>
      <w:pPr>
        <w:ind w:right="67" w:firstLine="640"/>
        <w:spacing w:before="120" w:line="308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第十六条产权归政府的社区养老服务设施，区民政</w:t>
      </w:r>
      <w:r>
        <w:rPr>
          <w:rFonts w:ascii="SimSun" w:hAnsi="SimSun" w:eastAsia="SimSun" w:cs="SimSun"/>
          <w:sz w:val="30"/>
          <w:szCs w:val="30"/>
          <w:spacing w:val="22"/>
        </w:rPr>
        <w:t>部门应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3"/>
        </w:rPr>
        <w:t>当会同镇(街道)通过公开竞争、委托等方式，无偿或者低偿委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托专业养老服务组织运营，用于开展非营利性养老服务</w:t>
      </w:r>
      <w:r>
        <w:rPr>
          <w:rFonts w:ascii="SimSun" w:hAnsi="SimSun" w:eastAsia="SimSun" w:cs="SimSun"/>
          <w:sz w:val="30"/>
          <w:szCs w:val="30"/>
          <w:spacing w:val="12"/>
        </w:rPr>
        <w:t>，优先保</w:t>
      </w:r>
    </w:p>
    <w:p>
      <w:pPr>
        <w:sectPr>
          <w:footerReference w:type="default" r:id="rId17"/>
          <w:pgSz w:w="11560" w:h="16270"/>
          <w:pgMar w:top="1382" w:right="1319" w:bottom="1309" w:left="1409" w:header="0" w:footer="1041" w:gutter="0"/>
        </w:sectPr>
        <w:rPr/>
      </w:pP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before="97" w:line="51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  <w:position w:val="15"/>
        </w:rPr>
        <w:t>障辖区内特困、经济困难、失能、高龄老年人的养老服务需求。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优先选择连锁化、品牌化的专业养老服务组织作为运营方。</w:t>
      </w:r>
    </w:p>
    <w:p>
      <w:pPr>
        <w:ind w:right="97" w:firstLine="639"/>
        <w:spacing w:before="132" w:line="30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第十七条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3"/>
        </w:rPr>
        <w:t>产权不归政府的社区养老服务设施，应当按照规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划设计用途使用。区民政部门、各镇(街道)应当加强日常指导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和监督管理，确保用于开展养老服务。</w:t>
      </w:r>
    </w:p>
    <w:p>
      <w:pPr>
        <w:ind w:right="91" w:firstLine="639"/>
        <w:spacing w:before="145" w:line="30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第十八条运营方应当坚持以老年人需求为导向，按照《山</w:t>
      </w:r>
      <w:r>
        <w:rPr>
          <w:rFonts w:ascii="SimSun" w:hAnsi="SimSun" w:eastAsia="SimSun" w:cs="SimSun"/>
          <w:sz w:val="30"/>
          <w:szCs w:val="30"/>
          <w:spacing w:val="1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1"/>
        </w:rPr>
        <w:t>东省社区养老设施管理与运行规范》(</w:t>
      </w:r>
      <w:r>
        <w:rPr>
          <w:rFonts w:ascii="SimSun" w:hAnsi="SimSun" w:eastAsia="SimSun" w:cs="SimSun"/>
          <w:sz w:val="30"/>
          <w:szCs w:val="30"/>
        </w:rPr>
        <w:t>DB</w:t>
      </w:r>
      <w:r>
        <w:rPr>
          <w:rFonts w:ascii="SimSun" w:hAnsi="SimSun" w:eastAsia="SimSun" w:cs="SimSun"/>
          <w:sz w:val="30"/>
          <w:szCs w:val="30"/>
          <w:spacing w:val="21"/>
        </w:rPr>
        <w:t>37/T</w:t>
      </w:r>
      <w:r>
        <w:rPr>
          <w:rFonts w:ascii="SimSun" w:hAnsi="SimSun" w:eastAsia="SimSun" w:cs="SimSun"/>
          <w:sz w:val="30"/>
          <w:szCs w:val="30"/>
          <w:spacing w:val="20"/>
        </w:rPr>
        <w:t>3777—2020)等标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准和要求，因地制宜为老年人提供养老服务。</w:t>
      </w:r>
    </w:p>
    <w:p>
      <w:pPr>
        <w:ind w:left="639"/>
        <w:spacing w:before="125" w:line="49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  <w:position w:val="13"/>
        </w:rPr>
        <w:t>对符合条件的社区养老服务设施，应当按照有关规定落实资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金扶持和税费减免政策。</w:t>
      </w:r>
    </w:p>
    <w:p>
      <w:pPr>
        <w:ind w:right="96" w:firstLine="639"/>
        <w:spacing w:before="144" w:line="29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7"/>
        </w:rPr>
        <w:t>第十九条民政部门、各镇(街道)应当加强对社</w:t>
      </w:r>
      <w:r>
        <w:rPr>
          <w:rFonts w:ascii="SimSun" w:hAnsi="SimSun" w:eastAsia="SimSun" w:cs="SimSun"/>
          <w:sz w:val="30"/>
          <w:szCs w:val="30"/>
          <w:spacing w:val="36"/>
        </w:rPr>
        <w:t>区养老服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务设施运营和服务情况的监督管理，规范服务行为，提升服务质</w:t>
      </w:r>
    </w:p>
    <w:p>
      <w:pPr>
        <w:spacing w:line="225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"/>
        </w:rPr>
        <w:t>量。</w:t>
      </w:r>
    </w:p>
    <w:p>
      <w:pPr>
        <w:ind w:left="639"/>
        <w:spacing w:before="154" w:line="50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  <w:position w:val="14"/>
        </w:rPr>
        <w:t>第二十条未经法定程序，任何组织和个人不得擅自</w:t>
      </w:r>
      <w:r>
        <w:rPr>
          <w:rFonts w:ascii="SimSun" w:hAnsi="SimSun" w:eastAsia="SimSun" w:cs="SimSun"/>
          <w:sz w:val="30"/>
          <w:szCs w:val="30"/>
          <w:spacing w:val="25"/>
          <w:position w:val="14"/>
        </w:rPr>
        <w:t>改变依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法规划配建、配置的养老服务设施使用性质。</w:t>
      </w:r>
    </w:p>
    <w:p>
      <w:pPr>
        <w:ind w:left="3700"/>
        <w:spacing w:before="122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spacing w:val="-12"/>
        </w:rPr>
        <w:t>第</w:t>
      </w:r>
      <w:r>
        <w:rPr>
          <w:rFonts w:ascii="SimHei" w:hAnsi="SimHei" w:eastAsia="SimHei" w:cs="SimHei"/>
          <w:sz w:val="30"/>
          <w:szCs w:val="30"/>
          <w:spacing w:val="-30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2"/>
        </w:rPr>
        <w:t>六</w:t>
      </w:r>
      <w:r>
        <w:rPr>
          <w:rFonts w:ascii="SimHei" w:hAnsi="SimHei" w:eastAsia="SimHei" w:cs="SimHei"/>
          <w:sz w:val="30"/>
          <w:szCs w:val="30"/>
          <w:spacing w:val="-41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2"/>
        </w:rPr>
        <w:t>章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2"/>
        </w:rPr>
        <w:t>监</w:t>
      </w:r>
      <w:r>
        <w:rPr>
          <w:rFonts w:ascii="SimHei" w:hAnsi="SimHei" w:eastAsia="SimHei" w:cs="SimHei"/>
          <w:sz w:val="30"/>
          <w:szCs w:val="30"/>
          <w:spacing w:val="-39"/>
        </w:rPr>
        <w:t xml:space="preserve"> </w:t>
      </w:r>
      <w:r>
        <w:rPr>
          <w:rFonts w:ascii="SimHei" w:hAnsi="SimHei" w:eastAsia="SimHei" w:cs="SimHei"/>
          <w:sz w:val="30"/>
          <w:szCs w:val="30"/>
          <w:spacing w:val="-12"/>
        </w:rPr>
        <w:t>管</w:t>
      </w:r>
    </w:p>
    <w:p>
      <w:pPr>
        <w:ind w:firstLine="639"/>
        <w:spacing w:before="140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第二十一条</w:t>
      </w:r>
      <w:r>
        <w:rPr>
          <w:rFonts w:ascii="SimSun" w:hAnsi="SimSun" w:eastAsia="SimSun" w:cs="SimSun"/>
          <w:sz w:val="30"/>
          <w:szCs w:val="30"/>
          <w:spacing w:val="14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《山东省养老服务条例》施行后未按照规定标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8"/>
        </w:rPr>
        <w:t>准规划配置社区养老服务设施的，依据《山东省养老服</w:t>
      </w:r>
      <w:r>
        <w:rPr>
          <w:rFonts w:ascii="SimSun" w:hAnsi="SimSun" w:eastAsia="SimSun" w:cs="SimSun"/>
          <w:sz w:val="30"/>
          <w:szCs w:val="30"/>
          <w:spacing w:val="17"/>
        </w:rPr>
        <w:t>务条例》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第七十二条规定，对直接负责的主管人员和其他直接责任人员依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"/>
        </w:rPr>
        <w:t>法给予处分。</w:t>
      </w:r>
    </w:p>
    <w:p>
      <w:pPr>
        <w:ind w:right="88" w:firstLine="639"/>
        <w:spacing w:before="129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7"/>
        </w:rPr>
        <w:t>第二十二条对在城市、镇总体规划确定的建设用</w:t>
      </w:r>
      <w:r>
        <w:rPr>
          <w:rFonts w:ascii="SimSun" w:hAnsi="SimSun" w:eastAsia="SimSun" w:cs="SimSun"/>
          <w:sz w:val="30"/>
          <w:szCs w:val="30"/>
          <w:spacing w:val="26"/>
        </w:rPr>
        <w:t>地范围内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开发建设单位未按照规划许可规定建设的行为，由综合行政执法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部门按照案件移送相关规定，依据自然资源和规划部门出具的具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体意见作出行政处罚。</w:t>
      </w:r>
    </w:p>
    <w:p>
      <w:pPr>
        <w:ind w:left="644"/>
        <w:spacing w:before="129" w:line="494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5"/>
          <w:position w:val="14"/>
        </w:rPr>
        <w:t>第二十三条</w:t>
      </w:r>
      <w:r>
        <w:rPr>
          <w:rFonts w:ascii="SimSun" w:hAnsi="SimSun" w:eastAsia="SimSun" w:cs="SimSun"/>
          <w:sz w:val="30"/>
          <w:szCs w:val="30"/>
          <w:spacing w:val="97"/>
          <w:position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  <w:position w:val="14"/>
        </w:rPr>
        <w:t>开发建设单位未按已备案的开发建设方案建设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公共服务配套设施的，由住房和城乡建设部门责令限期改正，逾</w:t>
      </w:r>
    </w:p>
    <w:p>
      <w:pPr>
        <w:sectPr>
          <w:footerReference w:type="default" r:id="rId18"/>
          <w:pgSz w:w="11560" w:h="16260"/>
          <w:pgMar w:top="1382" w:right="1279" w:bottom="1359" w:left="1380" w:header="0" w:footer="1089" w:gutter="0"/>
        </w:sectPr>
        <w:rPr/>
      </w:pPr>
    </w:p>
    <w:p>
      <w:pPr>
        <w:spacing w:line="302" w:lineRule="auto"/>
        <w:rPr>
          <w:rFonts w:ascii="Arial"/>
          <w:sz w:val="21"/>
        </w:rPr>
      </w:pPr>
      <w:r/>
    </w:p>
    <w:p>
      <w:pPr>
        <w:spacing w:line="303" w:lineRule="auto"/>
        <w:rPr>
          <w:rFonts w:ascii="Arial"/>
          <w:sz w:val="21"/>
        </w:rPr>
      </w:pPr>
      <w:r/>
    </w:p>
    <w:p>
      <w:pPr>
        <w:spacing w:before="98" w:line="502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  <w:position w:val="14"/>
        </w:rPr>
        <w:t>期不改正的，依法予以行政处罚，并记入信用评价不良信用信息，</w:t>
      </w:r>
    </w:p>
    <w:p>
      <w:pPr>
        <w:ind w:left="9"/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情节严重的，按规定列入房地产开发经营严重失信企业名单。</w:t>
      </w:r>
    </w:p>
    <w:p>
      <w:pPr>
        <w:ind w:left="9" w:right="100" w:firstLine="660"/>
        <w:spacing w:before="135" w:line="301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7"/>
        </w:rPr>
        <w:t>第二十四条开发建设单位未按土地出让合同或划拨决定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书、社区养老服务设施产权移交和使用管理协议约定移交全部社</w:t>
      </w:r>
      <w:r>
        <w:rPr>
          <w:rFonts w:ascii="SimSun" w:hAnsi="SimSun" w:eastAsia="SimSun" w:cs="SimSun"/>
          <w:sz w:val="30"/>
          <w:szCs w:val="30"/>
          <w:spacing w:val="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区养老服务配套设施以及有关资料的，由民政部门会同住房和城</w:t>
      </w:r>
      <w:r>
        <w:rPr>
          <w:rFonts w:ascii="SimSun" w:hAnsi="SimSun" w:eastAsia="SimSun" w:cs="SimSun"/>
          <w:sz w:val="30"/>
          <w:szCs w:val="30"/>
          <w:spacing w:val="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乡建设部门责令限期改正，逾期不改正的，依法予以行政处罚，</w:t>
      </w:r>
    </w:p>
    <w:p>
      <w:pPr>
        <w:ind w:left="9"/>
        <w:spacing w:before="1" w:line="217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并记入信用评价不良信用信息。</w:t>
      </w:r>
    </w:p>
    <w:p>
      <w:pPr>
        <w:ind w:left="9" w:right="106" w:firstLine="660"/>
        <w:spacing w:before="136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3"/>
        </w:rPr>
        <w:t>第二十五条擅自改变依法规划配建、配置的社区养老服务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设施使用性质的，由民政部门依据《山东省养老服务条例》第六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十八条规定，责令限期改正，有违法所得的，没收违法所得；逾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期不改正的，处五万元以上十万元以下的罚款；情节严重的，处</w:t>
      </w:r>
    </w:p>
    <w:p>
      <w:pPr>
        <w:ind w:left="9"/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十万元以上三十万元以下的罚款。</w:t>
      </w:r>
    </w:p>
    <w:p>
      <w:pPr>
        <w:ind w:left="3474"/>
        <w:spacing w:before="185" w:line="222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第</w:t>
      </w:r>
      <w:r>
        <w:rPr>
          <w:rFonts w:ascii="SimHei" w:hAnsi="SimHei" w:eastAsia="SimHei" w:cs="SimHei"/>
          <w:sz w:val="30"/>
          <w:szCs w:val="30"/>
          <w:spacing w:val="-47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七</w:t>
      </w:r>
      <w:r>
        <w:rPr>
          <w:rFonts w:ascii="SimHei" w:hAnsi="SimHei" w:eastAsia="SimHei" w:cs="SimHei"/>
          <w:sz w:val="30"/>
          <w:szCs w:val="30"/>
          <w:spacing w:val="-44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章</w:t>
      </w:r>
      <w:r>
        <w:rPr>
          <w:rFonts w:ascii="SimHei" w:hAnsi="SimHei" w:eastAsia="SimHei" w:cs="SimHei"/>
          <w:sz w:val="30"/>
          <w:szCs w:val="30"/>
          <w:spacing w:val="-29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46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则</w:t>
      </w:r>
    </w:p>
    <w:p>
      <w:pPr>
        <w:ind w:left="9" w:right="135" w:firstLine="664"/>
        <w:spacing w:before="112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14"/>
        </w:rPr>
        <w:t>第二十六条</w:t>
      </w:r>
      <w:r>
        <w:rPr>
          <w:rFonts w:ascii="SimSun" w:hAnsi="SimSun" w:eastAsia="SimSun" w:cs="SimSun"/>
          <w:sz w:val="30"/>
          <w:szCs w:val="30"/>
          <w:spacing w:val="6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本实施细则由淄川区民政局、淄川区住房和城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0"/>
        </w:rPr>
        <w:t>乡建设局、淄川区自然资源局、淄川区综合行政执法局、淄川规</w:t>
      </w:r>
      <w:r>
        <w:rPr>
          <w:rFonts w:ascii="SimSun" w:hAnsi="SimSun" w:eastAsia="SimSun" w:cs="SimSun"/>
          <w:sz w:val="30"/>
          <w:szCs w:val="30"/>
          <w:spacing w:val="1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2"/>
        </w:rPr>
        <w:t>划管理办公室负责解释，自下发之日起施行，有效期至2026年</w:t>
      </w:r>
    </w:p>
    <w:p>
      <w:pPr>
        <w:ind w:left="9"/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8"/>
        </w:rPr>
        <w:t>12月9日。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670"/>
        <w:spacing w:before="98" w:line="49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  <w:position w:val="13"/>
        </w:rPr>
        <w:t>附件：1、淄川区新建城镇居住区社区养老服务设施产权移</w:t>
      </w:r>
    </w:p>
    <w:p>
      <w:pPr>
        <w:ind w:left="1640"/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0"/>
        </w:rPr>
        <w:t>交和使用管理协议(示范文本)</w:t>
      </w:r>
    </w:p>
    <w:p>
      <w:pPr>
        <w:ind w:right="24"/>
        <w:spacing w:before="134" w:line="219" w:lineRule="auto"/>
        <w:jc w:val="righ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1"/>
        </w:rPr>
        <w:t>2、淄川区社区养老服务设施移交证明书(示范文本)</w:t>
      </w:r>
    </w:p>
    <w:p>
      <w:pPr>
        <w:sectPr>
          <w:footerReference w:type="default" r:id="rId19"/>
          <w:pgSz w:w="11560" w:h="16270"/>
          <w:pgMar w:top="1382" w:right="1250" w:bottom="1291" w:left="1420" w:header="0" w:footer="992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4"/>
        <w:spacing w:before="97" w:line="224" w:lineRule="auto"/>
        <w:rPr>
          <w:rFonts w:ascii="SimHei" w:hAnsi="SimHei" w:eastAsia="SimHei" w:cs="SimHei"/>
          <w:sz w:val="30"/>
          <w:szCs w:val="30"/>
        </w:rPr>
      </w:pP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附</w:t>
      </w:r>
      <w:r>
        <w:rPr>
          <w:rFonts w:ascii="SimHei" w:hAnsi="SimHei" w:eastAsia="SimHei" w:cs="SimHei"/>
          <w:sz w:val="30"/>
          <w:szCs w:val="30"/>
          <w:spacing w:val="-41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件</w:t>
      </w:r>
      <w:r>
        <w:rPr>
          <w:rFonts w:ascii="SimHei" w:hAnsi="SimHei" w:eastAsia="SimHei" w:cs="SimHei"/>
          <w:sz w:val="30"/>
          <w:szCs w:val="30"/>
          <w:spacing w:val="-23"/>
        </w:rPr>
        <w:t xml:space="preserve"> </w:t>
      </w:r>
      <w:r>
        <w:rPr>
          <w:rFonts w:ascii="SimHei" w:hAnsi="SimHei" w:eastAsia="SimHei" w:cs="SimHei"/>
          <w:sz w:val="30"/>
          <w:szCs w:val="30"/>
          <w:b/>
          <w:bCs/>
          <w:spacing w:val="-16"/>
        </w:rPr>
        <w:t>1</w:t>
      </w:r>
    </w:p>
    <w:p>
      <w:pPr>
        <w:spacing w:line="417" w:lineRule="auto"/>
        <w:rPr>
          <w:rFonts w:ascii="Arial"/>
          <w:sz w:val="21"/>
        </w:rPr>
      </w:pPr>
      <w:r/>
    </w:p>
    <w:p>
      <w:pPr>
        <w:ind w:left="2025" w:right="586" w:hanging="1530"/>
        <w:spacing w:before="136" w:line="217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12"/>
        </w:rPr>
        <w:t>淄川区新建城镇居住区社区养老服务设施</w:t>
      </w:r>
      <w:r>
        <w:rPr>
          <w:rFonts w:ascii="SimSun" w:hAnsi="SimSun" w:eastAsia="SimSun" w:cs="SimSun"/>
          <w:sz w:val="42"/>
          <w:szCs w:val="42"/>
          <w:spacing w:val="1"/>
        </w:rPr>
        <w:t xml:space="preserve"> </w:t>
      </w:r>
      <w:r>
        <w:rPr>
          <w:rFonts w:ascii="SimSun" w:hAnsi="SimSun" w:eastAsia="SimSun" w:cs="SimSun"/>
          <w:sz w:val="42"/>
          <w:szCs w:val="42"/>
          <w:b/>
          <w:bCs/>
          <w:spacing w:val="10"/>
        </w:rPr>
        <w:t>产权移交和使用管理协议</w:t>
      </w:r>
    </w:p>
    <w:p>
      <w:pPr>
        <w:ind w:left="3609"/>
        <w:spacing w:before="110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(示范文本)</w:t>
      </w:r>
    </w:p>
    <w:p>
      <w:pPr>
        <w:ind w:left="6399"/>
        <w:spacing w:before="166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</w:rPr>
        <w:t>编号：</w:t>
      </w:r>
    </w:p>
    <w:p>
      <w:pPr>
        <w:spacing w:before="95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1"/>
        </w:rPr>
        <w:t>项目名称：</w:t>
      </w:r>
      <w:r>
        <w:rPr>
          <w:rFonts w:ascii="SimSun" w:hAnsi="SimSun" w:eastAsia="SimSun" w:cs="SimSun"/>
          <w:sz w:val="30"/>
          <w:szCs w:val="30"/>
          <w:spacing w:val="73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</w:rPr>
        <w:t xml:space="preserve">                               </w:t>
      </w:r>
    </w:p>
    <w:p>
      <w:pPr>
        <w:spacing w:before="170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"/>
        </w:rPr>
        <w:t>甲</w:t>
      </w:r>
      <w:r>
        <w:rPr>
          <w:rFonts w:ascii="SimSun" w:hAnsi="SimSun" w:eastAsia="SimSun" w:cs="SimSun"/>
          <w:sz w:val="30"/>
          <w:szCs w:val="30"/>
          <w:spacing w:val="27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1"/>
        </w:rPr>
        <w:t>方：</w:t>
      </w:r>
      <w:r>
        <w:rPr>
          <w:rFonts w:ascii="SimSun" w:hAnsi="SimSun" w:eastAsia="SimSun" w:cs="SimSun"/>
          <w:sz w:val="30"/>
          <w:szCs w:val="30"/>
          <w:u w:val="single" w:color="auto"/>
          <w:spacing w:val="1"/>
        </w:rPr>
        <w:t xml:space="preserve">                        </w:t>
      </w:r>
      <w:r>
        <w:rPr>
          <w:rFonts w:ascii="SimSun" w:hAnsi="SimSun" w:eastAsia="SimSun" w:cs="SimSun"/>
          <w:sz w:val="30"/>
          <w:szCs w:val="30"/>
          <w:u w:val="single" w:color="auto"/>
          <w:spacing w:val="1"/>
        </w:rPr>
        <w:t>区</w:t>
      </w:r>
      <w:r>
        <w:rPr>
          <w:rFonts w:ascii="SimSun" w:hAnsi="SimSun" w:eastAsia="SimSun" w:cs="SimSun"/>
          <w:sz w:val="30"/>
          <w:szCs w:val="30"/>
          <w:spacing w:val="1"/>
        </w:rPr>
        <w:t>政府(或区民政部门代表)</w:t>
      </w:r>
    </w:p>
    <w:p>
      <w:pPr>
        <w:spacing w:before="117" w:line="22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6"/>
        </w:rPr>
        <w:t>乙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26"/>
        </w:rPr>
        <w:t>方：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4"/>
        </w:rPr>
        <w:t xml:space="preserve">                            </w:t>
      </w:r>
      <w:r>
        <w:rPr>
          <w:rFonts w:ascii="SimSun" w:hAnsi="SimSun" w:eastAsia="SimSun" w:cs="SimSun"/>
          <w:sz w:val="30"/>
          <w:szCs w:val="30"/>
          <w:spacing w:val="-12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26"/>
        </w:rPr>
        <w:t>公司</w:t>
      </w:r>
    </w:p>
    <w:p>
      <w:pPr>
        <w:ind w:firstLine="650"/>
        <w:spacing w:before="135" w:line="296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</w:rPr>
        <w:t>根据国务院办公厅《关于推进养老服务发展的意见》(国办</w:t>
      </w:r>
      <w:r>
        <w:rPr>
          <w:rFonts w:ascii="SimSun" w:hAnsi="SimSun" w:eastAsia="SimSun" w:cs="SimSun"/>
          <w:sz w:val="30"/>
          <w:szCs w:val="30"/>
          <w:spacing w:val="6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7"/>
        </w:rPr>
        <w:t>发〔2019〕5号〕精神，以及住建部发布的《老年人</w:t>
      </w:r>
      <w:r>
        <w:rPr>
          <w:rFonts w:ascii="SimSun" w:hAnsi="SimSun" w:eastAsia="SimSun" w:cs="SimSun"/>
          <w:sz w:val="30"/>
          <w:szCs w:val="30"/>
          <w:spacing w:val="6"/>
        </w:rPr>
        <w:t>照料设施建筑</w:t>
      </w:r>
      <w:r>
        <w:rPr>
          <w:rFonts w:ascii="SimSun" w:hAnsi="SimSun" w:eastAsia="SimSun" w:cs="SimSun"/>
          <w:sz w:val="30"/>
          <w:szCs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3"/>
        </w:rPr>
        <w:t>设计标准》(</w:t>
      </w:r>
      <w:r>
        <w:rPr>
          <w:rFonts w:ascii="SimSun" w:hAnsi="SimSun" w:eastAsia="SimSun" w:cs="SimSun"/>
          <w:sz w:val="30"/>
          <w:szCs w:val="30"/>
        </w:rPr>
        <w:t>JGJ</w:t>
      </w:r>
      <w:r>
        <w:rPr>
          <w:rFonts w:ascii="SimSun" w:hAnsi="SimSun" w:eastAsia="SimSun" w:cs="SimSun"/>
          <w:sz w:val="30"/>
          <w:szCs w:val="30"/>
          <w:spacing w:val="3"/>
        </w:rPr>
        <w:t>450-2018)、《社区老年人日间</w:t>
      </w:r>
      <w:r>
        <w:rPr>
          <w:rFonts w:ascii="SimSun" w:hAnsi="SimSun" w:eastAsia="SimSun" w:cs="SimSun"/>
          <w:sz w:val="30"/>
          <w:szCs w:val="30"/>
          <w:spacing w:val="2"/>
        </w:rPr>
        <w:t>照料中心建设标准》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(建标143-2010)等规定，经双方协商，现就乙方负责建设并无偿</w:t>
      </w:r>
      <w:r>
        <w:rPr>
          <w:rFonts w:ascii="SimSun" w:hAnsi="SimSun" w:eastAsia="SimSun" w:cs="SimSun"/>
          <w:sz w:val="30"/>
          <w:szCs w:val="30"/>
          <w:spacing w:val="4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26"/>
        </w:rPr>
        <w:t>移交的新建居住区配套社区养老服务设施建设有关事项达成如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8"/>
        </w:rPr>
        <w:t>下协议：</w:t>
      </w:r>
    </w:p>
    <w:p>
      <w:pPr>
        <w:ind w:left="650"/>
        <w:spacing w:before="173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一、项目情况</w:t>
      </w:r>
    </w:p>
    <w:p>
      <w:pPr>
        <w:ind w:right="100" w:firstLine="650"/>
        <w:spacing w:before="143" w:line="301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位于</w:t>
      </w:r>
      <w:r>
        <w:rPr>
          <w:rFonts w:ascii="SimSun" w:hAnsi="SimSun" w:eastAsia="SimSun" w:cs="SimSun"/>
          <w:sz w:val="30"/>
          <w:szCs w:val="30"/>
          <w:u w:val="single" w:color="auto"/>
          <w:spacing w:val="1"/>
        </w:rPr>
        <w:t xml:space="preserve">                  </w:t>
      </w:r>
      <w:r>
        <w:rPr>
          <w:rFonts w:ascii="SimSun" w:hAnsi="SimSun" w:eastAsia="SimSun" w:cs="SimSun"/>
          <w:sz w:val="30"/>
          <w:szCs w:val="30"/>
          <w:spacing w:val="3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(地块名称或小区名称)规划建设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居住项目，总建筑面积</w:t>
      </w:r>
      <w:r>
        <w:rPr>
          <w:rFonts w:ascii="SimSun" w:hAnsi="SimSun" w:eastAsia="SimSun" w:cs="SimSun"/>
          <w:sz w:val="30"/>
          <w:szCs w:val="30"/>
          <w:spacing w:val="-140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   </w:t>
      </w:r>
      <w:r>
        <w:rPr>
          <w:rFonts w:ascii="SimSun" w:hAnsi="SimSun" w:eastAsia="SimSun" w:cs="SimSun"/>
          <w:sz w:val="30"/>
          <w:szCs w:val="30"/>
          <w:spacing w:val="13"/>
        </w:rPr>
        <w:t>平方米，其中；住宅</w:t>
      </w:r>
      <w:r>
        <w:rPr>
          <w:rFonts w:ascii="SimSun" w:hAnsi="SimSun" w:eastAsia="SimSun" w:cs="SimSun"/>
          <w:sz w:val="30"/>
          <w:szCs w:val="30"/>
          <w:u w:val="single" w:color="auto"/>
          <w:spacing w:val="20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13"/>
        </w:rPr>
        <w:t>平方米</w:t>
      </w:r>
      <w:r>
        <w:rPr>
          <w:rFonts w:ascii="SimSun" w:hAnsi="SimSun" w:eastAsia="SimSun" w:cs="SimSun"/>
          <w:sz w:val="30"/>
          <w:szCs w:val="30"/>
          <w:spacing w:val="12"/>
        </w:rPr>
        <w:t>，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合计住房</w:t>
      </w:r>
      <w:r>
        <w:rPr>
          <w:rFonts w:ascii="SimSun" w:hAnsi="SimSun" w:eastAsia="SimSun" w:cs="SimSun"/>
          <w:sz w:val="30"/>
          <w:szCs w:val="30"/>
          <w:spacing w:val="-12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5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套。该居住项目共分</w:t>
      </w:r>
      <w:r>
        <w:rPr>
          <w:rFonts w:ascii="SimSun" w:hAnsi="SimSun" w:eastAsia="SimSun" w:cs="SimSun"/>
          <w:sz w:val="30"/>
          <w:szCs w:val="30"/>
          <w:u w:val="single" w:color="auto"/>
          <w:spacing w:val="9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13"/>
        </w:rPr>
        <w:t>期建设。</w:t>
      </w:r>
    </w:p>
    <w:p>
      <w:pPr>
        <w:ind w:left="654"/>
        <w:spacing w:before="130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9"/>
        </w:rPr>
        <w:t>二、</w:t>
      </w:r>
      <w:r>
        <w:rPr>
          <w:rFonts w:ascii="SimSun" w:hAnsi="SimSun" w:eastAsia="SimSun" w:cs="SimSun"/>
          <w:sz w:val="30"/>
          <w:szCs w:val="30"/>
          <w:spacing w:val="-60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9"/>
        </w:rPr>
        <w:t>建设内容</w:t>
      </w:r>
    </w:p>
    <w:p>
      <w:pPr>
        <w:ind w:left="590"/>
        <w:spacing w:before="14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(一)配套社区养老服务设施基本情况</w:t>
      </w:r>
    </w:p>
    <w:p>
      <w:pPr>
        <w:ind w:right="173" w:firstLine="650"/>
        <w:spacing w:before="143" w:line="306" w:lineRule="auto"/>
        <w:tabs>
          <w:tab w:val="left" w:pos="158"/>
        </w:tabs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53"/>
        </w:rPr>
        <w:t>根据国有土地使用权出让合同有关决定要求，</w:t>
      </w:r>
      <w:r>
        <w:rPr>
          <w:rFonts w:ascii="SimSun" w:hAnsi="SimSun" w:eastAsia="SimSun" w:cs="SimSun"/>
          <w:sz w:val="30"/>
          <w:szCs w:val="30"/>
          <w:spacing w:val="52"/>
        </w:rPr>
        <w:t>乙方在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</w:rPr>
        <w:tab/>
      </w:r>
      <w:r>
        <w:rPr>
          <w:rFonts w:ascii="SimSun" w:hAnsi="SimSun" w:eastAsia="SimSun" w:cs="SimSun"/>
          <w:sz w:val="30"/>
          <w:szCs w:val="30"/>
          <w:spacing w:val="18"/>
        </w:rPr>
        <w:t>(地块名称或小区名称)开发居住项目的同时，负责同步投资建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设配套社区养老服务设施</w:t>
      </w:r>
      <w:r>
        <w:rPr>
          <w:rFonts w:ascii="SimSun" w:hAnsi="SimSun" w:eastAsia="SimSun" w:cs="SimSun"/>
          <w:sz w:val="30"/>
          <w:szCs w:val="30"/>
          <w:u w:val="single" w:color="auto"/>
          <w:spacing w:val="8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0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所，建筑面积</w:t>
      </w:r>
      <w:r>
        <w:rPr>
          <w:rFonts w:ascii="SimSun" w:hAnsi="SimSun" w:eastAsia="SimSun" w:cs="SimSun"/>
          <w:sz w:val="30"/>
          <w:szCs w:val="30"/>
          <w:spacing w:val="-140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8"/>
        </w:rPr>
        <w:t xml:space="preserve">     </w:t>
      </w:r>
      <w:r>
        <w:rPr>
          <w:rFonts w:ascii="SimSun" w:hAnsi="SimSun" w:eastAsia="SimSun" w:cs="SimSun"/>
          <w:sz w:val="30"/>
          <w:szCs w:val="30"/>
          <w:spacing w:val="-15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7"/>
        </w:rPr>
        <w:t>平方米，</w:t>
      </w:r>
      <w:r>
        <w:rPr>
          <w:rFonts w:ascii="SimSun" w:hAnsi="SimSun" w:eastAsia="SimSun" w:cs="SimSun"/>
          <w:sz w:val="30"/>
          <w:szCs w:val="30"/>
          <w:spacing w:val="16"/>
        </w:rPr>
        <w:t>配套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产权归属为</w:t>
      </w:r>
      <w:r>
        <w:rPr>
          <w:rFonts w:ascii="SimSun" w:hAnsi="SimSun" w:eastAsia="SimSun" w:cs="SimSun"/>
          <w:sz w:val="30"/>
          <w:szCs w:val="30"/>
          <w:spacing w:val="-111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9"/>
        </w:rPr>
        <w:t xml:space="preserve">      </w:t>
      </w:r>
      <w:r>
        <w:rPr>
          <w:rFonts w:ascii="SimSun" w:hAnsi="SimSun" w:eastAsia="SimSun" w:cs="SimSun"/>
          <w:sz w:val="30"/>
          <w:szCs w:val="30"/>
          <w:spacing w:val="10"/>
        </w:rPr>
        <w:t>。</w:t>
      </w:r>
    </w:p>
    <w:p>
      <w:pPr>
        <w:ind w:left="799"/>
        <w:spacing w:before="13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(三)配套社区养老服务设施计划开工、竣工验收及交付时</w:t>
      </w:r>
    </w:p>
    <w:p>
      <w:pPr>
        <w:sectPr>
          <w:footerReference w:type="default" r:id="rId20"/>
          <w:pgSz w:w="11560" w:h="16270"/>
          <w:pgMar w:top="1382" w:right="1219" w:bottom="1370" w:left="1400" w:header="0" w:footer="1101" w:gutter="0"/>
        </w:sectPr>
        <w:rPr/>
      </w:pP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right="78"/>
        <w:spacing w:before="98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间：社区养老服务设施计划于</w:t>
      </w:r>
      <w:r>
        <w:rPr>
          <w:rFonts w:ascii="SimSun" w:hAnsi="SimSun" w:eastAsia="SimSun" w:cs="SimSun"/>
          <w:sz w:val="30"/>
          <w:szCs w:val="30"/>
          <w:spacing w:val="-69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2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4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年</w:t>
      </w:r>
      <w:r>
        <w:rPr>
          <w:rFonts w:ascii="SimSun" w:hAnsi="SimSun" w:eastAsia="SimSun" w:cs="SimSun"/>
          <w:sz w:val="30"/>
          <w:szCs w:val="30"/>
          <w:spacing w:val="-13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30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2"/>
        </w:rPr>
        <w:t>月开工，</w:t>
      </w:r>
      <w:r>
        <w:rPr>
          <w:rFonts w:ascii="SimSun" w:hAnsi="SimSun" w:eastAsia="SimSun" w:cs="SimSun"/>
          <w:sz w:val="30"/>
          <w:szCs w:val="30"/>
          <w:spacing w:val="-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2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2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"/>
        </w:rPr>
        <w:t>年</w:t>
      </w:r>
      <w:r>
        <w:rPr>
          <w:rFonts w:ascii="SimSun" w:hAnsi="SimSun" w:eastAsia="SimSun" w:cs="SimSun"/>
          <w:sz w:val="30"/>
          <w:szCs w:val="30"/>
          <w:u w:val="single" w:color="auto"/>
          <w:spacing w:val="13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2"/>
        </w:rPr>
        <w:t>月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9"/>
        </w:rPr>
        <w:t>完成竣工验收，</w:t>
      </w:r>
      <w:r>
        <w:rPr>
          <w:rFonts w:ascii="SimSun" w:hAnsi="SimSun" w:eastAsia="SimSun" w:cs="SimSun"/>
          <w:sz w:val="30"/>
          <w:szCs w:val="30"/>
          <w:spacing w:val="-6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8"/>
        </w:rPr>
        <w:t xml:space="preserve">     </w:t>
      </w:r>
      <w:r>
        <w:rPr>
          <w:rFonts w:ascii="SimSun" w:hAnsi="SimSun" w:eastAsia="SimSun" w:cs="SimSun"/>
          <w:sz w:val="30"/>
          <w:szCs w:val="30"/>
          <w:spacing w:val="-1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9"/>
        </w:rPr>
        <w:t>年</w:t>
      </w:r>
      <w:r>
        <w:rPr>
          <w:rFonts w:ascii="SimSun" w:hAnsi="SimSun" w:eastAsia="SimSun" w:cs="SimSun"/>
          <w:sz w:val="30"/>
          <w:szCs w:val="30"/>
          <w:spacing w:val="-13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7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0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9"/>
        </w:rPr>
        <w:t>月之前与甲方办理移交手续，</w:t>
      </w:r>
      <w:r>
        <w:rPr>
          <w:rFonts w:ascii="SimSun" w:hAnsi="SimSun" w:eastAsia="SimSun" w:cs="SimSun"/>
          <w:sz w:val="30"/>
          <w:szCs w:val="30"/>
          <w:spacing w:val="-70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7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9"/>
        </w:rPr>
        <w:t>年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月之前与甲方办理不动产登记手续。</w:t>
      </w:r>
    </w:p>
    <w:p>
      <w:pPr>
        <w:ind w:left="624"/>
        <w:spacing w:before="139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三、</w:t>
      </w:r>
      <w:r>
        <w:rPr>
          <w:rFonts w:ascii="SimSun" w:hAnsi="SimSun" w:eastAsia="SimSun" w:cs="SimSun"/>
          <w:sz w:val="30"/>
          <w:szCs w:val="30"/>
          <w:spacing w:val="-44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8"/>
        </w:rPr>
        <w:t>配套社区养老服务设施建设标准</w:t>
      </w:r>
    </w:p>
    <w:p>
      <w:pPr>
        <w:ind w:left="620"/>
        <w:spacing w:before="157" w:line="50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  <w:position w:val="14"/>
        </w:rPr>
        <w:t>乙方同意按照国家法律、法规以及有关政策要求开展配套社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区养老服务设施的建设工作，并达到以下要求：</w:t>
      </w:r>
    </w:p>
    <w:p>
      <w:pPr>
        <w:ind w:left="810"/>
        <w:spacing w:before="145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(</w:t>
      </w:r>
      <w:r>
        <w:rPr>
          <w:rFonts w:ascii="SimSun" w:hAnsi="SimSun" w:eastAsia="SimSun" w:cs="SimSun"/>
          <w:sz w:val="30"/>
          <w:szCs w:val="30"/>
          <w:spacing w:val="-7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一</w:t>
      </w:r>
      <w:r>
        <w:rPr>
          <w:rFonts w:ascii="SimSun" w:hAnsi="SimSun" w:eastAsia="SimSun" w:cs="SimSun"/>
          <w:sz w:val="30"/>
          <w:szCs w:val="30"/>
          <w:spacing w:val="-8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)建设标准</w:t>
      </w:r>
    </w:p>
    <w:p>
      <w:pPr>
        <w:ind w:left="620"/>
        <w:spacing w:before="151" w:line="482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  <w:position w:val="13"/>
        </w:rPr>
        <w:t>1、</w:t>
      </w:r>
      <w:r>
        <w:rPr>
          <w:rFonts w:ascii="SimSun" w:hAnsi="SimSun" w:eastAsia="SimSun" w:cs="SimSun"/>
          <w:sz w:val="30"/>
          <w:szCs w:val="30"/>
          <w:spacing w:val="-52"/>
          <w:position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  <w:position w:val="13"/>
        </w:rPr>
        <w:t>符合国家及省市有关社区养老服务设施的建设规范和设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计标准。</w:t>
      </w:r>
    </w:p>
    <w:p>
      <w:pPr>
        <w:ind w:left="620"/>
        <w:spacing w:before="120" w:line="48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  <w:position w:val="13"/>
        </w:rPr>
        <w:t>2、规划设计中，选址应交通方便，充分考虑老年用房日照、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采光、通风需求，建筑与室外环境有良好结合。</w:t>
      </w:r>
    </w:p>
    <w:p>
      <w:pPr>
        <w:ind w:left="620"/>
        <w:spacing w:before="125" w:line="48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  <w:position w:val="13"/>
        </w:rPr>
        <w:t>3、</w:t>
      </w:r>
      <w:r>
        <w:rPr>
          <w:rFonts w:ascii="SimSun" w:hAnsi="SimSun" w:eastAsia="SimSun" w:cs="SimSun"/>
          <w:sz w:val="30"/>
          <w:szCs w:val="30"/>
          <w:spacing w:val="-38"/>
          <w:position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  <w:position w:val="13"/>
        </w:rPr>
        <w:t>建筑功能用房满足运营机构使用需求，并充分考虑适老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化，空间布置具有灵活性，预留可改造条件。</w:t>
      </w:r>
    </w:p>
    <w:p>
      <w:pPr>
        <w:ind w:left="620"/>
        <w:spacing w:before="125" w:line="48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  <w:position w:val="13"/>
        </w:rPr>
        <w:t>4、</w:t>
      </w:r>
      <w:r>
        <w:rPr>
          <w:rFonts w:ascii="SimSun" w:hAnsi="SimSun" w:eastAsia="SimSun" w:cs="SimSun"/>
          <w:sz w:val="30"/>
          <w:szCs w:val="30"/>
          <w:spacing w:val="-8"/>
          <w:position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  <w:position w:val="13"/>
        </w:rPr>
        <w:t>配套社区养老服务设施的水、电、气、暖等设施应独立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计量，有条件的则实现独立设置，并满足使用要求。</w:t>
      </w:r>
    </w:p>
    <w:p>
      <w:pPr>
        <w:ind w:left="820"/>
        <w:spacing w:before="17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1"/>
        </w:rPr>
        <w:t>(二)装修标准</w:t>
      </w:r>
    </w:p>
    <w:p>
      <w:pPr>
        <w:ind w:firstLine="620"/>
        <w:spacing w:before="142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1、</w:t>
      </w:r>
      <w:r>
        <w:rPr>
          <w:rFonts w:ascii="SimSun" w:hAnsi="SimSun" w:eastAsia="SimSun" w:cs="SimSun"/>
          <w:sz w:val="30"/>
          <w:szCs w:val="30"/>
          <w:spacing w:val="-6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5"/>
        </w:rPr>
        <w:t>配套社区养老服务设施移交前应达到简单装修、入住即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6"/>
        </w:rPr>
        <w:t>可使用的标准，墙体四白落地、水泥地面平整、门窗和</w:t>
      </w:r>
      <w:r>
        <w:rPr>
          <w:rFonts w:ascii="SimSun" w:hAnsi="SimSun" w:eastAsia="SimSun" w:cs="SimSun"/>
          <w:sz w:val="30"/>
          <w:szCs w:val="30"/>
          <w:spacing w:val="5"/>
        </w:rPr>
        <w:t>厕所完善，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水、电、气、暖设施齐全。</w:t>
      </w:r>
    </w:p>
    <w:p>
      <w:pPr>
        <w:ind w:left="620"/>
        <w:spacing w:before="132" w:line="49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  <w:position w:val="14"/>
        </w:rPr>
        <w:t>2、</w:t>
      </w:r>
      <w:r>
        <w:rPr>
          <w:rFonts w:ascii="SimSun" w:hAnsi="SimSun" w:eastAsia="SimSun" w:cs="SimSun"/>
          <w:sz w:val="30"/>
          <w:szCs w:val="30"/>
          <w:spacing w:val="-31"/>
          <w:position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  <w:position w:val="14"/>
        </w:rPr>
        <w:t>考虑老年人特点，器具设施安装，强弱电等点位预留</w:t>
      </w:r>
      <w:r>
        <w:rPr>
          <w:rFonts w:ascii="SimSun" w:hAnsi="SimSun" w:eastAsia="SimSun" w:cs="SimSun"/>
          <w:sz w:val="30"/>
          <w:szCs w:val="30"/>
          <w:spacing w:val="13"/>
          <w:position w:val="14"/>
        </w:rPr>
        <w:t>应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8"/>
        </w:rPr>
        <w:t>符合老年人体工学要求。</w:t>
      </w:r>
    </w:p>
    <w:p>
      <w:pPr>
        <w:ind w:left="620"/>
        <w:spacing w:before="132" w:line="49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  <w:position w:val="14"/>
        </w:rPr>
        <w:t>3、</w:t>
      </w:r>
      <w:r>
        <w:rPr>
          <w:rFonts w:ascii="SimSun" w:hAnsi="SimSun" w:eastAsia="SimSun" w:cs="SimSun"/>
          <w:sz w:val="30"/>
          <w:szCs w:val="30"/>
          <w:spacing w:val="-28"/>
          <w:position w:val="14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  <w:position w:val="14"/>
        </w:rPr>
        <w:t>配套社区养老服务设施选用的建筑材料和装修材料应符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合国家及省市有关绿色与环保节能要求的规范和标准。</w:t>
      </w:r>
    </w:p>
    <w:p>
      <w:pPr>
        <w:ind w:right="136" w:firstLine="620"/>
        <w:spacing w:before="134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4、</w:t>
      </w:r>
      <w:r>
        <w:rPr>
          <w:rFonts w:ascii="SimSun" w:hAnsi="SimSun" w:eastAsia="SimSun" w:cs="SimSun"/>
          <w:sz w:val="30"/>
          <w:szCs w:val="30"/>
          <w:spacing w:val="-52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配套社区养老服务设施、场地、设备等在交付使用时应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达到国家及省市规定的绿色、环保、节能和室内空气达标的有关</w:t>
      </w:r>
    </w:p>
    <w:p>
      <w:pPr>
        <w:spacing w:before="2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3"/>
        </w:rPr>
        <w:t>要求。</w:t>
      </w:r>
    </w:p>
    <w:p>
      <w:pPr>
        <w:sectPr>
          <w:footerReference w:type="default" r:id="rId21"/>
          <w:pgSz w:w="11560" w:h="16290"/>
          <w:pgMar w:top="1384" w:right="1300" w:bottom="1315" w:left="1389" w:header="0" w:footer="1045" w:gutter="0"/>
        </w:sectPr>
        <w:rPr/>
      </w:pP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619"/>
        <w:spacing w:before="101" w:line="22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9"/>
        </w:rPr>
        <w:t>5、</w:t>
      </w:r>
      <w:r>
        <w:rPr>
          <w:rFonts w:ascii="SimSun" w:hAnsi="SimSun" w:eastAsia="SimSun" w:cs="SimSun"/>
          <w:sz w:val="31"/>
          <w:szCs w:val="31"/>
          <w:spacing w:val="-5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-9"/>
        </w:rPr>
        <w:t>其他约定标准：</w:t>
      </w:r>
    </w:p>
    <w:p>
      <w:pPr>
        <w:ind w:left="654"/>
        <w:spacing w:before="126" w:line="220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四、</w:t>
      </w:r>
      <w:r>
        <w:rPr>
          <w:rFonts w:ascii="SimSun" w:hAnsi="SimSun" w:eastAsia="SimSun" w:cs="SimSun"/>
          <w:sz w:val="31"/>
          <w:szCs w:val="31"/>
          <w:spacing w:val="-7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8"/>
        </w:rPr>
        <w:t>方案审定</w:t>
      </w:r>
    </w:p>
    <w:p>
      <w:pPr>
        <w:ind w:right="96" w:firstLine="810"/>
        <w:spacing w:before="142" w:line="2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9"/>
        </w:rPr>
        <w:t>(一)甲、乙双方应共同研究确定配套社区养老服务设施的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4"/>
        </w:rPr>
        <w:t>规划设计方案，甲方应出具规划设计方案书面同意意见。未经甲</w:t>
      </w:r>
    </w:p>
    <w:p>
      <w:pPr>
        <w:ind w:left="1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5"/>
        </w:rPr>
        <w:t>方同意，乙方不得擅自开展配套社区养老服务</w:t>
      </w:r>
      <w:r>
        <w:rPr>
          <w:rFonts w:ascii="SimSun" w:hAnsi="SimSun" w:eastAsia="SimSun" w:cs="SimSun"/>
          <w:sz w:val="31"/>
          <w:szCs w:val="31"/>
          <w:spacing w:val="4"/>
        </w:rPr>
        <w:t>设施的施工。</w:t>
      </w:r>
    </w:p>
    <w:p>
      <w:pPr>
        <w:ind w:left="19" w:right="121" w:firstLine="790"/>
        <w:spacing w:before="133" w:line="297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1"/>
        </w:rPr>
        <w:t>(二)乙方报审给规划部门的配套社区养老服务设施的规</w:t>
      </w:r>
      <w:r>
        <w:rPr>
          <w:rFonts w:ascii="SimSun" w:hAnsi="SimSun" w:eastAsia="SimSun" w:cs="SimSun"/>
          <w:sz w:val="31"/>
          <w:szCs w:val="31"/>
          <w:spacing w:val="7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2"/>
        </w:rPr>
        <w:t>划设计方案、规划许可的申报材料以及规划部门的批复文件，</w:t>
      </w:r>
    </w:p>
    <w:p>
      <w:pPr>
        <w:ind w:left="19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分别在报审、申报和获得批复的同时，将前述文件副本抄送甲方。</w:t>
      </w:r>
    </w:p>
    <w:p>
      <w:pPr>
        <w:ind w:left="19" w:right="132" w:firstLine="630"/>
        <w:spacing w:before="123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如遇特殊情况确需调整方案的，须经甲、乙双方协商一致后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1"/>
        </w:rPr>
        <w:t>上报规划部门审定。未经规划部门同意，任何一方不得</w:t>
      </w:r>
      <w:r>
        <w:rPr>
          <w:rFonts w:ascii="SimSun" w:hAnsi="SimSun" w:eastAsia="SimSun" w:cs="SimSun"/>
          <w:sz w:val="31"/>
          <w:szCs w:val="31"/>
        </w:rPr>
        <w:t>擅自变更</w:t>
      </w:r>
    </w:p>
    <w:p>
      <w:pPr>
        <w:ind w:left="19"/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规划许可内容。</w:t>
      </w:r>
    </w:p>
    <w:p>
      <w:pPr>
        <w:ind w:left="654"/>
        <w:spacing w:before="118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五、</w:t>
      </w:r>
      <w:r>
        <w:rPr>
          <w:rFonts w:ascii="SimSun" w:hAnsi="SimSun" w:eastAsia="SimSun" w:cs="SimSun"/>
          <w:sz w:val="31"/>
          <w:szCs w:val="31"/>
          <w:spacing w:val="-66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4"/>
        </w:rPr>
        <w:t>同步建设</w:t>
      </w:r>
    </w:p>
    <w:p>
      <w:pPr>
        <w:ind w:left="650"/>
        <w:spacing w:before="125" w:line="5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4"/>
          <w:position w:val="13"/>
        </w:rPr>
        <w:t>乙方承诺配套社区养老服务设施按本协议或有关规定与住</w:t>
      </w:r>
    </w:p>
    <w:p>
      <w:pPr>
        <w:ind w:left="1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宅同步规划、同步设计、同步报批、同步建设、同步交</w:t>
      </w:r>
      <w:r>
        <w:rPr>
          <w:rFonts w:ascii="SimSun" w:hAnsi="SimSun" w:eastAsia="SimSun" w:cs="SimSun"/>
          <w:sz w:val="31"/>
          <w:szCs w:val="31"/>
          <w:spacing w:val="5"/>
        </w:rPr>
        <w:t>付使用。</w:t>
      </w:r>
    </w:p>
    <w:p>
      <w:pPr>
        <w:ind w:left="654"/>
        <w:spacing w:before="108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六、</w:t>
      </w:r>
      <w:r>
        <w:rPr>
          <w:rFonts w:ascii="SimSun" w:hAnsi="SimSun" w:eastAsia="SimSun" w:cs="SimSun"/>
          <w:sz w:val="31"/>
          <w:szCs w:val="31"/>
          <w:spacing w:val="-59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-15"/>
        </w:rPr>
        <w:t>监督检查</w:t>
      </w:r>
    </w:p>
    <w:p>
      <w:pPr>
        <w:ind w:left="19" w:right="100" w:firstLine="630"/>
        <w:spacing w:before="124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在项目建设期间，甲方有权对配套社区养老服务设施进行全</w:t>
      </w:r>
      <w:r>
        <w:rPr>
          <w:rFonts w:ascii="SimSun" w:hAnsi="SimSun" w:eastAsia="SimSun" w:cs="SimSun"/>
          <w:sz w:val="31"/>
          <w:szCs w:val="31"/>
          <w:spacing w:val="15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过程监督和检查，乙方须予以配合。乙方未按照协议约定完成配</w:t>
      </w:r>
      <w:r>
        <w:rPr>
          <w:rFonts w:ascii="SimSun" w:hAnsi="SimSun" w:eastAsia="SimSun" w:cs="SimSun"/>
          <w:sz w:val="31"/>
          <w:szCs w:val="31"/>
          <w:spacing w:val="18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套社区养老服务设施建设的，项目建设监管方应依据相关规定实</w:t>
      </w:r>
    </w:p>
    <w:p>
      <w:pPr>
        <w:ind w:left="19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"/>
        </w:rPr>
        <w:t>施监督管理并责令改正。</w:t>
      </w:r>
    </w:p>
    <w:p>
      <w:pPr>
        <w:ind w:left="654"/>
        <w:spacing w:before="140" w:line="219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2"/>
        </w:rPr>
        <w:t>七、竣工验收及移交管理</w:t>
      </w:r>
    </w:p>
    <w:p>
      <w:pPr>
        <w:ind w:left="19" w:right="117" w:firstLine="910"/>
        <w:spacing w:before="125" w:line="292" w:lineRule="auto"/>
        <w:jc w:val="both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6"/>
        </w:rPr>
        <w:t>(一)配套社区养老服务设施竣工后，乙方应及时组织竣</w:t>
      </w:r>
      <w:r>
        <w:rPr>
          <w:rFonts w:ascii="SimSun" w:hAnsi="SimSun" w:eastAsia="SimSun" w:cs="SimSun"/>
          <w:sz w:val="31"/>
          <w:szCs w:val="31"/>
          <w:spacing w:val="16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工验收。消防、人民防空、环境卫生设施、防雷装置等应当按</w:t>
      </w:r>
      <w:r>
        <w:rPr>
          <w:rFonts w:ascii="SimSun" w:hAnsi="SimSun" w:eastAsia="SimSun" w:cs="SimSun"/>
          <w:sz w:val="31"/>
          <w:szCs w:val="31"/>
          <w:spacing w:val="2"/>
        </w:rPr>
        <w:t>规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定验收合格后方可交付使用。通信工程、有线广播电视传输覆盖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3"/>
        </w:rPr>
        <w:t>网、环境保护设施、特种设备等交付使用前应当按规定验收。养</w:t>
      </w:r>
    </w:p>
    <w:p>
      <w:pPr>
        <w:ind w:left="19"/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老服务设施经验收合格后，方可交用。</w:t>
      </w:r>
    </w:p>
    <w:p>
      <w:pPr>
        <w:ind w:left="930"/>
        <w:spacing w:before="12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7"/>
        </w:rPr>
        <w:t>(二)乙方应在养老服务设施竣工验收合格后</w:t>
      </w:r>
      <w:r>
        <w:rPr>
          <w:rFonts w:ascii="SimSun" w:hAnsi="SimSun" w:eastAsia="SimSun" w:cs="SimSun"/>
          <w:sz w:val="31"/>
          <w:szCs w:val="31"/>
          <w:u w:val="single" w:color="auto"/>
          <w:spacing w:val="6"/>
        </w:rPr>
        <w:t xml:space="preserve">    </w:t>
      </w:r>
      <w:r>
        <w:rPr>
          <w:rFonts w:ascii="SimSun" w:hAnsi="SimSun" w:eastAsia="SimSun" w:cs="SimSun"/>
          <w:sz w:val="31"/>
          <w:szCs w:val="31"/>
          <w:spacing w:val="17"/>
        </w:rPr>
        <w:t>日内，</w:t>
      </w:r>
    </w:p>
    <w:p>
      <w:pPr>
        <w:sectPr>
          <w:footerReference w:type="default" r:id="rId22"/>
          <w:pgSz w:w="11560" w:h="16260"/>
          <w:pgMar w:top="1382" w:right="1234" w:bottom="1388" w:left="1420" w:header="0" w:footer="1080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right="181"/>
        <w:spacing w:before="98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向甲方发出交接通知。甲乙双方应在约定的交接日期共同办理项</w:t>
      </w:r>
      <w:r>
        <w:rPr>
          <w:rFonts w:ascii="SimSun" w:hAnsi="SimSun" w:eastAsia="SimSun" w:cs="SimSun"/>
          <w:sz w:val="30"/>
          <w:szCs w:val="30"/>
          <w:spacing w:val="1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目交接手续。配套社区养老服务设施和相关资料在移交</w:t>
      </w:r>
      <w:r>
        <w:rPr>
          <w:rFonts w:ascii="SimSun" w:hAnsi="SimSun" w:eastAsia="SimSun" w:cs="SimSun"/>
          <w:sz w:val="30"/>
          <w:szCs w:val="30"/>
          <w:spacing w:val="11"/>
        </w:rPr>
        <w:t>时应一并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6"/>
        </w:rPr>
        <w:t>无偿移交甲方，并与甲方签署《移交证明书》(附件2)。乙方发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6"/>
        </w:rPr>
        <w:t>出移交通知后</w:t>
      </w:r>
      <w:r>
        <w:rPr>
          <w:rFonts w:ascii="SimSun" w:hAnsi="SimSun" w:eastAsia="SimSun" w:cs="SimSun"/>
          <w:sz w:val="30"/>
          <w:szCs w:val="30"/>
          <w:spacing w:val="-74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23"/>
        </w:rPr>
        <w:t xml:space="preserve">   </w:t>
      </w:r>
      <w:r>
        <w:rPr>
          <w:rFonts w:ascii="SimSun" w:hAnsi="SimSun" w:eastAsia="SimSun" w:cs="SimSun"/>
          <w:sz w:val="30"/>
          <w:szCs w:val="30"/>
          <w:spacing w:val="-119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6"/>
        </w:rPr>
        <w:t>日内，甲方无故不接收的，乙方免除违约责任。</w:t>
      </w:r>
    </w:p>
    <w:p>
      <w:pPr>
        <w:ind w:right="165" w:firstLine="899"/>
        <w:spacing w:before="131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(三)交用验收前，未进行工程室内空气质量检测的，乙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4"/>
        </w:rPr>
        <w:t>方须配合甲方委托的空气检测机构对配套社区养老服务设施室</w:t>
      </w:r>
      <w:r>
        <w:rPr>
          <w:rFonts w:ascii="SimSun" w:hAnsi="SimSun" w:eastAsia="SimSun" w:cs="SimSun"/>
          <w:sz w:val="30"/>
          <w:szCs w:val="30"/>
          <w:spacing w:val="5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0"/>
        </w:rPr>
        <w:t>内进行空气检测。因乙方原因，造成室内空气质量未达到国家及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6"/>
        </w:rPr>
        <w:t>省市有关标准的，由乙方负责整改，整改达</w:t>
      </w:r>
      <w:r>
        <w:rPr>
          <w:rFonts w:ascii="SimSun" w:hAnsi="SimSun" w:eastAsia="SimSun" w:cs="SimSun"/>
          <w:sz w:val="30"/>
          <w:szCs w:val="30"/>
          <w:spacing w:val="15"/>
        </w:rPr>
        <w:t>标后方可交用。</w:t>
      </w:r>
    </w:p>
    <w:p>
      <w:pPr>
        <w:ind w:right="135" w:firstLine="899"/>
        <w:spacing w:before="132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7"/>
        </w:rPr>
        <w:t>(四)交用验收时，因乙方原因，造成配套社区养老服务</w:t>
      </w:r>
      <w:r>
        <w:rPr>
          <w:rFonts w:ascii="SimSun" w:hAnsi="SimSun" w:eastAsia="SimSun" w:cs="SimSun"/>
          <w:sz w:val="30"/>
          <w:szCs w:val="30"/>
          <w:spacing w:val="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设施的水、电、气、暖等设施未达到设计使用功能的，由乙方负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"/>
        </w:rPr>
        <w:t>责整改。</w:t>
      </w:r>
    </w:p>
    <w:p>
      <w:pPr>
        <w:ind w:firstLine="899"/>
        <w:spacing w:before="131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0"/>
        </w:rPr>
        <w:t>(五)配套社区养老服务设施移交前，未经甲方书面同意，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3"/>
        </w:rPr>
        <w:t>乙方不得使用或许可他人使用、经营或许可他</w:t>
      </w:r>
      <w:r>
        <w:rPr>
          <w:rFonts w:ascii="SimSun" w:hAnsi="SimSun" w:eastAsia="SimSun" w:cs="SimSun"/>
          <w:sz w:val="30"/>
          <w:szCs w:val="30"/>
          <w:spacing w:val="12"/>
        </w:rPr>
        <w:t>人经营、转让、出</w:t>
      </w:r>
      <w:r>
        <w:rPr>
          <w:rFonts w:ascii="SimSun" w:hAnsi="SimSun" w:eastAsia="SimSun" w:cs="SimSun"/>
          <w:sz w:val="30"/>
          <w:szCs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2"/>
        </w:rPr>
        <w:t>租、抵押持有的配套社区养老服务设施，不得擅自改变配套社区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养老服务设施的规划建筑使用性质。</w:t>
      </w:r>
    </w:p>
    <w:p>
      <w:pPr>
        <w:ind w:right="162" w:firstLine="899"/>
        <w:spacing w:before="131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6"/>
        </w:rPr>
        <w:t>(六)本协议约定的配套社区养老服务设施房屋产权归甲</w:t>
      </w:r>
      <w:r>
        <w:rPr>
          <w:rFonts w:ascii="SimSun" w:hAnsi="SimSun" w:eastAsia="SimSun" w:cs="SimSun"/>
          <w:sz w:val="30"/>
          <w:szCs w:val="30"/>
          <w:spacing w:val="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方所有。乙方在与甲方办理交用手续后，应全程配合甲方办理不</w:t>
      </w:r>
      <w:r>
        <w:rPr>
          <w:rFonts w:ascii="SimSun" w:hAnsi="SimSun" w:eastAsia="SimSun" w:cs="SimSun"/>
          <w:sz w:val="30"/>
          <w:szCs w:val="30"/>
          <w:spacing w:val="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2"/>
        </w:rPr>
        <w:t>动产登记手续(含质量评估报告)。登记过程中，双方</w:t>
      </w:r>
      <w:r>
        <w:rPr>
          <w:rFonts w:ascii="SimSun" w:hAnsi="SimSun" w:eastAsia="SimSun" w:cs="SimSun"/>
          <w:sz w:val="30"/>
          <w:szCs w:val="30"/>
          <w:spacing w:val="21"/>
        </w:rPr>
        <w:t>要承担应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22"/>
        </w:rPr>
        <w:t>由各自承担的各项税费。乙方同意上述配套社区养老服务设施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水、电、气、暖的用户名在办理交用手续后</w:t>
      </w:r>
      <w:r>
        <w:rPr>
          <w:rFonts w:ascii="SimSun" w:hAnsi="SimSun" w:eastAsia="SimSun" w:cs="SimSun"/>
          <w:sz w:val="30"/>
          <w:szCs w:val="30"/>
          <w:u w:val="single" w:color="auto"/>
          <w:spacing w:val="14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1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9"/>
        </w:rPr>
        <w:t>日内变更至甲方</w:t>
      </w:r>
    </w:p>
    <w:p>
      <w:pPr>
        <w:spacing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</w:rPr>
        <w:t>或甲方确定的运营主体名下。</w:t>
      </w:r>
    </w:p>
    <w:p>
      <w:pPr>
        <w:ind w:right="180" w:firstLine="899"/>
        <w:spacing w:before="129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(七)在甲方接收配套社区养老服务设施后的两个供暖期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0"/>
        </w:rPr>
        <w:t>内，乙方有义务和甲方一起对供暖效果进行监测。因乙方原因导</w:t>
      </w:r>
      <w:r>
        <w:rPr>
          <w:rFonts w:ascii="SimSun" w:hAnsi="SimSun" w:eastAsia="SimSun" w:cs="SimSun"/>
          <w:sz w:val="30"/>
          <w:szCs w:val="30"/>
          <w:spacing w:val="18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1"/>
        </w:rPr>
        <w:t>致室温未达到淄川区的相关标准，乙方应最晚在下一供暖季前完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成整改并承担相应的费用，同时保修时间进行相应延长。</w:t>
      </w:r>
    </w:p>
    <w:p>
      <w:pPr>
        <w:ind w:left="899"/>
        <w:spacing w:before="135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5"/>
        </w:rPr>
        <w:t>(八)配套社区养老服务设施移交前的各项管理工作由乙</w:t>
      </w:r>
    </w:p>
    <w:p>
      <w:pPr>
        <w:sectPr>
          <w:footerReference w:type="default" r:id="rId23"/>
          <w:pgSz w:w="11560" w:h="16290"/>
          <w:pgMar w:top="1384" w:right="1259" w:bottom="1303" w:left="1380" w:header="0" w:footer="1044" w:gutter="0"/>
        </w:sectPr>
        <w:rPr/>
      </w:pP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97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4"/>
        </w:rPr>
        <w:t>方负责。</w:t>
      </w:r>
    </w:p>
    <w:p>
      <w:pPr>
        <w:ind w:left="784"/>
        <w:spacing w:before="149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7"/>
        </w:rPr>
        <w:t>八、</w:t>
      </w:r>
      <w:r>
        <w:rPr>
          <w:rFonts w:ascii="SimSun" w:hAnsi="SimSun" w:eastAsia="SimSun" w:cs="SimSun"/>
          <w:sz w:val="30"/>
          <w:szCs w:val="30"/>
          <w:spacing w:val="-36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7"/>
        </w:rPr>
        <w:t>配套社区养老服务设施的使用</w:t>
      </w:r>
    </w:p>
    <w:p>
      <w:pPr>
        <w:ind w:left="640"/>
        <w:spacing w:before="138" w:line="3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0"/>
        </w:rPr>
        <w:t>甲方应在办理完成验收交接手续后</w:t>
      </w:r>
      <w:r>
        <w:rPr>
          <w:rFonts w:ascii="SimSun" w:hAnsi="SimSun" w:eastAsia="SimSun" w:cs="SimSun"/>
          <w:sz w:val="30"/>
          <w:szCs w:val="30"/>
          <w:spacing w:val="-102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0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0"/>
        </w:rPr>
        <w:t>日内确定运营主体，</w:t>
      </w:r>
    </w:p>
    <w:p>
      <w:pPr>
        <w:spacing w:before="1" w:line="218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并按规定保证本协议居住项目居民的养老服务需求。</w:t>
      </w:r>
    </w:p>
    <w:p>
      <w:pPr>
        <w:ind w:left="754"/>
        <w:spacing w:before="142" w:line="219" w:lineRule="auto"/>
        <w:outlineLvl w:val="0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九、</w:t>
      </w:r>
      <w:r>
        <w:rPr>
          <w:rFonts w:ascii="SimSun" w:hAnsi="SimSun" w:eastAsia="SimSun" w:cs="SimSun"/>
          <w:sz w:val="30"/>
          <w:szCs w:val="30"/>
          <w:spacing w:val="-58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  <w:spacing w:val="-8"/>
        </w:rPr>
        <w:t>违约责任</w:t>
      </w:r>
    </w:p>
    <w:p>
      <w:pPr>
        <w:ind w:left="640"/>
        <w:spacing w:before="136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乙方履行本协议期间，出现下列情况分别按以下方式处理：</w:t>
      </w:r>
    </w:p>
    <w:p>
      <w:pPr>
        <w:ind w:right="10" w:firstLine="780"/>
        <w:spacing w:before="143" w:line="302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8"/>
        </w:rPr>
        <w:t>(一)乙方未按本协议确定的建设标准、装修标准</w:t>
      </w:r>
      <w:r>
        <w:rPr>
          <w:rFonts w:ascii="SimSun" w:hAnsi="SimSun" w:eastAsia="SimSun" w:cs="SimSun"/>
          <w:sz w:val="30"/>
          <w:szCs w:val="30"/>
          <w:spacing w:val="17"/>
        </w:rPr>
        <w:t>进行建设</w:t>
      </w:r>
      <w:r>
        <w:rPr>
          <w:rFonts w:ascii="SimSun" w:hAnsi="SimSun" w:eastAsia="SimSun" w:cs="SimSun"/>
          <w:sz w:val="30"/>
          <w:szCs w:val="30"/>
        </w:rPr>
        <w:t xml:space="preserve">  </w:t>
      </w:r>
      <w:r>
        <w:rPr>
          <w:rFonts w:ascii="SimSun" w:hAnsi="SimSun" w:eastAsia="SimSun" w:cs="SimSun"/>
          <w:sz w:val="30"/>
          <w:szCs w:val="30"/>
          <w:spacing w:val="12"/>
        </w:rPr>
        <w:t>的，甲方有权要求乙方整改。非经甲方书面同意，乙方应在接到</w:t>
      </w:r>
      <w:r>
        <w:rPr>
          <w:rFonts w:ascii="SimSun" w:hAnsi="SimSun" w:eastAsia="SimSun" w:cs="SimSun"/>
          <w:sz w:val="30"/>
          <w:szCs w:val="30"/>
          <w:spacing w:val="13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整改通知后</w:t>
      </w:r>
      <w:r>
        <w:rPr>
          <w:rFonts w:ascii="SimSun" w:hAnsi="SimSun" w:eastAsia="SimSun" w:cs="SimSun"/>
          <w:sz w:val="30"/>
          <w:szCs w:val="30"/>
          <w:spacing w:val="-12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 </w:t>
      </w:r>
      <w:r>
        <w:rPr>
          <w:rFonts w:ascii="SimSun" w:hAnsi="SimSun" w:eastAsia="SimSun" w:cs="SimSun"/>
          <w:sz w:val="30"/>
          <w:szCs w:val="30"/>
          <w:spacing w:val="-5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日内完成整改至合格。乙方拒绝、拖延整改或</w:t>
      </w:r>
      <w:r>
        <w:rPr>
          <w:rFonts w:ascii="SimSun" w:hAnsi="SimSun" w:eastAsia="SimSun" w:cs="SimSun"/>
          <w:sz w:val="30"/>
          <w:szCs w:val="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6"/>
        </w:rPr>
        <w:t>整改不合格的，可由甲方另行委托第三方整改，由此产生的费用，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2"/>
        </w:rPr>
        <w:t>由乙方承担。</w:t>
      </w:r>
    </w:p>
    <w:p>
      <w:pPr>
        <w:ind w:left="780"/>
        <w:spacing w:before="134" w:line="490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9"/>
          <w:position w:val="13"/>
        </w:rPr>
        <w:t>(二)因乙方原因，未按协议约定期限完成配套社区</w:t>
      </w:r>
      <w:r>
        <w:rPr>
          <w:rFonts w:ascii="SimSun" w:hAnsi="SimSun" w:eastAsia="SimSun" w:cs="SimSun"/>
          <w:sz w:val="30"/>
          <w:szCs w:val="30"/>
          <w:spacing w:val="18"/>
          <w:position w:val="13"/>
        </w:rPr>
        <w:t>养老服</w:t>
      </w:r>
    </w:p>
    <w:p>
      <w:pPr>
        <w:spacing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5"/>
        </w:rPr>
        <w:t>务设施建设的，或建成后未及时办理移交的，视为违约。</w:t>
      </w:r>
    </w:p>
    <w:p>
      <w:pPr>
        <w:ind w:left="644"/>
        <w:spacing w:before="130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</w:rPr>
        <w:t>十、</w:t>
      </w:r>
      <w:r>
        <w:rPr>
          <w:rFonts w:ascii="SimSun" w:hAnsi="SimSun" w:eastAsia="SimSun" w:cs="SimSun"/>
          <w:sz w:val="30"/>
          <w:szCs w:val="30"/>
          <w:spacing w:val="-65"/>
        </w:rPr>
        <w:t xml:space="preserve"> </w:t>
      </w:r>
      <w:r>
        <w:rPr>
          <w:rFonts w:ascii="SimSun" w:hAnsi="SimSun" w:eastAsia="SimSun" w:cs="SimSun"/>
          <w:sz w:val="30"/>
          <w:szCs w:val="30"/>
          <w:b/>
          <w:bCs/>
        </w:rPr>
        <w:t>争议解决办法</w:t>
      </w:r>
    </w:p>
    <w:p>
      <w:pPr>
        <w:ind w:left="640"/>
        <w:spacing w:before="147" w:line="49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1"/>
          <w:position w:val="14"/>
        </w:rPr>
        <w:t>本协议未尽事宜或因履行本协议发生争议的，由当事方友好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4"/>
        </w:rPr>
        <w:t>协商解决，协商不成的，双方约定选择下列第</w:t>
      </w:r>
      <w:r>
        <w:rPr>
          <w:rFonts w:ascii="SimSun" w:hAnsi="SimSun" w:eastAsia="SimSun" w:cs="SimSun"/>
          <w:sz w:val="30"/>
          <w:szCs w:val="30"/>
          <w:spacing w:val="-85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</w:t>
      </w:r>
      <w:r>
        <w:rPr>
          <w:rFonts w:ascii="SimSun" w:hAnsi="SimSun" w:eastAsia="SimSun" w:cs="SimSun"/>
          <w:sz w:val="30"/>
          <w:szCs w:val="30"/>
          <w:spacing w:val="-130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4"/>
        </w:rPr>
        <w:t>种方式解决：</w:t>
      </w:r>
    </w:p>
    <w:p>
      <w:pPr>
        <w:ind w:left="780"/>
        <w:spacing w:before="152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2"/>
        </w:rPr>
        <w:t>(一)依法向甲方所在地仲裁委员会仲裁；</w:t>
      </w:r>
    </w:p>
    <w:p>
      <w:pPr>
        <w:ind w:left="780"/>
        <w:spacing w:before="124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24"/>
        </w:rPr>
        <w:t>(二)依法向甲方所在地人民法院起诉。</w:t>
      </w:r>
    </w:p>
    <w:p>
      <w:pPr>
        <w:ind w:left="644"/>
        <w:spacing w:before="132" w:line="220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b/>
          <w:bCs/>
          <w:spacing w:val="9"/>
        </w:rPr>
        <w:t>十一、其他</w:t>
      </w:r>
    </w:p>
    <w:p>
      <w:pPr>
        <w:ind w:right="117" w:firstLine="780"/>
        <w:spacing w:before="144" w:line="302" w:lineRule="auto"/>
        <w:jc w:val="both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1"/>
        </w:rPr>
        <w:t>(一)甲方负责委派管理人员全程参与并配合乙方完成配</w:t>
      </w:r>
      <w:r>
        <w:rPr>
          <w:rFonts w:ascii="SimSun" w:hAnsi="SimSun" w:eastAsia="SimSun" w:cs="SimSun"/>
          <w:sz w:val="30"/>
          <w:szCs w:val="30"/>
          <w:spacing w:val="1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12"/>
        </w:rPr>
        <w:t>套社区养老服务设施的规划设计、建设和移交工作。乙方负责委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3"/>
        </w:rPr>
        <w:t>派管理人员与甲方接洽相应工作。</w:t>
      </w:r>
    </w:p>
    <w:p>
      <w:pPr>
        <w:ind w:left="640"/>
        <w:spacing w:before="144" w:line="295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4"/>
        </w:rPr>
        <w:t>甲方代表姓名；</w:t>
      </w:r>
      <w:r>
        <w:rPr>
          <w:rFonts w:ascii="SimSun" w:hAnsi="SimSun" w:eastAsia="SimSun" w:cs="SimSun"/>
          <w:sz w:val="30"/>
          <w:szCs w:val="30"/>
          <w:spacing w:val="117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    </w:t>
      </w:r>
      <w:r>
        <w:rPr>
          <w:rFonts w:ascii="SimSun" w:hAnsi="SimSun" w:eastAsia="SimSun" w:cs="SimSun"/>
          <w:sz w:val="30"/>
          <w:szCs w:val="30"/>
          <w:spacing w:val="-14"/>
        </w:rPr>
        <w:t>职务：</w:t>
      </w:r>
      <w:r>
        <w:rPr>
          <w:rFonts w:ascii="SimSun" w:hAnsi="SimSun" w:eastAsia="SimSun" w:cs="SimSun"/>
          <w:sz w:val="30"/>
          <w:szCs w:val="30"/>
          <w:spacing w:val="-9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9"/>
        </w:rPr>
        <w:t xml:space="preserve">              </w:t>
      </w:r>
      <w:r>
        <w:rPr>
          <w:rFonts w:ascii="SimSun" w:hAnsi="SimSun" w:eastAsia="SimSun" w:cs="SimSun"/>
          <w:sz w:val="30"/>
          <w:szCs w:val="30"/>
          <w:spacing w:val="-136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4"/>
        </w:rPr>
        <w:t>联系方式；</w:t>
      </w:r>
    </w:p>
    <w:p>
      <w:pPr>
        <w:ind w:left="640"/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-13"/>
        </w:rPr>
        <w:t>乙方代表姓名：</w:t>
      </w:r>
      <w:r>
        <w:rPr>
          <w:rFonts w:ascii="SimSun" w:hAnsi="SimSun" w:eastAsia="SimSun" w:cs="SimSun"/>
          <w:sz w:val="30"/>
          <w:szCs w:val="30"/>
          <w:spacing w:val="102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10"/>
        </w:rPr>
        <w:t xml:space="preserve">        </w:t>
      </w:r>
      <w:r>
        <w:rPr>
          <w:rFonts w:ascii="SimSun" w:hAnsi="SimSun" w:eastAsia="SimSun" w:cs="SimSun"/>
          <w:sz w:val="30"/>
          <w:szCs w:val="30"/>
          <w:spacing w:val="-13"/>
        </w:rPr>
        <w:t>职务：</w:t>
      </w:r>
      <w:r>
        <w:rPr>
          <w:rFonts w:ascii="SimSun" w:hAnsi="SimSun" w:eastAsia="SimSun" w:cs="SimSun"/>
          <w:sz w:val="30"/>
          <w:szCs w:val="30"/>
          <w:spacing w:val="-9"/>
        </w:rPr>
        <w:t xml:space="preserve"> </w:t>
      </w:r>
      <w:r>
        <w:rPr>
          <w:rFonts w:ascii="SimSun" w:hAnsi="SimSun" w:eastAsia="SimSun" w:cs="SimSun"/>
          <w:sz w:val="30"/>
          <w:szCs w:val="30"/>
          <w:u w:val="single" w:color="auto"/>
          <w:spacing w:val="9"/>
        </w:rPr>
        <w:t xml:space="preserve">             </w:t>
      </w:r>
      <w:r>
        <w:rPr>
          <w:rFonts w:ascii="SimSun" w:hAnsi="SimSun" w:eastAsia="SimSun" w:cs="SimSun"/>
          <w:sz w:val="30"/>
          <w:szCs w:val="30"/>
          <w:spacing w:val="-137"/>
        </w:rPr>
        <w:t xml:space="preserve"> </w:t>
      </w:r>
      <w:r>
        <w:rPr>
          <w:rFonts w:ascii="SimSun" w:hAnsi="SimSun" w:eastAsia="SimSun" w:cs="SimSun"/>
          <w:sz w:val="30"/>
          <w:szCs w:val="30"/>
          <w:spacing w:val="-13"/>
        </w:rPr>
        <w:t>联系方式；</w:t>
      </w:r>
    </w:p>
    <w:p>
      <w:pPr>
        <w:ind w:left="780"/>
        <w:spacing w:before="132" w:line="501" w:lineRule="exact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31"/>
          <w:position w:val="14"/>
        </w:rPr>
        <w:t>(二)本协议仅适用于由乙方建设的新建住宅小区配套社</w:t>
      </w:r>
    </w:p>
    <w:p>
      <w:pPr>
        <w:spacing w:before="1" w:line="219" w:lineRule="auto"/>
        <w:rPr>
          <w:rFonts w:ascii="SimSun" w:hAnsi="SimSun" w:eastAsia="SimSun" w:cs="SimSun"/>
          <w:sz w:val="30"/>
          <w:szCs w:val="30"/>
        </w:rPr>
      </w:pPr>
      <w:r>
        <w:rPr>
          <w:rFonts w:ascii="SimSun" w:hAnsi="SimSun" w:eastAsia="SimSun" w:cs="SimSun"/>
          <w:sz w:val="30"/>
          <w:szCs w:val="30"/>
          <w:spacing w:val="12"/>
        </w:rPr>
        <w:t>区养老服务设施项目。</w:t>
      </w:r>
    </w:p>
    <w:p>
      <w:pPr>
        <w:sectPr>
          <w:footerReference w:type="default" r:id="rId24"/>
          <w:pgSz w:w="11560" w:h="16240"/>
          <w:pgMar w:top="1380" w:right="1239" w:bottom="1323" w:left="1429" w:header="0" w:footer="1064" w:gutter="0"/>
        </w:sectPr>
        <w:rPr/>
      </w:pPr>
    </w:p>
    <w:p>
      <w:pPr>
        <w:spacing w:line="305" w:lineRule="auto"/>
        <w:rPr>
          <w:rFonts w:ascii="Arial"/>
          <w:sz w:val="21"/>
        </w:rPr>
      </w:pPr>
      <w:r/>
    </w:p>
    <w:p>
      <w:pPr>
        <w:spacing w:line="306" w:lineRule="auto"/>
        <w:rPr>
          <w:rFonts w:ascii="Arial"/>
          <w:sz w:val="21"/>
        </w:rPr>
      </w:pPr>
      <w:r/>
    </w:p>
    <w:p>
      <w:pPr>
        <w:ind w:left="70" w:right="110" w:firstLine="759"/>
        <w:spacing w:before="101" w:line="301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22"/>
        </w:rPr>
        <w:t>(三)本协议自双方法定代表人或委托代理人签字并加盖</w:t>
      </w:r>
      <w:r>
        <w:rPr>
          <w:rFonts w:ascii="SimSun" w:hAnsi="SimSun" w:eastAsia="SimSun" w:cs="SimSun"/>
          <w:sz w:val="31"/>
          <w:szCs w:val="31"/>
          <w:spacing w:val="3"/>
        </w:rPr>
        <w:t xml:space="preserve"> </w:t>
      </w:r>
      <w:r>
        <w:rPr>
          <w:rFonts w:ascii="SimSun" w:hAnsi="SimSun" w:eastAsia="SimSun" w:cs="SimSun"/>
          <w:sz w:val="31"/>
          <w:szCs w:val="31"/>
          <w:spacing w:val="2"/>
        </w:rPr>
        <w:t>公章之日起生效，协议一式六份，甲、乙双方和区住房和城乡建</w:t>
      </w:r>
    </w:p>
    <w:p>
      <w:pPr>
        <w:ind w:left="70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3"/>
        </w:rPr>
        <w:t>设部门各执两份，具有同等法律效力。</w:t>
      </w:r>
    </w:p>
    <w:p>
      <w:pPr>
        <w:ind w:left="830"/>
        <w:spacing w:before="130" w:line="5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  <w:position w:val="13"/>
        </w:rPr>
        <w:t>(四)履行本协议所涉及的国家、省市的文件、规范、标准、</w:t>
      </w:r>
    </w:p>
    <w:p>
      <w:pPr>
        <w:ind w:left="70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4"/>
        </w:rPr>
        <w:t>政策、法律如有调整时，以最新要求为准。</w:t>
      </w:r>
    </w:p>
    <w:p>
      <w:pPr>
        <w:ind w:left="830"/>
        <w:spacing w:before="120" w:line="49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8"/>
          <w:position w:val="13"/>
        </w:rPr>
        <w:t>(五)本协议附件是本协议的有效组成部分，具有同等法律</w:t>
      </w:r>
    </w:p>
    <w:p>
      <w:pPr>
        <w:ind w:left="70"/>
        <w:spacing w:before="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4"/>
        </w:rPr>
        <w:t>效力。</w:t>
      </w:r>
    </w:p>
    <w:p>
      <w:pPr>
        <w:ind w:left="830"/>
        <w:spacing w:before="151" w:line="47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3"/>
          <w:position w:val="11"/>
        </w:rPr>
        <w:t>(六)本协议如有未尽事宜，应另行签署补充协议。</w:t>
      </w:r>
    </w:p>
    <w:p>
      <w:pPr>
        <w:ind w:left="459"/>
        <w:spacing w:before="1" w:line="21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甲方单位(盖章):</w:t>
      </w:r>
    </w:p>
    <w:p>
      <w:pPr>
        <w:ind w:left="459"/>
        <w:spacing w:before="123" w:line="501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"/>
          <w:position w:val="13"/>
        </w:rPr>
        <w:t>法定代表人或委托代理人签字：</w:t>
      </w:r>
    </w:p>
    <w:p>
      <w:pPr>
        <w:ind w:left="45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经办人：</w:t>
      </w:r>
      <w:r>
        <w:rPr>
          <w:rFonts w:ascii="SimSun" w:hAnsi="SimSun" w:eastAsia="SimSun" w:cs="SimSun"/>
          <w:sz w:val="31"/>
          <w:szCs w:val="31"/>
          <w:spacing w:val="9"/>
        </w:rPr>
        <w:t xml:space="preserve">        </w:t>
      </w:r>
      <w:r>
        <w:rPr>
          <w:rFonts w:ascii="SimSun" w:hAnsi="SimSun" w:eastAsia="SimSun" w:cs="SimSun"/>
          <w:sz w:val="31"/>
          <w:szCs w:val="31"/>
          <w:spacing w:val="-28"/>
        </w:rPr>
        <w:t>电话：</w:t>
      </w:r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3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ind w:left="5580"/>
        <w:spacing w:before="10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年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11"/>
        </w:rPr>
        <w:t>月</w:t>
      </w:r>
      <w:r>
        <w:rPr>
          <w:rFonts w:ascii="SimSun" w:hAnsi="SimSun" w:eastAsia="SimSun" w:cs="SimSun"/>
          <w:sz w:val="31"/>
          <w:szCs w:val="31"/>
          <w:spacing w:val="51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11"/>
        </w:rPr>
        <w:t>日</w:t>
      </w: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spacing w:line="291" w:lineRule="auto"/>
        <w:rPr>
          <w:rFonts w:ascii="Arial"/>
          <w:sz w:val="21"/>
        </w:rPr>
      </w:pPr>
      <w:r/>
    </w:p>
    <w:p>
      <w:pPr>
        <w:ind w:left="359"/>
        <w:spacing w:before="101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19"/>
        </w:rPr>
        <w:t>乙方单位(盖章):</w:t>
      </w:r>
    </w:p>
    <w:p>
      <w:pPr>
        <w:ind w:left="359"/>
        <w:spacing w:before="134" w:line="500" w:lineRule="exact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position w:val="13"/>
        </w:rPr>
        <w:t>法定代表人或委托代理人签字：</w:t>
      </w:r>
    </w:p>
    <w:p>
      <w:pPr>
        <w:ind w:left="359"/>
        <w:spacing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30"/>
        </w:rPr>
        <w:t>经办人：</w:t>
      </w:r>
      <w:r>
        <w:rPr>
          <w:rFonts w:ascii="SimSun" w:hAnsi="SimSun" w:eastAsia="SimSun" w:cs="SimSun"/>
          <w:sz w:val="31"/>
          <w:szCs w:val="31"/>
          <w:spacing w:val="8"/>
        </w:rPr>
        <w:t xml:space="preserve">        </w:t>
      </w:r>
      <w:r>
        <w:rPr>
          <w:rFonts w:ascii="SimSun" w:hAnsi="SimSun" w:eastAsia="SimSun" w:cs="SimSun"/>
          <w:sz w:val="31"/>
          <w:szCs w:val="31"/>
          <w:spacing w:val="-30"/>
        </w:rPr>
        <w:t>电话：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5620"/>
        <w:spacing w:before="102" w:line="219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11"/>
        </w:rPr>
        <w:t>年</w:t>
      </w:r>
      <w:r>
        <w:rPr>
          <w:rFonts w:ascii="SimSun" w:hAnsi="SimSun" w:eastAsia="SimSun" w:cs="SimSun"/>
          <w:sz w:val="31"/>
          <w:szCs w:val="31"/>
          <w:spacing w:val="49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11"/>
        </w:rPr>
        <w:t>月</w:t>
      </w:r>
      <w:r>
        <w:rPr>
          <w:rFonts w:ascii="SimSun" w:hAnsi="SimSun" w:eastAsia="SimSun" w:cs="SimSun"/>
          <w:sz w:val="31"/>
          <w:szCs w:val="31"/>
          <w:spacing w:val="25"/>
        </w:rPr>
        <w:t xml:space="preserve">   </w:t>
      </w:r>
      <w:r>
        <w:rPr>
          <w:rFonts w:ascii="SimSun" w:hAnsi="SimSun" w:eastAsia="SimSun" w:cs="SimSun"/>
          <w:sz w:val="31"/>
          <w:szCs w:val="31"/>
          <w:spacing w:val="-11"/>
        </w:rPr>
        <w:t>日</w:t>
      </w:r>
    </w:p>
    <w:p>
      <w:pPr>
        <w:sectPr>
          <w:footerReference w:type="default" r:id="rId25"/>
          <w:pgSz w:w="11560" w:h="16300"/>
          <w:pgMar w:top="1385" w:right="1195" w:bottom="1243" w:left="1429" w:header="0" w:footer="1028" w:gutter="0"/>
        </w:sectPr>
        <w:rPr/>
      </w:pPr>
    </w:p>
    <w:p>
      <w:pPr>
        <w:spacing w:line="270" w:lineRule="auto"/>
        <w:rPr>
          <w:rFonts w:ascii="Arial"/>
          <w:sz w:val="21"/>
        </w:rPr>
      </w:pPr>
      <w:r/>
    </w:p>
    <w:p>
      <w:pPr>
        <w:spacing w:line="270" w:lineRule="auto"/>
        <w:rPr>
          <w:rFonts w:ascii="Arial"/>
          <w:sz w:val="21"/>
        </w:rPr>
      </w:pPr>
      <w:r/>
    </w:p>
    <w:p>
      <w:pPr>
        <w:ind w:left="109"/>
        <w:spacing w:before="110" w:line="224" w:lineRule="auto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16"/>
        </w:rPr>
        <w:t>附件2</w:t>
      </w:r>
    </w:p>
    <w:p>
      <w:pPr>
        <w:ind w:left="1041"/>
        <w:spacing w:before="73" w:line="619" w:lineRule="exact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b/>
          <w:bCs/>
          <w:spacing w:val="2"/>
          <w:position w:val="13"/>
        </w:rPr>
        <w:t>淄川区社区养老服务设施移交证明书</w:t>
      </w:r>
    </w:p>
    <w:p>
      <w:pPr>
        <w:ind w:left="3450"/>
        <w:spacing w:before="1" w:line="212" w:lineRule="auto"/>
        <w:rPr>
          <w:rFonts w:ascii="SimSun" w:hAnsi="SimSun" w:eastAsia="SimSun" w:cs="SimSun"/>
          <w:sz w:val="37"/>
          <w:szCs w:val="37"/>
        </w:rPr>
      </w:pPr>
      <w:r>
        <w:rPr>
          <w:rFonts w:ascii="SimSun" w:hAnsi="SimSun" w:eastAsia="SimSun" w:cs="SimSun"/>
          <w:sz w:val="37"/>
          <w:szCs w:val="37"/>
          <w:b/>
          <w:bCs/>
          <w:spacing w:val="7"/>
        </w:rPr>
        <w:t>(示范文本)</w:t>
      </w:r>
    </w:p>
    <w:tbl>
      <w:tblPr>
        <w:tblStyle w:val="2"/>
        <w:tblW w:w="907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812"/>
        <w:gridCol w:w="1818"/>
        <w:gridCol w:w="1818"/>
        <w:gridCol w:w="1818"/>
        <w:gridCol w:w="1813"/>
      </w:tblGrid>
      <w:tr>
        <w:trPr>
          <w:trHeight w:val="564" w:hRule="atLeast"/>
        </w:trPr>
        <w:tc>
          <w:tcPr>
            <w:tcW w:w="18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配套养老服务</w:t>
            </w:r>
          </w:p>
          <w:p>
            <w:pPr>
              <w:ind w:left="204"/>
              <w:spacing w:before="2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设施建设基本</w:t>
            </w:r>
          </w:p>
          <w:p>
            <w:pPr>
              <w:ind w:left="665"/>
              <w:spacing w:before="269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情况</w:t>
            </w:r>
          </w:p>
        </w:tc>
        <w:tc>
          <w:tcPr>
            <w:tcW w:w="1818" w:type="dxa"/>
            <w:vAlign w:val="top"/>
          </w:tcPr>
          <w:p>
            <w:pPr>
              <w:ind w:left="442"/>
              <w:spacing w:before="1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项目名称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2"/>
              <w:spacing w:before="171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项目地址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2"/>
              <w:spacing w:before="26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设计单位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60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2"/>
              <w:spacing w:before="17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结构类型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676"/>
              <w:spacing w:before="26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3"/>
              </w:rPr>
              <w:t>层数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52"/>
              <w:spacing w:before="17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>建筑面积(m²)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6"/>
              <w:spacing w:before="272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开工日期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0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52"/>
              <w:spacing w:before="263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>占地面积(m²)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6"/>
              <w:spacing w:before="262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竣工日期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322"/>
              <w:spacing w:before="273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人防地下室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6"/>
              <w:spacing w:before="283" w:line="21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移交日期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267" w:type="dxa"/>
            <w:vAlign w:val="top"/>
            <w:gridSpan w:val="4"/>
          </w:tcPr>
          <w:p>
            <w:pPr>
              <w:ind w:left="102"/>
              <w:spacing w:before="161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工程总造价(万元)</w:t>
            </w:r>
          </w:p>
        </w:tc>
      </w:tr>
      <w:tr>
        <w:trPr>
          <w:trHeight w:val="550" w:hRule="atLeast"/>
        </w:trPr>
        <w:tc>
          <w:tcPr>
            <w:tcW w:w="18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移交意见</w:t>
            </w:r>
          </w:p>
        </w:tc>
        <w:tc>
          <w:tcPr>
            <w:tcW w:w="1818" w:type="dxa"/>
            <w:vAlign w:val="top"/>
          </w:tcPr>
          <w:p>
            <w:pPr>
              <w:ind w:left="442"/>
              <w:spacing w:before="275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建设单位</w:t>
            </w:r>
          </w:p>
        </w:tc>
        <w:tc>
          <w:tcPr>
            <w:tcW w:w="36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ind w:left="538"/>
              <w:spacing w:before="2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日</w:t>
            </w:r>
          </w:p>
        </w:tc>
      </w:tr>
      <w:tr>
        <w:trPr>
          <w:trHeight w:val="54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2"/>
              <w:spacing w:before="26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产权单位</w:t>
            </w:r>
          </w:p>
        </w:tc>
        <w:tc>
          <w:tcPr>
            <w:tcW w:w="36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ind w:left="538"/>
              <w:spacing w:before="26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日</w:t>
            </w:r>
          </w:p>
        </w:tc>
      </w:tr>
      <w:tr>
        <w:trPr>
          <w:trHeight w:val="540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442"/>
              <w:spacing w:before="275" w:line="212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接收单位</w:t>
            </w:r>
          </w:p>
        </w:tc>
        <w:tc>
          <w:tcPr>
            <w:tcW w:w="3636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3" w:type="dxa"/>
            <w:vAlign w:val="top"/>
          </w:tcPr>
          <w:p>
            <w:pPr>
              <w:ind w:left="538"/>
              <w:spacing w:before="26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年</w:t>
            </w:r>
            <w:r>
              <w:rPr>
                <w:rFonts w:ascii="SimSun" w:hAnsi="SimSun" w:eastAsia="SimSun" w:cs="SimSun"/>
                <w:sz w:val="23"/>
                <w:szCs w:val="23"/>
                <w:spacing w:val="20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月</w:t>
            </w:r>
            <w:r>
              <w:rPr>
                <w:rFonts w:ascii="SimSun" w:hAnsi="SimSun" w:eastAsia="SimSun" w:cs="SimSun"/>
                <w:sz w:val="23"/>
                <w:szCs w:val="23"/>
                <w:spacing w:val="37"/>
              </w:rPr>
              <w:t xml:space="preserve">  </w:t>
            </w:r>
            <w:r>
              <w:rPr>
                <w:rFonts w:ascii="SimSun" w:hAnsi="SimSun" w:eastAsia="SimSun" w:cs="SimSun"/>
                <w:sz w:val="23"/>
                <w:szCs w:val="23"/>
                <w:spacing w:val="-9"/>
              </w:rPr>
              <w:t>日</w:t>
            </w:r>
          </w:p>
        </w:tc>
      </w:tr>
      <w:tr>
        <w:trPr>
          <w:trHeight w:val="54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672"/>
              <w:spacing w:before="277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备注</w:t>
            </w:r>
          </w:p>
        </w:tc>
        <w:tc>
          <w:tcPr>
            <w:tcW w:w="5449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549" w:hRule="atLeast"/>
        </w:trPr>
        <w:tc>
          <w:tcPr>
            <w:tcW w:w="18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spacing w:line="308" w:lineRule="auto"/>
              <w:rPr>
                <w:rFonts w:ascii="Arial"/>
                <w:sz w:val="21"/>
              </w:rPr>
            </w:pPr>
            <w:r/>
          </w:p>
          <w:p>
            <w:pPr>
              <w:ind w:left="434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单位公章</w:t>
            </w:r>
          </w:p>
        </w:tc>
        <w:tc>
          <w:tcPr>
            <w:tcW w:w="3636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32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建设单位(公章)</w:t>
            </w:r>
          </w:p>
        </w:tc>
        <w:tc>
          <w:tcPr>
            <w:tcW w:w="3631" w:type="dxa"/>
            <w:vAlign w:val="top"/>
            <w:gridSpan w:val="2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ind w:left="136"/>
              <w:spacing w:before="75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6"/>
              </w:rPr>
              <w:t>接收单位(公章)</w:t>
            </w:r>
          </w:p>
        </w:tc>
      </w:tr>
      <w:tr>
        <w:trPr>
          <w:trHeight w:val="659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36" w:type="dxa"/>
            <w:vAlign w:val="top"/>
            <w:gridSpan w:val="2"/>
          </w:tcPr>
          <w:p>
            <w:pPr>
              <w:ind w:left="132"/>
              <w:spacing w:before="2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9"/>
              </w:rPr>
              <w:t>负责人签字：</w:t>
            </w:r>
          </w:p>
        </w:tc>
        <w:tc>
          <w:tcPr>
            <w:tcW w:w="3631" w:type="dxa"/>
            <w:vAlign w:val="top"/>
            <w:gridSpan w:val="2"/>
          </w:tcPr>
          <w:p>
            <w:pPr>
              <w:ind w:left="136"/>
              <w:spacing w:before="227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9"/>
              </w:rPr>
              <w:t>负责人签字：</w:t>
            </w:r>
          </w:p>
        </w:tc>
      </w:tr>
      <w:tr>
        <w:trPr>
          <w:trHeight w:val="540" w:hRule="atLeast"/>
        </w:trPr>
        <w:tc>
          <w:tcPr>
            <w:tcW w:w="1812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ind w:left="204"/>
              <w:spacing w:before="74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"/>
              </w:rPr>
              <w:t>交接人员签字</w:t>
            </w:r>
          </w:p>
          <w:p>
            <w:pPr>
              <w:ind w:left="324"/>
              <w:spacing w:before="310" w:line="22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2"/>
              </w:rPr>
              <w:t>及联系电话</w:t>
            </w:r>
          </w:p>
        </w:tc>
        <w:tc>
          <w:tcPr>
            <w:tcW w:w="1818" w:type="dxa"/>
            <w:vAlign w:val="top"/>
          </w:tcPr>
          <w:p>
            <w:pPr>
              <w:ind w:left="112"/>
              <w:spacing w:before="259" w:line="22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>建设单位：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27"/>
              <w:spacing w:before="278" w:line="21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22"/>
              </w:rPr>
              <w:t>接收单位：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50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  <w:bottom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12"/>
              <w:spacing w:before="258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签</w:t>
            </w: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字</w:t>
            </w:r>
            <w:r>
              <w:rPr>
                <w:rFonts w:ascii="SimSun" w:hAnsi="SimSun" w:eastAsia="SimSun" w:cs="SimSun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：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27"/>
              <w:spacing w:before="278" w:line="21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签</w:t>
            </w:r>
            <w:r>
              <w:rPr>
                <w:rFonts w:ascii="SimSun" w:hAnsi="SimSun" w:eastAsia="SimSun" w:cs="SimSun"/>
                <w:sz w:val="23"/>
                <w:szCs w:val="23"/>
                <w:spacing w:val="-16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字</w:t>
            </w:r>
            <w:r>
              <w:rPr>
                <w:rFonts w:ascii="SimSun" w:hAnsi="SimSun" w:eastAsia="SimSun" w:cs="SimSun"/>
                <w:sz w:val="23"/>
                <w:szCs w:val="23"/>
                <w:spacing w:val="-27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7"/>
              </w:rPr>
              <w:t>：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44" w:hRule="atLeast"/>
        </w:trPr>
        <w:tc>
          <w:tcPr>
            <w:tcW w:w="1812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22"/>
              <w:spacing w:before="271"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话</w:t>
            </w:r>
            <w:r>
              <w:rPr>
                <w:rFonts w:ascii="SimSun" w:hAnsi="SimSun" w:eastAsia="SimSun" w:cs="SimSun"/>
                <w:sz w:val="23"/>
                <w:szCs w:val="23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：</w:t>
            </w:r>
          </w:p>
        </w:tc>
        <w:tc>
          <w:tcPr>
            <w:tcW w:w="18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18" w:type="dxa"/>
            <w:vAlign w:val="top"/>
          </w:tcPr>
          <w:p>
            <w:pPr>
              <w:ind w:left="127"/>
              <w:spacing w:before="291" w:line="203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电</w:t>
            </w:r>
            <w:r>
              <w:rPr>
                <w:rFonts w:ascii="SimSun" w:hAnsi="SimSun" w:eastAsia="SimSun" w:cs="SimSun"/>
                <w:sz w:val="23"/>
                <w:szCs w:val="23"/>
                <w:spacing w:val="-5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话</w:t>
            </w:r>
            <w:r>
              <w:rPr>
                <w:rFonts w:ascii="SimSun" w:hAnsi="SimSun" w:eastAsia="SimSun" w:cs="SimSun"/>
                <w:sz w:val="23"/>
                <w:szCs w:val="23"/>
                <w:spacing w:val="-14"/>
              </w:rPr>
              <w:t xml:space="preserve"> </w:t>
            </w:r>
            <w:r>
              <w:rPr>
                <w:rFonts w:ascii="SimSun" w:hAnsi="SimSun" w:eastAsia="SimSun" w:cs="SimSun"/>
                <w:sz w:val="23"/>
                <w:szCs w:val="23"/>
                <w:spacing w:val="-15"/>
              </w:rPr>
              <w:t>：</w:t>
            </w:r>
          </w:p>
        </w:tc>
        <w:tc>
          <w:tcPr>
            <w:tcW w:w="181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6"/>
      <w:pgSz w:w="11560" w:h="16230"/>
      <w:pgMar w:top="1379" w:right="1175" w:bottom="1330" w:left="1295" w:header="0" w:footer="106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93"/>
      <w:spacing w:line="183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—3—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8" w:lineRule="auto"/>
      <w:rPr>
        <w:rFonts w:ascii="SimSun" w:hAnsi="SimSun" w:eastAsia="SimSun" w:cs="SimSun"/>
        <w:sz w:val="21"/>
        <w:szCs w:val="21"/>
      </w:rPr>
    </w:pPr>
    <w:r>
      <w:rPr>
        <w:rFonts w:ascii="Times New Roman" w:hAnsi="Times New Roman" w:eastAsia="Times New Roman" w:cs="Times New Roman"/>
        <w:sz w:val="30"/>
        <w:szCs w:val="30"/>
        <w:spacing w:val="-8"/>
      </w:rPr>
      <w:t>—</w:t>
    </w:r>
    <w:r>
      <w:rPr>
        <w:rFonts w:ascii="Times New Roman" w:hAnsi="Times New Roman" w:eastAsia="Times New Roman" w:cs="Times New Roman"/>
        <w:sz w:val="30"/>
        <w:szCs w:val="30"/>
        <w:spacing w:val="-42"/>
      </w:rPr>
      <w:t xml:space="preserve"> </w:t>
    </w:r>
    <w:r>
      <w:rPr>
        <w:rFonts w:ascii="Times New Roman" w:hAnsi="Times New Roman" w:eastAsia="Times New Roman" w:cs="Times New Roman"/>
        <w:sz w:val="30"/>
        <w:szCs w:val="30"/>
        <w:spacing w:val="-8"/>
      </w:rPr>
      <w:t>12</w:t>
    </w:r>
    <w:r>
      <w:rPr>
        <w:rFonts w:ascii="Times New Roman" w:hAnsi="Times New Roman" w:eastAsia="Times New Roman" w:cs="Times New Roman"/>
        <w:sz w:val="30"/>
        <w:szCs w:val="30"/>
        <w:spacing w:val="19"/>
      </w:rPr>
      <w:t xml:space="preserve">  </w:t>
    </w:r>
    <w:r>
      <w:rPr>
        <w:rFonts w:ascii="SimSun" w:hAnsi="SimSun" w:eastAsia="SimSun" w:cs="SimSun"/>
        <w:sz w:val="21"/>
        <w:szCs w:val="21"/>
        <w:color w:val="21638F"/>
        <w:spacing w:val="-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64"/>
      <w:spacing w:before="1" w:line="183" w:lineRule="auto"/>
      <w:jc w:val="right"/>
      <w:rPr>
        <w:rFonts w:ascii="SimSun" w:hAnsi="SimSun" w:eastAsia="SimSun" w:cs="SimSun"/>
        <w:sz w:val="31"/>
        <w:szCs w:val="31"/>
      </w:rPr>
    </w:pPr>
    <w:r>
      <w:rPr>
        <w:rFonts w:ascii="SimSun" w:hAnsi="SimSun" w:eastAsia="SimSun" w:cs="SimSun"/>
        <w:sz w:val="31"/>
        <w:szCs w:val="31"/>
        <w:spacing w:val="-12"/>
      </w:rPr>
      <w:t>—</w:t>
    </w:r>
    <w:r>
      <w:rPr>
        <w:rFonts w:ascii="SimSun" w:hAnsi="SimSun" w:eastAsia="SimSun" w:cs="SimSun"/>
        <w:sz w:val="31"/>
        <w:szCs w:val="31"/>
        <w:spacing w:val="-118"/>
      </w:rPr>
      <w:t xml:space="preserve"> </w:t>
    </w:r>
    <w:r>
      <w:rPr>
        <w:rFonts w:ascii="SimSun" w:hAnsi="SimSun" w:eastAsia="SimSun" w:cs="SimSun"/>
        <w:sz w:val="31"/>
        <w:szCs w:val="31"/>
        <w:spacing w:val="-12"/>
      </w:rPr>
      <w:t>13—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0"/>
      </w:rPr>
      <w:t>—</w:t>
    </w:r>
    <w:r>
      <w:rPr>
        <w:rFonts w:ascii="SimSun" w:hAnsi="SimSun" w:eastAsia="SimSun" w:cs="SimSun"/>
        <w:sz w:val="26"/>
        <w:szCs w:val="26"/>
        <w:spacing w:val="-100"/>
      </w:rPr>
      <w:t xml:space="preserve"> </w:t>
    </w:r>
    <w:r>
      <w:rPr>
        <w:rFonts w:ascii="SimSun" w:hAnsi="SimSun" w:eastAsia="SimSun" w:cs="SimSun"/>
        <w:sz w:val="26"/>
        <w:szCs w:val="26"/>
        <w:spacing w:val="-10"/>
      </w:rPr>
      <w:t>14—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38"/>
      <w:spacing w:before="1" w:line="183" w:lineRule="auto"/>
      <w:jc w:val="right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10"/>
      </w:rPr>
      <w:t>—</w:t>
    </w:r>
    <w:r>
      <w:rPr>
        <w:rFonts w:ascii="SimSun" w:hAnsi="SimSun" w:eastAsia="SimSun" w:cs="SimSun"/>
        <w:sz w:val="26"/>
        <w:szCs w:val="26"/>
        <w:spacing w:val="-100"/>
      </w:rPr>
      <w:t xml:space="preserve"> </w:t>
    </w:r>
    <w:r>
      <w:rPr>
        <w:rFonts w:ascii="SimSun" w:hAnsi="SimSun" w:eastAsia="SimSun" w:cs="SimSun"/>
        <w:sz w:val="26"/>
        <w:szCs w:val="26"/>
        <w:spacing w:val="-10"/>
      </w:rPr>
      <w:t>15—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0" w:lineRule="auto"/>
      <w:rPr>
        <w:rFonts w:ascii="SimSun" w:hAnsi="SimSun" w:eastAsia="SimSun" w:cs="SimSun"/>
        <w:sz w:val="22"/>
        <w:szCs w:val="22"/>
      </w:rPr>
    </w:pPr>
    <w:r>
      <w:rPr>
        <w:rFonts w:ascii="SimSun" w:hAnsi="SimSun" w:eastAsia="SimSun" w:cs="SimSun"/>
        <w:sz w:val="22"/>
        <w:szCs w:val="22"/>
        <w:color w:val="1B6372"/>
        <w:spacing w:val="-9"/>
      </w:rPr>
      <w:t>—</w:t>
    </w:r>
    <w:r>
      <w:rPr>
        <w:rFonts w:ascii="SimSun" w:hAnsi="SimSun" w:eastAsia="SimSun" w:cs="SimSun"/>
        <w:sz w:val="22"/>
        <w:szCs w:val="22"/>
        <w:color w:val="1B6372"/>
        <w:spacing w:val="89"/>
      </w:rPr>
      <w:t xml:space="preserve"> </w:t>
    </w:r>
    <w:r>
      <w:rPr>
        <w:rFonts w:ascii="Times New Roman" w:hAnsi="Times New Roman" w:eastAsia="Times New Roman" w:cs="Times New Roman"/>
        <w:sz w:val="22"/>
        <w:szCs w:val="22"/>
        <w:spacing w:val="-9"/>
      </w:rPr>
      <w:t>16</w:t>
    </w:r>
    <w:r>
      <w:rPr>
        <w:rFonts w:ascii="Times New Roman" w:hAnsi="Times New Roman" w:eastAsia="Times New Roman" w:cs="Times New Roman"/>
        <w:sz w:val="22"/>
        <w:szCs w:val="22"/>
        <w:spacing w:val="10"/>
      </w:rPr>
      <w:t xml:space="preserve">   </w:t>
    </w:r>
    <w:r>
      <w:rPr>
        <w:rFonts w:ascii="SimSun" w:hAnsi="SimSun" w:eastAsia="SimSun" w:cs="SimSun"/>
        <w:sz w:val="22"/>
        <w:szCs w:val="22"/>
        <w:color w:val="1B6372"/>
        <w:spacing w:val="-9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04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0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0"/>
      </w:rPr>
      <w:t>17—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2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4"/>
      </w:rPr>
      <w:t>—4—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15"/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—5—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6"/>
        <w:szCs w:val="26"/>
      </w:rPr>
    </w:pPr>
    <w:r>
      <w:rPr>
        <w:rFonts w:ascii="SimSun" w:hAnsi="SimSun" w:eastAsia="SimSun" w:cs="SimSun"/>
        <w:sz w:val="26"/>
        <w:szCs w:val="26"/>
        <w:spacing w:val="-3"/>
      </w:rPr>
      <w:t>—6—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438"/>
      <w:spacing w:before="1" w:line="181" w:lineRule="auto"/>
      <w:jc w:val="right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—7—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3"/>
      </w:rPr>
      <w:t>—8—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229"/>
      <w:spacing w:line="188" w:lineRule="auto"/>
      <w:jc w:val="right"/>
      <w:rPr>
        <w:rFonts w:ascii="Times New Roman" w:hAnsi="Times New Roman" w:eastAsia="Times New Roman" w:cs="Times New Roman"/>
        <w:sz w:val="30"/>
        <w:szCs w:val="30"/>
      </w:rPr>
    </w:pPr>
    <w:r>
      <w:rPr>
        <w:rFonts w:ascii="SimSun" w:hAnsi="SimSun" w:eastAsia="SimSun" w:cs="SimSun"/>
        <w:sz w:val="20"/>
        <w:szCs w:val="20"/>
        <w:color w:val="1C6776"/>
        <w:spacing w:val="-6"/>
      </w:rPr>
      <w:t>—</w:t>
    </w:r>
    <w:r>
      <w:rPr>
        <w:rFonts w:ascii="SimSun" w:hAnsi="SimSun" w:eastAsia="SimSun" w:cs="SimSun"/>
        <w:sz w:val="20"/>
        <w:szCs w:val="20"/>
        <w:color w:val="1C6776"/>
        <w:spacing w:val="3"/>
      </w:rPr>
      <w:t xml:space="preserve">  </w:t>
    </w:r>
    <w:r>
      <w:rPr>
        <w:rFonts w:ascii="Times New Roman" w:hAnsi="Times New Roman" w:eastAsia="Times New Roman" w:cs="Times New Roman"/>
        <w:sz w:val="30"/>
        <w:szCs w:val="30"/>
        <w:spacing w:val="-6"/>
      </w:rPr>
      <w:t>9—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"/>
      <w:spacing w:before="1" w:line="183" w:lineRule="auto"/>
      <w:rPr>
        <w:rFonts w:ascii="SimSun" w:hAnsi="SimSun" w:eastAsia="SimSun" w:cs="SimSun"/>
        <w:sz w:val="30"/>
        <w:szCs w:val="30"/>
      </w:rPr>
    </w:pPr>
    <w:r>
      <w:rPr>
        <w:rFonts w:ascii="SimSun" w:hAnsi="SimSun" w:eastAsia="SimSun" w:cs="SimSun"/>
        <w:sz w:val="30"/>
        <w:szCs w:val="30"/>
        <w:spacing w:val="-11"/>
      </w:rPr>
      <w:t>—</w:t>
    </w:r>
    <w:r>
      <w:rPr>
        <w:rFonts w:ascii="SimSun" w:hAnsi="SimSun" w:eastAsia="SimSun" w:cs="SimSun"/>
        <w:sz w:val="30"/>
        <w:szCs w:val="30"/>
        <w:spacing w:val="-117"/>
      </w:rPr>
      <w:t xml:space="preserve"> </w:t>
    </w:r>
    <w:r>
      <w:rPr>
        <w:rFonts w:ascii="SimSun" w:hAnsi="SimSun" w:eastAsia="SimSun" w:cs="SimSun"/>
        <w:sz w:val="30"/>
        <w:szCs w:val="30"/>
        <w:spacing w:val="-11"/>
      </w:rPr>
      <w:t>10—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689"/>
      <w:spacing w:before="1" w:line="183" w:lineRule="auto"/>
      <w:rPr>
        <w:rFonts w:ascii="SimSun" w:hAnsi="SimSun" w:eastAsia="SimSun" w:cs="SimSun"/>
        <w:sz w:val="27"/>
        <w:szCs w:val="27"/>
      </w:rPr>
    </w:pPr>
    <w:r>
      <w:rPr>
        <w:rFonts w:ascii="SimSun" w:hAnsi="SimSun" w:eastAsia="SimSun" w:cs="SimSun"/>
        <w:sz w:val="27"/>
        <w:szCs w:val="27"/>
        <w:spacing w:val="-10"/>
      </w:rPr>
      <w:t>—</w:t>
    </w:r>
    <w:r>
      <w:rPr>
        <w:rFonts w:ascii="SimSun" w:hAnsi="SimSun" w:eastAsia="SimSun" w:cs="SimSun"/>
        <w:sz w:val="27"/>
        <w:szCs w:val="27"/>
        <w:spacing w:val="-105"/>
      </w:rPr>
      <w:t xml:space="preserve"> </w:t>
    </w:r>
    <w:r>
      <w:rPr>
        <w:rFonts w:ascii="SimSun" w:hAnsi="SimSun" w:eastAsia="SimSun" w:cs="SimSun"/>
        <w:sz w:val="27"/>
        <w:szCs w:val="27"/>
        <w:spacing w:val="-10"/>
      </w:rPr>
      <w:t>11—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image" Target="media/image8.png"/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9" Type="http://schemas.openxmlformats.org/officeDocument/2006/relationships/fontTable" Target="fontTable.xml"/><Relationship Id="rId28" Type="http://schemas.openxmlformats.org/officeDocument/2006/relationships/styles" Target="styles.xml"/><Relationship Id="rId27" Type="http://schemas.openxmlformats.org/officeDocument/2006/relationships/settings" Target="settings.xml"/><Relationship Id="rId26" Type="http://schemas.openxmlformats.org/officeDocument/2006/relationships/footer" Target="footer15.xml"/><Relationship Id="rId25" Type="http://schemas.openxmlformats.org/officeDocument/2006/relationships/footer" Target="footer14.xml"/><Relationship Id="rId24" Type="http://schemas.openxmlformats.org/officeDocument/2006/relationships/footer" Target="footer13.xml"/><Relationship Id="rId23" Type="http://schemas.openxmlformats.org/officeDocument/2006/relationships/footer" Target="footer12.xml"/><Relationship Id="rId22" Type="http://schemas.openxmlformats.org/officeDocument/2006/relationships/footer" Target="footer11.xml"/><Relationship Id="rId21" Type="http://schemas.openxmlformats.org/officeDocument/2006/relationships/footer" Target="footer10.xml"/><Relationship Id="rId20" Type="http://schemas.openxmlformats.org/officeDocument/2006/relationships/footer" Target="footer9.xml"/><Relationship Id="rId2" Type="http://schemas.openxmlformats.org/officeDocument/2006/relationships/image" Target="media/image2.png"/><Relationship Id="rId19" Type="http://schemas.openxmlformats.org/officeDocument/2006/relationships/footer" Target="footer8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footer" Target="footer5.xml"/><Relationship Id="rId15" Type="http://schemas.openxmlformats.org/officeDocument/2006/relationships/footer" Target="footer4.xml"/><Relationship Id="rId14" Type="http://schemas.openxmlformats.org/officeDocument/2006/relationships/footer" Target="footer3.xml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2022-11-29T08:46:45Z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2022-11-29T08:46:47</vt:filetime>
  </property>
  <property fmtid="{D5CDD505-2E9C-101B-9397-08002B2CF9AE}" pid="4" name="UsrData">
    <vt:lpwstr>63855663db524f00157f20b0</vt:lpwstr>
  </property>
</Properties>
</file>