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淄博市淄川区民政局2022年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政府信息公开工作年度报告</w:t>
      </w:r>
    </w:p>
    <w:p>
      <w:pPr>
        <w:rPr>
          <w:rFonts w:hint="default" w:ascii="Times New Roman" w:hAnsi="Times New Roman" w:cs="Times New Roman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本年度报告根据《中华人民共和国政府信息公开条例》和《国务院办公厅政府信息与政务公开办公室关于印发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&lt;中华人民共和国政府信息公开工作年度报告格式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&gt;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的通知》（国办公开办函〔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号）相关要求编制。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报告由总体情况、主动公开政府信息情况、收到和处理政府信息公开申请情况、因政府信息公开工作被申请行政复议和提起行政诉讼情况、存在的主要问题及改进情况、其他需要报告的事项组成。本报告所列数据统计期限为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日至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31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如对报告内容有疑问，请与淄博市淄川区民政局联系（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地址：山东省淄博市淄川区松龄东路49号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邮编：255100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电话：0533-5282038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邮箱：zcmzbgs@zb.shandong.cn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3"/>
        <w:jc w:val="both"/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2022年，区民政局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落实区政府关于全面推进政务公开工作要求，扎实推动信息公开工作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在扩大公众知情权、满足公众信息需求方面取得了积极成效。</w:t>
      </w:r>
    </w:p>
    <w:p>
      <w:pPr>
        <w:pStyle w:val="4"/>
        <w:widowControl/>
        <w:spacing w:beforeAutospacing="0" w:afterAutospacing="0" w:line="560" w:lineRule="exact"/>
        <w:ind w:firstLine="64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（一）主动公开信息情况。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2022年，淄川区民政局主动公开政府信息211条，主要涉及全区民政事业的基本情况、各项政策落实情况、规划计划、重要部署执行等动态信息。信息公开的主要载体为政府门户网站。定期维护更新网站内容，做到功能更完善、操作更便捷、页面更美观，使政府信息公开工作模块更加实用。定期更新网站工作动态、政策法规等子栏目，做到信息及时制发、及时更新、及时维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8595" cy="5386705"/>
            <wp:effectExtent l="0" t="0" r="825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3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Autospacing="0" w:afterAutospacing="0" w:line="560" w:lineRule="exact"/>
        <w:ind w:firstLine="64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（二）依申请公开政府信息情况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年本单位未接到依申请公开方面的诉求。</w:t>
      </w:r>
    </w:p>
    <w:p>
      <w:pPr>
        <w:pStyle w:val="4"/>
        <w:widowControl/>
        <w:spacing w:beforeAutospacing="0" w:afterAutospacing="0" w:line="56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（三）政府信息管理情况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。根据政务公开重点工作要求，在政府门户网站上及时上传包括政务信息公开指南、政务信息公开目录、政务参与和回应关切、财政预决算、政策解读、建议提案公开、政务服务事项。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shd w:val="clear" w:color="auto" w:fill="FFFFFF"/>
        </w:rPr>
        <w:t>（四）平台建设情况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充分发挥政府门户网站为信息公开第一平台作用，全面发布政策文件、通知公告、工作动态等信息，确保栏目公开信息内容及时、全面。同时依托政务新媒体、宣传栏、明白纸等广泛宣传低保补助、养老服务等政府信息，提高民政工作宣传力度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1135" cy="4573270"/>
            <wp:effectExtent l="0" t="0" r="5715" b="177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shd w:val="clear" w:color="auto" w:fill="FFFFFF"/>
        </w:rPr>
        <w:t>（五）监督保障情况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为确保政府信息公开工作规范、有序开展, 严格执行本部门政府信息公开审查机制，规范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审查和发布流程，坚持“先审查、后公开”和“一事一审”原则，从源头和信息审核上规范程序，确保政府信息公开工作落实到位。加强组织开展专题培训，集中组织学习《中华人民共和国政府信息公开条例》和上级政务公开文件，强化干部职工政府信息公开责任意识和能力。</w:t>
      </w:r>
    </w:p>
    <w:p>
      <w:pPr>
        <w:pStyle w:val="4"/>
        <w:widowControl/>
        <w:spacing w:beforeAutospacing="0" w:afterAutospacing="0" w:line="560" w:lineRule="exact"/>
        <w:jc w:val="both"/>
        <w:rPr>
          <w:rFonts w:hint="default" w:ascii="Times New Roman" w:hAnsi="Times New Roman" w:cs="Times New Roman"/>
          <w:bCs/>
        </w:rPr>
      </w:pPr>
      <w:r>
        <w:rPr>
          <w:rStyle w:val="7"/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</w:rPr>
        <w:t>　　</w:t>
      </w:r>
      <w:r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二、主动公开政府信息情况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收到和处理政府信息公开申请情况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818"/>
        <w:gridCol w:w="2801"/>
        <w:gridCol w:w="596"/>
        <w:gridCol w:w="596"/>
        <w:gridCol w:w="596"/>
        <w:gridCol w:w="596"/>
        <w:gridCol w:w="596"/>
        <w:gridCol w:w="604"/>
        <w:gridCol w:w="6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</w:trPr>
        <w:tc>
          <w:tcPr>
            <w:tcW w:w="252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7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2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176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2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商业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科研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2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2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3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属于国家秘密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其他法律行政法规禁止公开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危及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三安全一稳定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保护第三方合法权益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属于三类内部事务信息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属于四类过程性信息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属于行政执法案卷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属于行政查询事项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本机关不掌握相关政府信息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没有现成信息需要另行制作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补正后申请内容仍不明确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信访举报投诉类申请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重复申请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要求提供公开出版物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无正当理由大量反复申请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2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4"/>
              <w:widowControl/>
              <w:ind w:firstLine="20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ind w:left="281"/>
        <w:rPr>
          <w:rStyle w:val="7"/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numPr>
          <w:ilvl w:val="0"/>
          <w:numId w:val="2"/>
        </w:numPr>
        <w:spacing w:line="560" w:lineRule="exact"/>
        <w:ind w:left="283"/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因政府信息公开工作被申请行政复议、提起行政诉讼情况</w:t>
      </w:r>
    </w:p>
    <w:tbl>
      <w:tblPr>
        <w:tblStyle w:val="5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629"/>
        <w:gridCol w:w="629"/>
        <w:gridCol w:w="629"/>
        <w:gridCol w:w="400"/>
        <w:gridCol w:w="629"/>
        <w:gridCol w:w="629"/>
        <w:gridCol w:w="629"/>
        <w:gridCol w:w="629"/>
        <w:gridCol w:w="400"/>
        <w:gridCol w:w="629"/>
        <w:gridCol w:w="629"/>
        <w:gridCol w:w="630"/>
        <w:gridCol w:w="630"/>
        <w:gridCol w:w="4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行政复议</w:t>
            </w:r>
          </w:p>
        </w:tc>
        <w:tc>
          <w:tcPr>
            <w:tcW w:w="587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结果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纠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正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果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尚未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审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</w:t>
            </w:r>
          </w:p>
        </w:tc>
        <w:tc>
          <w:tcPr>
            <w:tcW w:w="3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29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未经复议直接起诉</w:t>
            </w:r>
          </w:p>
        </w:tc>
        <w:tc>
          <w:tcPr>
            <w:tcW w:w="29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结果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维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持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结果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纠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尚未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审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</w:t>
            </w:r>
          </w:p>
        </w:tc>
        <w:tc>
          <w:tcPr>
            <w:tcW w:w="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结果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维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结果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纠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果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尚未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审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</w:t>
            </w:r>
          </w:p>
        </w:tc>
        <w:tc>
          <w:tcPr>
            <w:tcW w:w="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600" w:lineRule="atLeast"/>
        <w:ind w:left="642"/>
        <w:jc w:val="both"/>
        <w:rPr>
          <w:rStyle w:val="7"/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（一）存在主要问题：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1.信息公开未能完全适应新时代新要求，实现精细化、清单化公开效果。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2.对人民群众“信息需求侧”研究不深，公开信息不够实用，政策解读的针对性、质量和效果有待加强。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（二）改进情况：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1.持续推进政府信息公开制度化、规范化、标准化。主动适应新时代新要求，深入推进民政政务清单落地落实，实现政府信息公开精细化、清单化，不断提升人民群众对政府信息的获得感。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2.持续提升政策解读水平。及时开展形式多样的政策解读，让公众更好地知晓、理解民政政策和改革举措，提高政策解读的针对性、科学性、权威性，让群众“听得懂”、“信得过”。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cs="Times New Roman"/>
          <w:bCs/>
        </w:rPr>
      </w:pPr>
      <w:bookmarkStart w:id="0" w:name="_GoBack"/>
      <w:bookmarkEnd w:id="0"/>
      <w:r>
        <w:rPr>
          <w:rStyle w:val="7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六、其他需要报告的事项</w:t>
      </w:r>
    </w:p>
    <w:p>
      <w:pPr>
        <w:pStyle w:val="4"/>
        <w:widowControl/>
        <w:spacing w:beforeAutospacing="0" w:afterAutospacing="0" w:line="560" w:lineRule="exact"/>
        <w:ind w:firstLine="640"/>
        <w:jc w:val="both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1、收取信息处理费情况。严格依据《国务院办公厅关于印发政府信息公开信息处理费管理办法的通知》（国办函〔2020〕109号）和《山东省人民政府办公厅关于做好政府信息公开信息处理费管理工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作有关事项的通知》（鲁政办字〔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179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号）收取信息处理费。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年本机关依申请公开政府信息未收取任何费用。</w:t>
      </w:r>
    </w:p>
    <w:p>
      <w:pPr>
        <w:pStyle w:val="4"/>
        <w:widowControl/>
        <w:spacing w:beforeAutospacing="0" w:afterAutospacing="0" w:line="560" w:lineRule="exact"/>
        <w:ind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、落实上级年度政务公开工作要点情况。2022年单位严格落实《淄川区人民政府办公室关于印发淄川区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年政务公开工作方案的通知》要求。分别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按照《淄川区社会救助领域基层政务公开标准目录》、《淄川区养老服务领域基层政务公开标准目录》优化调整公开栏目，按月和季度公开社会救助和养老服务等信息。</w:t>
      </w:r>
    </w:p>
    <w:p>
      <w:pPr>
        <w:pStyle w:val="4"/>
        <w:widowControl/>
        <w:spacing w:beforeAutospacing="0" w:afterAutospacing="0" w:line="560" w:lineRule="exact"/>
        <w:ind w:firstLine="64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、人大代表建议和政协提案办理结果公开情况。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年，我局共收到人大代表建议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件，政协委员提案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件，人大代表建议和政协委员建议答复文件按法定程序面复代表和委员，面复率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，办复率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，代表委员满意率达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。未有上级建议提案办理任务。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政务公开工作创新情况。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丰富公开方式，利用政务网站、公告栏等载体，适时公开重要工作事项，自觉接受社会群众监督。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年报数据统计需要说明的事项。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pStyle w:val="4"/>
        <w:widowControl/>
        <w:spacing w:beforeAutospacing="0" w:afterAutospacing="0" w:line="560" w:lineRule="exact"/>
        <w:ind w:firstLine="64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384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淄博市淄川区民政局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16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</w:rPr>
        <w:t>2023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月10日</w:t>
      </w:r>
    </w:p>
    <w:p>
      <w:pPr>
        <w:ind w:left="281"/>
        <w:rPr>
          <w:rStyle w:val="7"/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78ED"/>
    <w:multiLevelType w:val="singleLevel"/>
    <w:tmpl w:val="0A8978ED"/>
    <w:lvl w:ilvl="0" w:tentative="0">
      <w:start w:val="3"/>
      <w:numFmt w:val="chineseCounting"/>
      <w:suff w:val="nothing"/>
      <w:lvlText w:val="%1、"/>
      <w:lvlJc w:val="left"/>
      <w:pPr>
        <w:ind w:left="281" w:firstLine="0"/>
      </w:pPr>
      <w:rPr>
        <w:rFonts w:hint="eastAsia"/>
      </w:rPr>
    </w:lvl>
  </w:abstractNum>
  <w:abstractNum w:abstractNumId="1">
    <w:nsid w:val="2F101A55"/>
    <w:multiLevelType w:val="singleLevel"/>
    <w:tmpl w:val="2F101A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2JmN2NhNTRkMTk3NTJiZmZlOGNiMTkwNTczMGQifQ=="/>
  </w:docVars>
  <w:rsids>
    <w:rsidRoot w:val="005F133F"/>
    <w:rsid w:val="005F133F"/>
    <w:rsid w:val="00E15BF8"/>
    <w:rsid w:val="02AE7397"/>
    <w:rsid w:val="03666C60"/>
    <w:rsid w:val="0A26232A"/>
    <w:rsid w:val="0F0977A9"/>
    <w:rsid w:val="11591E9B"/>
    <w:rsid w:val="11B06C88"/>
    <w:rsid w:val="1B242ACC"/>
    <w:rsid w:val="1ED86D4C"/>
    <w:rsid w:val="23B9573C"/>
    <w:rsid w:val="3EBA35FA"/>
    <w:rsid w:val="448C5AFF"/>
    <w:rsid w:val="4D0A2B24"/>
    <w:rsid w:val="4FF8283F"/>
    <w:rsid w:val="61BC3E5A"/>
    <w:rsid w:val="65883E8C"/>
    <w:rsid w:val="6E0D344E"/>
    <w:rsid w:val="750426DB"/>
    <w:rsid w:val="76C84BF7"/>
    <w:rsid w:val="7BFF730D"/>
    <w:rsid w:val="7C042FF7"/>
    <w:rsid w:val="7DA30BDD"/>
    <w:rsid w:val="7E6B0C8A"/>
    <w:rsid w:val="7EF557AD"/>
    <w:rsid w:val="7FB1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435</Words>
  <Characters>2484</Characters>
  <Lines>20</Lines>
  <Paragraphs>5</Paragraphs>
  <TotalTime>0</TotalTime>
  <ScaleCrop>false</ScaleCrop>
  <LinksUpToDate>false</LinksUpToDate>
  <CharactersWithSpaces>2914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2023-01-09T07:54:00Z</dcterms:created>
  <dc:creator>Administrator</dc:creator>
  <cp:lastModifiedBy>银杏果</cp:lastModifiedBy>
  <dcterms:modified xsi:type="dcterms:W3CDTF">2023-02-10T07:01:35Z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4A04CA4EFCF04C5894BA70A3E14C0D64</vt:lpwstr>
  </property>
</Properties>
</file>