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淄川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区农业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农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村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局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2020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年政府信息公开工作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年度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hAnsi="华文中宋" w:eastAsia="仿宋_GB2312"/>
          <w:sz w:val="32"/>
          <w:szCs w:val="32"/>
        </w:rPr>
        <w:t>　　1、主动公开政府信息情况。2020年，主动公开政府信息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华文中宋" w:eastAsia="仿宋_GB2312"/>
          <w:sz w:val="32"/>
          <w:szCs w:val="32"/>
        </w:rPr>
        <w:t>条。公开类别：机构职能类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/>
          <w:sz w:val="32"/>
          <w:szCs w:val="32"/>
        </w:rPr>
        <w:t>条；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规划计划类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1条；</w:t>
      </w:r>
      <w:r>
        <w:rPr>
          <w:rFonts w:hint="eastAsia" w:ascii="仿宋_GB2312" w:hAnsi="华文中宋" w:eastAsia="仿宋_GB2312"/>
          <w:sz w:val="32"/>
          <w:szCs w:val="32"/>
        </w:rPr>
        <w:t>政策文件类15条；重大行政决策类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华文中宋" w:eastAsia="仿宋_GB2312"/>
          <w:sz w:val="32"/>
          <w:szCs w:val="32"/>
        </w:rPr>
        <w:t>条；重要部署执行类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条；建议提案类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条；财政信息类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条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；应急管理类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1条</w:t>
      </w:r>
      <w:r>
        <w:rPr>
          <w:rFonts w:hint="eastAsia" w:ascii="仿宋_GB2312" w:hAnsi="华文中宋" w:eastAsia="仿宋_GB2312"/>
          <w:sz w:val="32"/>
          <w:szCs w:val="32"/>
        </w:rPr>
        <w:t>；行政执法公示类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条；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双随机一公开类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3条；重大建设项目类2条；涉农补贴类4条；优化营商环境类1条；</w:t>
      </w:r>
      <w:r>
        <w:rPr>
          <w:rFonts w:hint="eastAsia" w:ascii="仿宋_GB2312" w:hAnsi="华文中宋" w:eastAsia="仿宋_GB2312"/>
          <w:sz w:val="32"/>
          <w:szCs w:val="32"/>
        </w:rPr>
        <w:t>政府信息公开指南类1条；政府信息公开制度类20条；政府信息公开目录类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条；政府信息公开年度报告1条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，其他类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2条。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仿宋_GB2312" w:hAnsi="华文中宋" w:eastAsia="仿宋_GB2312"/>
          <w:sz w:val="32"/>
          <w:szCs w:val="32"/>
        </w:rPr>
        <w:t>　　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华文中宋" w:eastAsia="仿宋_GB2312"/>
          <w:sz w:val="32"/>
          <w:szCs w:val="32"/>
        </w:rPr>
        <w:t>依申请公开政府信息情况。我局2020年无依申请公开信息情况。</w:t>
      </w:r>
      <w:r>
        <w:rPr>
          <w:rFonts w:hint="eastAsia" w:ascii="仿宋_GB2312" w:hAnsi="华文中宋" w:eastAsia="仿宋_GB2312"/>
          <w:sz w:val="32"/>
          <w:szCs w:val="32"/>
        </w:rPr>
        <w:br w:type="textWrapping"/>
      </w:r>
      <w:r>
        <w:rPr>
          <w:rFonts w:hint="eastAsia" w:ascii="仿宋_GB2312" w:hAnsi="华文中宋" w:eastAsia="仿宋_GB2312"/>
          <w:sz w:val="32"/>
          <w:szCs w:val="32"/>
        </w:rPr>
        <w:t>　　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sz w:val="32"/>
          <w:szCs w:val="32"/>
        </w:rPr>
        <w:t>、政府信息管理情况。成立了以分管领导为组长的信息管理工作小组，全面梳理各类信息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，做到主动公开、及时公开，</w:t>
      </w:r>
      <w:r>
        <w:rPr>
          <w:rFonts w:hint="eastAsia" w:ascii="仿宋_GB2312" w:hAnsi="华文中宋" w:eastAsia="仿宋_GB2312"/>
          <w:sz w:val="32"/>
          <w:szCs w:val="32"/>
        </w:rPr>
        <w:t>安排专人具体负责，切实做好政府信息公开统计和年度报告编制工作，确保政府信息公开工作的顺利推进。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　　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/>
          <w:sz w:val="32"/>
          <w:szCs w:val="32"/>
        </w:rPr>
        <w:t>、平台建设情况。按照国务院办公厅政府信息与政务公开办公室《关于政府信息公开工作年度报告有关事项的通知》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（国办公开办函〔20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〕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60号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华文中宋" w:eastAsia="仿宋_GB2312"/>
          <w:sz w:val="32"/>
          <w:szCs w:val="32"/>
        </w:rPr>
        <w:t>要求以及省市区工作部署，紧紧围绕增强工作透明度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，我局</w:t>
      </w:r>
      <w:r>
        <w:rPr>
          <w:rFonts w:hint="eastAsia" w:ascii="仿宋_GB2312" w:hAnsi="华文中宋" w:eastAsia="仿宋_GB2312"/>
          <w:sz w:val="32"/>
          <w:szCs w:val="32"/>
        </w:rPr>
        <w:t>不断</w:t>
      </w:r>
      <w:r>
        <w:rPr>
          <w:rFonts w:ascii="仿宋_GB2312" w:hAnsi="华文中宋" w:eastAsia="仿宋_GB2312"/>
          <w:sz w:val="32"/>
          <w:szCs w:val="32"/>
        </w:rPr>
        <w:t>加强自身建设，规范政府公开内容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，深刻贯彻落实《政府信息公开条例》，提升信息公开工作规范化水平。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482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主动公开政府信息情况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-14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-16</w:t>
            </w:r>
            <w:bookmarkStart w:id="0" w:name="_GoBack"/>
            <w:bookmarkEnd w:id="0"/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735.82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(万元）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after="240" w:line="560" w:lineRule="exact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after="240" w:line="560" w:lineRule="exact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收到和处理政府信息公开申请情况</w:t>
      </w:r>
    </w:p>
    <w:tbl>
      <w:tblPr>
        <w:tblStyle w:val="8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538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ind w:firstLine="320" w:firstLineChars="100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ind w:firstLine="320" w:firstLineChars="100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ind w:firstLine="320" w:firstLineChars="100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ind w:firstLine="320" w:firstLineChars="100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ind w:firstLine="320" w:firstLineChars="100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ind w:firstLine="320" w:firstLineChars="10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政府信息公开行政复议、行政诉讼情况</w:t>
      </w:r>
    </w:p>
    <w:tbl>
      <w:tblPr>
        <w:tblStyle w:val="8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</w:rPr>
        <w:t>政府</w:t>
      </w:r>
      <w:r>
        <w:rPr>
          <w:rFonts w:eastAsia="仿宋_GB2312"/>
          <w:sz w:val="32"/>
          <w:szCs w:val="32"/>
        </w:rPr>
        <w:t>信息公开中</w:t>
      </w:r>
      <w:r>
        <w:rPr>
          <w:rFonts w:hint="eastAsia" w:eastAsia="仿宋_GB2312"/>
          <w:sz w:val="32"/>
          <w:szCs w:val="32"/>
        </w:rPr>
        <w:t>也存在</w:t>
      </w:r>
      <w:r>
        <w:rPr>
          <w:rFonts w:hint="eastAsia" w:eastAsia="仿宋_GB2312"/>
          <w:sz w:val="32"/>
          <w:szCs w:val="32"/>
          <w:lang w:eastAsia="zh-CN"/>
        </w:rPr>
        <w:t>主动性和创造性不高、信息公开的广度和深度不够等问题</w:t>
      </w:r>
      <w:r>
        <w:rPr>
          <w:rFonts w:hint="eastAsia" w:eastAsia="仿宋_GB2312"/>
          <w:sz w:val="32"/>
          <w:szCs w:val="32"/>
        </w:rPr>
        <w:t>，下一步我局将进一步加快信息公开频率，创新工作方式，拓宽公开渠道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并对群众切实关心的内容进行重点关注，及时更新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六、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其他需要报告的事项</w:t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</w:rPr>
        <w:t>政府</w:t>
      </w:r>
      <w:r>
        <w:rPr>
          <w:rFonts w:eastAsia="仿宋_GB2312"/>
          <w:sz w:val="32"/>
          <w:szCs w:val="32"/>
        </w:rPr>
        <w:t>信息公开中</w:t>
      </w:r>
      <w:r>
        <w:rPr>
          <w:rFonts w:hint="eastAsia" w:eastAsia="仿宋_GB2312"/>
          <w:sz w:val="32"/>
          <w:szCs w:val="32"/>
          <w:lang w:eastAsia="zh-CN"/>
        </w:rPr>
        <w:t>无其他需要报告事项。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                             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firstLine="4800" w:firstLineChars="1500"/>
        <w:textAlignment w:val="auto"/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二O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二一</w:t>
      </w:r>
      <w:r>
        <w:rPr>
          <w:rFonts w:hint="eastAsia" w:ascii="Calibri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年一月</w:t>
      </w:r>
    </w:p>
    <w:sectPr>
      <w:footerReference r:id="rId3" w:type="default"/>
      <w:pgSz w:w="11907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B65"/>
    <w:multiLevelType w:val="singleLevel"/>
    <w:tmpl w:val="2B6B5B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E"/>
    <w:rsid w:val="001C4F78"/>
    <w:rsid w:val="001E372B"/>
    <w:rsid w:val="002B5841"/>
    <w:rsid w:val="002C5B60"/>
    <w:rsid w:val="00317CB7"/>
    <w:rsid w:val="00322437"/>
    <w:rsid w:val="003428E7"/>
    <w:rsid w:val="003A7DAC"/>
    <w:rsid w:val="003D0437"/>
    <w:rsid w:val="00490626"/>
    <w:rsid w:val="004F7BF2"/>
    <w:rsid w:val="006046B5"/>
    <w:rsid w:val="0068638C"/>
    <w:rsid w:val="006D6D0B"/>
    <w:rsid w:val="00777FEE"/>
    <w:rsid w:val="00796BB6"/>
    <w:rsid w:val="00846887"/>
    <w:rsid w:val="008D12FC"/>
    <w:rsid w:val="00920D4E"/>
    <w:rsid w:val="009D2C00"/>
    <w:rsid w:val="00AC569C"/>
    <w:rsid w:val="00B00E8A"/>
    <w:rsid w:val="00B00FEE"/>
    <w:rsid w:val="00B34114"/>
    <w:rsid w:val="00BD525D"/>
    <w:rsid w:val="00C70B88"/>
    <w:rsid w:val="00E4116C"/>
    <w:rsid w:val="00F26AB6"/>
    <w:rsid w:val="00F579DF"/>
    <w:rsid w:val="00FC71F7"/>
    <w:rsid w:val="14555CCF"/>
    <w:rsid w:val="1BC67495"/>
    <w:rsid w:val="1BD6364A"/>
    <w:rsid w:val="1D8464A9"/>
    <w:rsid w:val="30022C81"/>
    <w:rsid w:val="30DF3FD7"/>
    <w:rsid w:val="312D49C8"/>
    <w:rsid w:val="3B335AF5"/>
    <w:rsid w:val="3DE37D99"/>
    <w:rsid w:val="46EF23B6"/>
    <w:rsid w:val="474F3B7E"/>
    <w:rsid w:val="49005C12"/>
    <w:rsid w:val="4E382D85"/>
    <w:rsid w:val="4E5756BF"/>
    <w:rsid w:val="50C71488"/>
    <w:rsid w:val="55117F89"/>
    <w:rsid w:val="56161B3E"/>
    <w:rsid w:val="60176E2D"/>
    <w:rsid w:val="61BD1CFF"/>
    <w:rsid w:val="643527C6"/>
    <w:rsid w:val="66673103"/>
    <w:rsid w:val="66E829D2"/>
    <w:rsid w:val="69DB3246"/>
    <w:rsid w:val="751A7756"/>
    <w:rsid w:val="7E5D1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2">
    <w:name w:val="CM1"/>
    <w:basedOn w:val="11"/>
    <w:next w:val="11"/>
    <w:qFormat/>
    <w:uiPriority w:val="99"/>
    <w:rPr>
      <w:rFonts w:cs="Times New Roman"/>
      <w:color w:val="auto"/>
    </w:rPr>
  </w:style>
  <w:style w:type="paragraph" w:customStyle="1" w:styleId="13">
    <w:name w:val="CM8"/>
    <w:basedOn w:val="11"/>
    <w:next w:val="11"/>
    <w:qFormat/>
    <w:uiPriority w:val="99"/>
    <w:pPr>
      <w:spacing w:after="255"/>
    </w:pPr>
    <w:rPr>
      <w:rFonts w:cs="Times New Roman"/>
      <w:color w:val="auto"/>
    </w:rPr>
  </w:style>
  <w:style w:type="paragraph" w:customStyle="1" w:styleId="14">
    <w:name w:val="CM2"/>
    <w:basedOn w:val="11"/>
    <w:next w:val="11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5">
    <w:name w:val="CM3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4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7">
    <w:name w:val="CM9"/>
    <w:basedOn w:val="11"/>
    <w:next w:val="11"/>
    <w:qFormat/>
    <w:uiPriority w:val="99"/>
    <w:pPr>
      <w:spacing w:after="572"/>
    </w:pPr>
    <w:rPr>
      <w:rFonts w:cs="Times New Roman"/>
      <w:color w:val="auto"/>
    </w:rPr>
  </w:style>
  <w:style w:type="paragraph" w:customStyle="1" w:styleId="18">
    <w:name w:val="CM5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9">
    <w:name w:val="CM6"/>
    <w:basedOn w:val="11"/>
    <w:next w:val="11"/>
    <w:qFormat/>
    <w:uiPriority w:val="99"/>
    <w:rPr>
      <w:rFonts w:cs="Times New Roman"/>
      <w:color w:val="auto"/>
    </w:rPr>
  </w:style>
  <w:style w:type="paragraph" w:customStyle="1" w:styleId="20">
    <w:name w:val="CM10"/>
    <w:basedOn w:val="11"/>
    <w:next w:val="11"/>
    <w:qFormat/>
    <w:uiPriority w:val="99"/>
    <w:pPr>
      <w:spacing w:after="188"/>
    </w:pPr>
    <w:rPr>
      <w:rFonts w:cs="Times New Roman"/>
      <w:color w:val="auto"/>
    </w:rPr>
  </w:style>
  <w:style w:type="paragraph" w:customStyle="1" w:styleId="21">
    <w:name w:val="CM7"/>
    <w:basedOn w:val="11"/>
    <w:next w:val="11"/>
    <w:qFormat/>
    <w:uiPriority w:val="99"/>
    <w:rPr>
      <w:rFonts w:cs="Times New Roman"/>
      <w:color w:val="auto"/>
    </w:rPr>
  </w:style>
  <w:style w:type="paragraph" w:customStyle="1" w:styleId="22">
    <w:name w:val="CM11"/>
    <w:basedOn w:val="11"/>
    <w:next w:val="11"/>
    <w:qFormat/>
    <w:uiPriority w:val="99"/>
    <w:pPr>
      <w:spacing w:after="840"/>
    </w:pPr>
    <w:rPr>
      <w:rFonts w:cs="Times New Roman"/>
      <w:color w:val="auto"/>
    </w:rPr>
  </w:style>
  <w:style w:type="character" w:customStyle="1" w:styleId="2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6">
    <w:name w:val="日期 Char"/>
    <w:basedOn w:val="9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758</Words>
  <Characters>391</Characters>
  <Lines>3</Lines>
  <Paragraphs>2</Paragraphs>
  <TotalTime>8</TotalTime>
  <ScaleCrop>false</ScaleCrop>
  <LinksUpToDate>false</LinksUpToDate>
  <CharactersWithSpaces>1147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银杏果</cp:lastModifiedBy>
  <cp:lastPrinted>2020-01-14T02:37:00Z</cp:lastPrinted>
  <dcterms:modified xsi:type="dcterms:W3CDTF">2021-02-03T03:17:06Z</dcterms:modified>
  <dc:subject>科目</dc:subject>
  <dc:title>标题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442069949_btnclosed</vt:lpwstr>
  </property>
</Properties>
</file>