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5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淄川区农业农村局</w:t>
      </w:r>
    </w:p>
    <w:p>
      <w:pPr>
        <w:pStyle w:val="7"/>
        <w:spacing w:after="0" w:line="5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2018 年度政府信息公开工作情况统计表</w:t>
      </w:r>
    </w:p>
    <w:p>
      <w:pPr>
        <w:pStyle w:val="8"/>
      </w:pPr>
    </w:p>
    <w:tbl>
      <w:tblPr>
        <w:tblStyle w:val="4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noWrap w:val="0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</w:tr>
    </w:tbl>
    <w:p>
      <w:pPr>
        <w:pStyle w:val="8"/>
        <w:rPr>
          <w:rFonts w:ascii="宋体" w:hAnsi="宋体" w:eastAsia="宋体" w:cs="Times New Roman"/>
          <w:color w:val="auto"/>
          <w:sz w:val="21"/>
          <w:szCs w:val="21"/>
        </w:rPr>
      </w:pPr>
    </w:p>
    <w:p>
      <w:pPr>
        <w:pStyle w:val="8"/>
        <w:rPr>
          <w:rFonts w:ascii="宋体" w:hAnsi="宋体" w:eastAsia="宋体" w:cs="Times New Roman"/>
          <w:b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/>
          <w:color w:val="auto"/>
          <w:sz w:val="21"/>
          <w:szCs w:val="21"/>
        </w:rPr>
        <w:t>（注：各子栏目数要等于总栏目数量）</w:t>
      </w:r>
    </w:p>
    <w:p>
      <w:pPr>
        <w:wordWrap w:val="0"/>
        <w:spacing w:line="520" w:lineRule="exact"/>
        <w:jc w:val="both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33DFC"/>
    <w:rsid w:val="70B3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CM10"/>
    <w:basedOn w:val="8"/>
    <w:next w:val="8"/>
    <w:qFormat/>
    <w:uiPriority w:val="99"/>
    <w:pPr>
      <w:spacing w:after="188"/>
    </w:pPr>
    <w:rPr>
      <w:rFonts w:cs="Times New Roman"/>
      <w:color w:val="auto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2019-03-25T23:35:00Z</dcterms:created>
  <dc:creator>Administrator</dc:creator>
  <cp:lastModifiedBy>Administrator</cp:lastModifiedBy>
  <dcterms:modified xsi:type="dcterms:W3CDTF">2019-03-25T23:36:05Z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