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spacing w:line="2700" w:lineRule="exact"/>
        <w:jc w:val="center"/>
        <w:rPr>
          <w:rFonts w:hint="default" w:ascii="Times New Roman" w:hAnsi="Times New Roman" w:eastAsia="方正小标宋简体" w:cs="Times New Roman"/>
          <w:color w:val="FF0000"/>
          <w:spacing w:val="40"/>
          <w:w w:val="50"/>
          <w:sz w:val="144"/>
          <w:szCs w:val="144"/>
        </w:rPr>
      </w:pPr>
      <w:bookmarkStart w:id="0" w:name="OLE_LINK7" w:colFirst="1" w:colLast="1"/>
      <w:r>
        <w:rPr>
          <w:rFonts w:hint="default" w:ascii="Times New Roman" w:hAnsi="Times New Roman" w:eastAsia="方正小标宋简体" w:cs="Times New Roman"/>
          <w:color w:val="FF0000"/>
          <w:spacing w:val="40"/>
          <w:w w:val="50"/>
          <w:sz w:val="144"/>
          <w:szCs w:val="144"/>
        </w:rPr>
        <w:t>淄川区农业农村局文</w:t>
      </w:r>
      <w:r>
        <w:rPr>
          <w:rFonts w:hint="default" w:ascii="Times New Roman" w:hAnsi="Times New Roman" w:eastAsia="方正小标宋简体" w:cs="Times New Roman"/>
          <w:color w:val="FF0000"/>
          <w:w w:val="50"/>
          <w:sz w:val="144"/>
          <w:szCs w:val="144"/>
        </w:rPr>
        <w:t>件</w:t>
      </w:r>
    </w:p>
    <w:p>
      <w:pPr>
        <w:adjustRightInd w:val="0"/>
        <w:snapToGrid w:val="0"/>
        <w:spacing w:line="540" w:lineRule="exact"/>
        <w:ind w:firstLine="320" w:firstLineChars="100"/>
        <w:rPr>
          <w:rFonts w:hint="default" w:ascii="Times New Roman" w:hAnsi="Times New Roman" w:eastAsia="仿宋" w:cs="Times New Roman"/>
          <w:snapToGrid w:val="0"/>
          <w:kern w:val="0"/>
          <w:sz w:val="32"/>
          <w:szCs w:val="32"/>
        </w:rPr>
      </w:pPr>
    </w:p>
    <w:p>
      <w:pPr>
        <w:adjustRightInd w:val="0"/>
        <w:snapToGrid w:val="0"/>
        <w:spacing w:line="540" w:lineRule="exact"/>
        <w:ind w:firstLine="320" w:firstLineChars="100"/>
        <w:rPr>
          <w:rFonts w:hint="default" w:ascii="Times New Roman" w:hAnsi="Times New Roman" w:eastAsia="方正小标宋_GBK" w:cs="Times New Roman"/>
          <w:sz w:val="32"/>
          <w:szCs w:val="32"/>
          <w:u w:val="thick"/>
          <w:lang w:val="en-US"/>
        </w:rPr>
      </w:pPr>
      <w:r>
        <w:rPr>
          <w:rFonts w:hint="default" w:ascii="Times New Roman" w:hAnsi="Times New Roman" w:eastAsia="仿宋_GB2312" w:cs="Times New Roman"/>
          <w:snapToGrid w:val="0"/>
          <w:kern w:val="0"/>
          <w:sz w:val="32"/>
          <w:szCs w:val="32"/>
        </w:rPr>
        <w:t>川农</w:t>
      </w:r>
      <w:r>
        <w:rPr>
          <w:rFonts w:hint="default" w:ascii="Times New Roman" w:hAnsi="Times New Roman" w:eastAsia="仿宋_GB2312" w:cs="Times New Roman"/>
          <w:snapToGrid w:val="0"/>
          <w:kern w:val="0"/>
          <w:sz w:val="32"/>
          <w:szCs w:val="32"/>
          <w:lang w:eastAsia="zh-CN"/>
        </w:rPr>
        <w:t>发</w:t>
      </w:r>
      <w:r>
        <w:rPr>
          <w:rFonts w:hint="default" w:ascii="Times New Roman" w:hAnsi="Times New Roman" w:eastAsia="仿宋_GB2312" w:cs="Times New Roman"/>
          <w:snapToGrid w:val="0"/>
          <w:kern w:val="0"/>
          <w:sz w:val="32"/>
          <w:szCs w:val="32"/>
        </w:rPr>
        <w:t>〔20</w:t>
      </w:r>
      <w:r>
        <w:rPr>
          <w:rFonts w:hint="default" w:ascii="Times New Roman" w:hAnsi="Times New Roman" w:eastAsia="仿宋_GB2312" w:cs="Times New Roman"/>
          <w:snapToGrid w:val="0"/>
          <w:kern w:val="0"/>
          <w:sz w:val="32"/>
          <w:szCs w:val="32"/>
          <w:lang w:val="en-US" w:eastAsia="zh-CN"/>
        </w:rPr>
        <w:t>25</w:t>
      </w:r>
      <w:r>
        <w:rPr>
          <w:rFonts w:hint="default"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val="en-US" w:eastAsia="zh-CN"/>
        </w:rPr>
        <w:t>90</w:t>
      </w:r>
      <w:r>
        <w:rPr>
          <w:rFonts w:hint="default" w:ascii="Times New Roman" w:hAnsi="Times New Roman" w:eastAsia="仿宋_GB2312" w:cs="Times New Roman"/>
          <w:snapToGrid w:val="0"/>
          <w:kern w:val="0"/>
          <w:sz w:val="32"/>
          <w:szCs w:val="32"/>
        </w:rPr>
        <w:t>号</w:t>
      </w:r>
      <w:r>
        <w:rPr>
          <w:rFonts w:hint="default" w:ascii="Times New Roman" w:hAnsi="Times New Roman" w:eastAsia="仿宋" w:cs="Times New Roman"/>
          <w:snapToGrid w:val="0"/>
          <w:kern w:val="0"/>
          <w:sz w:val="32"/>
          <w:szCs w:val="32"/>
        </w:rPr>
        <w:t xml:space="preserve">       </w:t>
      </w:r>
      <w:r>
        <w:rPr>
          <w:rFonts w:hint="default" w:ascii="Times New Roman" w:hAnsi="Times New Roman" w:eastAsia="仿宋" w:cs="Times New Roman"/>
          <w:snapToGrid w:val="0"/>
          <w:kern w:val="0"/>
          <w:sz w:val="32"/>
          <w:szCs w:val="32"/>
          <w:lang w:val="en-US" w:eastAsia="zh-CN"/>
        </w:rPr>
        <w:t xml:space="preserve"> </w:t>
      </w:r>
      <w:r>
        <w:rPr>
          <w:rFonts w:hint="default" w:ascii="Times New Roman" w:hAnsi="Times New Roman" w:eastAsia="仿宋" w:cs="Times New Roman"/>
          <w:snapToGrid w:val="0"/>
          <w:kern w:val="0"/>
          <w:sz w:val="32"/>
          <w:szCs w:val="32"/>
        </w:rPr>
        <w:t xml:space="preserve"> </w:t>
      </w:r>
      <w:r>
        <w:rPr>
          <w:rFonts w:hint="default" w:ascii="Times New Roman" w:hAnsi="Times New Roman" w:eastAsia="仿宋" w:cs="Times New Roman"/>
          <w:snapToGrid w:val="0"/>
          <w:kern w:val="0"/>
          <w:sz w:val="32"/>
          <w:szCs w:val="32"/>
          <w:lang w:val="en-US" w:eastAsia="zh-CN"/>
        </w:rPr>
        <w:t xml:space="preserve">  </w:t>
      </w:r>
      <w:r>
        <w:rPr>
          <w:rFonts w:hint="default" w:ascii="Times New Roman" w:hAnsi="Times New Roman" w:eastAsia="仿宋" w:cs="Times New Roman"/>
          <w:snapToGrid w:val="0"/>
          <w:kern w:val="0"/>
          <w:sz w:val="32"/>
          <w:szCs w:val="32"/>
        </w:rPr>
        <w:t xml:space="preserve">  </w:t>
      </w:r>
      <w:r>
        <w:rPr>
          <w:rFonts w:hint="default" w:ascii="Times New Roman" w:hAnsi="Times New Roman" w:eastAsia="仿宋" w:cs="Times New Roman"/>
          <w:snapToGrid w:val="0"/>
          <w:kern w:val="0"/>
          <w:sz w:val="32"/>
          <w:szCs w:val="32"/>
          <w:lang w:val="en-US" w:eastAsia="zh-CN"/>
        </w:rPr>
        <w:t xml:space="preserve">  </w:t>
      </w:r>
      <w:r>
        <w:rPr>
          <w:rFonts w:hint="default" w:ascii="Times New Roman" w:hAnsi="Times New Roman" w:eastAsia="仿宋" w:cs="Times New Roman"/>
          <w:snapToGrid w:val="0"/>
          <w:kern w:val="0"/>
          <w:sz w:val="32"/>
          <w:szCs w:val="32"/>
        </w:rPr>
        <w:t xml:space="preserve"> </w:t>
      </w:r>
      <w:r>
        <w:rPr>
          <w:rFonts w:hint="default" w:ascii="Times New Roman" w:hAnsi="Times New Roman" w:eastAsia="仿宋"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签发人：</w:t>
      </w:r>
      <w:r>
        <w:rPr>
          <w:rFonts w:hint="default" w:ascii="Times New Roman" w:hAnsi="Times New Roman" w:eastAsia="楷体_GB2312" w:cs="Times New Roman"/>
          <w:snapToGrid w:val="0"/>
          <w:kern w:val="0"/>
          <w:sz w:val="32"/>
          <w:szCs w:val="32"/>
          <w:lang w:eastAsia="zh-CN"/>
        </w:rPr>
        <w:t>宗加新</w:t>
      </w:r>
      <w:r>
        <w:rPr>
          <w:rFonts w:hint="default" w:ascii="Times New Roman" w:hAnsi="Times New Roman" w:eastAsia="楷体_GB2312" w:cs="Times New Roman"/>
          <w:sz w:val="32"/>
          <w:szCs w:val="32"/>
          <w:u w:val="thic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615940" cy="0"/>
                <wp:effectExtent l="0" t="6985" r="0" b="762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460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8pt;height:0pt;width:442.2pt;z-index:251661312;mso-width-relative:page;mso-height-relative:page;" filled="f" stroked="t" coordsize="21600,21600" o:gfxdata="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9jkJvVAAAABgEAAA8AAAAAAAAAAQAgAAAAIgAAAGRycy9kb3ducmV2Lnht&#10;bFBLAQIUABQAAAAIAIdO4kC2fSo0/AEAAPMDAAAOAAAAAAAAAAEAIAAAACQBAABkcnMvZTJvRG9j&#10;LnhtbFBLBQYAAAAABgAGAFkBAACSBQAAAAA=&#10;">
                <v:fill on="f" focussize="0,0"/>
                <v:stroke weight="1.15pt" color="#FF0000" joinstyle="round"/>
                <v:imagedata o:title=""/>
                <o:lock v:ext="edit" aspectratio="f"/>
              </v:line>
            </w:pict>
          </mc:Fallback>
        </mc:AlternateContent>
      </w:r>
    </w:p>
    <w:p>
      <w:pPr>
        <w:bidi w:val="0"/>
        <w:rPr>
          <w:rFonts w:hint="default" w:ascii="Times New Roman" w:hAnsi="Times New Roman" w:cs="Times New Roman"/>
          <w:kern w:val="2"/>
          <w:sz w:val="21"/>
          <w:szCs w:val="24"/>
          <w:lang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N/>
        <w:bidi w:val="0"/>
        <w:adjustRightInd w:val="0"/>
        <w:snapToGrid w:val="0"/>
        <w:spacing w:line="530" w:lineRule="exact"/>
        <w:jc w:val="center"/>
        <w:rPr>
          <w:rFonts w:hint="eastAsia" w:ascii="Times New Roman" w:hAnsi="Times New Roman" w:eastAsia="方正小标宋简体" w:cs="Arial Unicode MS"/>
          <w:sz w:val="44"/>
          <w:szCs w:val="44"/>
          <w:shd w:val="clear" w:color="auto" w:fill="FFFFFF"/>
        </w:rPr>
      </w:pPr>
      <w:r>
        <w:rPr>
          <w:rFonts w:hint="eastAsia" w:ascii="Times New Roman" w:hAnsi="Times New Roman" w:eastAsia="方正小标宋简体" w:cs="Arial Unicode MS"/>
          <w:sz w:val="44"/>
          <w:szCs w:val="44"/>
          <w:shd w:val="clear" w:color="auto" w:fill="FFFFFF"/>
        </w:rPr>
        <w:t>关于做好202</w:t>
      </w:r>
      <w:r>
        <w:rPr>
          <w:rFonts w:hint="eastAsia" w:ascii="Times New Roman" w:hAnsi="Times New Roman" w:eastAsia="方正小标宋简体" w:cs="Arial Unicode MS"/>
          <w:sz w:val="44"/>
          <w:szCs w:val="44"/>
          <w:shd w:val="clear" w:color="auto" w:fill="FFFFFF"/>
          <w:lang w:val="en-US" w:eastAsia="zh-CN"/>
        </w:rPr>
        <w:t>5</w:t>
      </w:r>
      <w:r>
        <w:rPr>
          <w:rFonts w:hint="eastAsia" w:ascii="Times New Roman" w:hAnsi="Times New Roman" w:eastAsia="方正小标宋简体" w:cs="Arial Unicode MS"/>
          <w:sz w:val="44"/>
          <w:szCs w:val="44"/>
          <w:shd w:val="clear" w:color="auto" w:fill="FFFFFF"/>
        </w:rPr>
        <w:t>年度高素质农民培育工作的</w:t>
      </w:r>
    </w:p>
    <w:p>
      <w:pPr>
        <w:keepNext w:val="0"/>
        <w:keepLines w:val="0"/>
        <w:pageBreakBefore w:val="0"/>
        <w:widowControl w:val="0"/>
        <w:kinsoku/>
        <w:wordWrap/>
        <w:overflowPunct/>
        <w:topLinePunct w:val="0"/>
        <w:autoSpaceDN/>
        <w:bidi w:val="0"/>
        <w:adjustRightInd w:val="0"/>
        <w:snapToGrid w:val="0"/>
        <w:spacing w:line="530" w:lineRule="exact"/>
        <w:jc w:val="center"/>
        <w:rPr>
          <w:rFonts w:hint="eastAsia" w:ascii="Times New Roman" w:hAnsi="Times New Roman" w:eastAsia="方正小标宋简体" w:cs="Arial Unicode MS"/>
          <w:sz w:val="44"/>
          <w:szCs w:val="44"/>
          <w:shd w:val="clear" w:color="auto" w:fill="FFFFFF"/>
        </w:rPr>
      </w:pPr>
      <w:r>
        <w:rPr>
          <w:rFonts w:hint="eastAsia" w:ascii="Times New Roman" w:hAnsi="Times New Roman" w:eastAsia="方正小标宋简体" w:cs="Arial Unicode MS"/>
          <w:sz w:val="44"/>
          <w:szCs w:val="44"/>
          <w:shd w:val="clear" w:color="auto" w:fill="FFFFFF"/>
        </w:rPr>
        <w:t>通知</w:t>
      </w:r>
    </w:p>
    <w:p>
      <w:pPr>
        <w:pStyle w:val="15"/>
        <w:keepNext w:val="0"/>
        <w:keepLines w:val="0"/>
        <w:pageBreakBefore w:val="0"/>
        <w:widowControl w:val="0"/>
        <w:kinsoku/>
        <w:wordWrap/>
        <w:overflowPunct/>
        <w:topLinePunct w:val="0"/>
        <w:autoSpaceDN/>
        <w:bidi w:val="0"/>
        <w:spacing w:line="530" w:lineRule="exact"/>
        <w:ind w:firstLine="420"/>
        <w:rPr>
          <w:rFonts w:ascii="Times New Roman" w:hAnsi="Times New Roman"/>
        </w:rPr>
      </w:pPr>
    </w:p>
    <w:p>
      <w:pPr>
        <w:keepNext w:val="0"/>
        <w:keepLines w:val="0"/>
        <w:pageBreakBefore w:val="0"/>
        <w:widowControl w:val="0"/>
        <w:kinsoku/>
        <w:wordWrap/>
        <w:overflowPunct/>
        <w:topLinePunct w:val="0"/>
        <w:autoSpaceDE w:val="0"/>
        <w:autoSpaceDN/>
        <w:bidi w:val="0"/>
        <w:spacing w:line="530" w:lineRule="exact"/>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各镇农业农村综合服务中心、各街道城市和社区发展服务中心，局属各科室，农民培训基地及田间学校：</w:t>
      </w:r>
    </w:p>
    <w:p>
      <w:pPr>
        <w:pStyle w:val="15"/>
        <w:keepNext w:val="0"/>
        <w:keepLines w:val="0"/>
        <w:pageBreakBefore w:val="0"/>
        <w:widowControl w:val="0"/>
        <w:kinsoku/>
        <w:wordWrap/>
        <w:overflowPunct/>
        <w:topLinePunct w:val="0"/>
        <w:autoSpaceDN/>
        <w:bidi w:val="0"/>
        <w:spacing w:line="530" w:lineRule="exact"/>
        <w:ind w:firstLine="640"/>
        <w:textAlignment w:val="baseline"/>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根据市农业农村局《淄博市</w:t>
      </w:r>
      <w:r>
        <w:rPr>
          <w:rFonts w:ascii="Times New Roman" w:hAnsi="Times New Roman" w:eastAsia="仿宋_GB2312" w:cs="Times New Roman Regular"/>
          <w:sz w:val="32"/>
          <w:szCs w:val="32"/>
        </w:rPr>
        <w:t>202</w:t>
      </w:r>
      <w:r>
        <w:rPr>
          <w:rFonts w:hint="eastAsia" w:ascii="Times New Roman" w:hAnsi="Times New Roman" w:eastAsia="仿宋_GB2312" w:cs="Times New Roman Regular"/>
          <w:sz w:val="32"/>
          <w:szCs w:val="32"/>
          <w:lang w:val="en-US" w:eastAsia="zh-CN"/>
        </w:rPr>
        <w:t>5</w:t>
      </w:r>
      <w:r>
        <w:rPr>
          <w:rFonts w:hint="eastAsia" w:ascii="Times New Roman" w:hAnsi="Times New Roman" w:eastAsia="仿宋_GB2312" w:cs="Times New Roman Regular"/>
          <w:sz w:val="32"/>
          <w:szCs w:val="32"/>
        </w:rPr>
        <w:t>年高素质农民培育</w:t>
      </w:r>
      <w:r>
        <w:rPr>
          <w:rFonts w:hint="eastAsia" w:ascii="Times New Roman" w:hAnsi="Times New Roman" w:eastAsia="仿宋_GB2312" w:cs="Times New Roman Regular"/>
          <w:sz w:val="32"/>
          <w:szCs w:val="32"/>
          <w:lang w:eastAsia="zh-CN"/>
        </w:rPr>
        <w:t>工作实施方案</w:t>
      </w:r>
      <w:r>
        <w:rPr>
          <w:rFonts w:hint="eastAsia" w:ascii="Times New Roman" w:hAnsi="Times New Roman" w:eastAsia="仿宋_GB2312" w:cs="Times New Roman Regular"/>
          <w:sz w:val="32"/>
          <w:szCs w:val="32"/>
        </w:rPr>
        <w:t>》工作要求，结合我区实际，特制定《淄川区</w:t>
      </w:r>
      <w:r>
        <w:rPr>
          <w:rFonts w:ascii="Times New Roman" w:hAnsi="Times New Roman" w:eastAsia="仿宋_GB2312" w:cs="Times New Roman Regular"/>
          <w:sz w:val="32"/>
          <w:szCs w:val="32"/>
        </w:rPr>
        <w:t>202</w:t>
      </w:r>
      <w:r>
        <w:rPr>
          <w:rFonts w:hint="eastAsia" w:ascii="Times New Roman" w:hAnsi="Times New Roman" w:eastAsia="仿宋_GB2312" w:cs="Times New Roman Regular"/>
          <w:sz w:val="32"/>
          <w:szCs w:val="32"/>
          <w:lang w:val="en-US" w:eastAsia="zh-CN"/>
        </w:rPr>
        <w:t>5</w:t>
      </w:r>
      <w:r>
        <w:rPr>
          <w:rFonts w:hint="eastAsia" w:ascii="Times New Roman" w:hAnsi="Times New Roman" w:eastAsia="仿宋_GB2312" w:cs="Times New Roman Regular"/>
          <w:sz w:val="32"/>
          <w:szCs w:val="32"/>
        </w:rPr>
        <w:t>年高素质农民培育</w:t>
      </w:r>
      <w:r>
        <w:rPr>
          <w:rFonts w:hint="eastAsia" w:ascii="Times New Roman" w:hAnsi="Times New Roman" w:eastAsia="仿宋_GB2312" w:cs="Times New Roman Regular"/>
          <w:sz w:val="32"/>
          <w:szCs w:val="32"/>
          <w:lang w:eastAsia="zh-CN"/>
        </w:rPr>
        <w:t>工作实施方案</w:t>
      </w:r>
      <w:r>
        <w:rPr>
          <w:rFonts w:hint="eastAsia" w:ascii="Times New Roman" w:hAnsi="Times New Roman" w:eastAsia="仿宋_GB2312" w:cs="Times New Roman Regular"/>
          <w:sz w:val="32"/>
          <w:szCs w:val="32"/>
        </w:rPr>
        <w:t>》，请按照要求抓好贯彻落实。</w:t>
      </w:r>
    </w:p>
    <w:p>
      <w:pPr>
        <w:pStyle w:val="15"/>
        <w:keepNext w:val="0"/>
        <w:keepLines w:val="0"/>
        <w:pageBreakBefore w:val="0"/>
        <w:widowControl w:val="0"/>
        <w:kinsoku/>
        <w:wordWrap/>
        <w:overflowPunct/>
        <w:topLinePunct w:val="0"/>
        <w:autoSpaceDN/>
        <w:bidi w:val="0"/>
        <w:spacing w:line="530" w:lineRule="exact"/>
        <w:ind w:firstLine="640"/>
        <w:textAlignment w:val="baseline"/>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联系电话：</w:t>
      </w:r>
      <w:r>
        <w:rPr>
          <w:rFonts w:ascii="Times New Roman" w:hAnsi="Times New Roman" w:eastAsia="仿宋_GB2312" w:cs="Times New Roman Regular"/>
          <w:sz w:val="32"/>
          <w:szCs w:val="32"/>
        </w:rPr>
        <w:t xml:space="preserve">0533-2329367  </w:t>
      </w:r>
      <w:r>
        <w:rPr>
          <w:rFonts w:hint="eastAsia" w:ascii="Times New Roman" w:hAnsi="Times New Roman" w:eastAsia="仿宋_GB2312" w:cs="Times New Roman Regular"/>
          <w:sz w:val="32"/>
          <w:szCs w:val="32"/>
        </w:rPr>
        <w:t>邮箱：zcqnyncjpxk</w:t>
      </w:r>
      <w:r>
        <w:rPr>
          <w:rFonts w:ascii="Times New Roman" w:hAnsi="Times New Roman" w:eastAsia="仿宋_GB2312" w:cs="Times New Roman Regular"/>
          <w:sz w:val="32"/>
          <w:szCs w:val="32"/>
        </w:rPr>
        <w:t>@163.com</w:t>
      </w:r>
    </w:p>
    <w:p>
      <w:pPr>
        <w:pStyle w:val="15"/>
        <w:keepNext w:val="0"/>
        <w:keepLines w:val="0"/>
        <w:pageBreakBefore w:val="0"/>
        <w:widowControl w:val="0"/>
        <w:kinsoku/>
        <w:wordWrap/>
        <w:overflowPunct/>
        <w:topLinePunct w:val="0"/>
        <w:autoSpaceDN/>
        <w:bidi w:val="0"/>
        <w:spacing w:line="530" w:lineRule="exact"/>
        <w:ind w:firstLine="640"/>
        <w:textAlignment w:val="baseline"/>
        <w:rPr>
          <w:rFonts w:hint="eastAsia" w:ascii="Times New Roman" w:hAnsi="Times New Roman" w:eastAsia="仿宋_GB2312" w:cs="Times New Roman Regular"/>
          <w:sz w:val="32"/>
          <w:szCs w:val="32"/>
        </w:rPr>
      </w:pPr>
    </w:p>
    <w:p>
      <w:pPr>
        <w:pStyle w:val="15"/>
        <w:keepNext w:val="0"/>
        <w:keepLines w:val="0"/>
        <w:pageBreakBefore w:val="0"/>
        <w:widowControl w:val="0"/>
        <w:kinsoku/>
        <w:wordWrap/>
        <w:overflowPunct/>
        <w:topLinePunct w:val="0"/>
        <w:autoSpaceDN/>
        <w:bidi w:val="0"/>
        <w:spacing w:line="530" w:lineRule="exact"/>
        <w:ind w:firstLine="640"/>
        <w:textAlignment w:val="baseline"/>
        <w:rPr>
          <w:rFonts w:hint="eastAsia" w:ascii="Times New Roman" w:hAnsi="Times New Roman" w:eastAsia="仿宋_GB2312" w:cs="Times New Roman Regular"/>
          <w:sz w:val="32"/>
          <w:szCs w:val="32"/>
          <w:lang w:eastAsia="zh-CN"/>
        </w:rPr>
      </w:pPr>
      <w:r>
        <w:rPr>
          <w:rFonts w:hint="eastAsia" w:ascii="Times New Roman" w:hAnsi="Times New Roman" w:eastAsia="仿宋_GB2312" w:cs="Times New Roman Regular"/>
          <w:sz w:val="32"/>
          <w:szCs w:val="32"/>
        </w:rPr>
        <w:t>附件：淄川区</w:t>
      </w:r>
      <w:r>
        <w:rPr>
          <w:rFonts w:ascii="Times New Roman" w:hAnsi="Times New Roman" w:eastAsia="仿宋_GB2312" w:cs="Times New Roman Regular"/>
          <w:sz w:val="32"/>
          <w:szCs w:val="32"/>
        </w:rPr>
        <w:t>202</w:t>
      </w:r>
      <w:r>
        <w:rPr>
          <w:rFonts w:hint="eastAsia" w:ascii="Times New Roman" w:hAnsi="Times New Roman" w:eastAsia="仿宋_GB2312" w:cs="Times New Roman Regular"/>
          <w:sz w:val="32"/>
          <w:szCs w:val="32"/>
          <w:lang w:val="en-US" w:eastAsia="zh-CN"/>
        </w:rPr>
        <w:t>5</w:t>
      </w:r>
      <w:r>
        <w:rPr>
          <w:rFonts w:hint="eastAsia" w:ascii="Times New Roman" w:hAnsi="Times New Roman" w:eastAsia="仿宋_GB2312" w:cs="Times New Roman Regular"/>
          <w:sz w:val="32"/>
          <w:szCs w:val="32"/>
        </w:rPr>
        <w:t>年高素质农民培育</w:t>
      </w:r>
      <w:r>
        <w:rPr>
          <w:rFonts w:hint="eastAsia" w:ascii="Times New Roman" w:hAnsi="Times New Roman" w:eastAsia="仿宋_GB2312" w:cs="Times New Roman Regular"/>
          <w:sz w:val="32"/>
          <w:szCs w:val="32"/>
          <w:lang w:eastAsia="zh-CN"/>
        </w:rPr>
        <w:t>工作实施方案</w:t>
      </w:r>
    </w:p>
    <w:p>
      <w:pPr>
        <w:pStyle w:val="15"/>
        <w:keepNext w:val="0"/>
        <w:keepLines w:val="0"/>
        <w:pageBreakBefore w:val="0"/>
        <w:widowControl w:val="0"/>
        <w:kinsoku/>
        <w:wordWrap/>
        <w:overflowPunct/>
        <w:topLinePunct w:val="0"/>
        <w:autoSpaceDN/>
        <w:bidi w:val="0"/>
        <w:spacing w:line="530" w:lineRule="exact"/>
        <w:ind w:left="0" w:leftChars="0" w:firstLine="0" w:firstLineChars="0"/>
        <w:rPr>
          <w:rFonts w:ascii="Times New Roman" w:hAnsi="Times New Roman" w:eastAsia="仿宋_GB2312"/>
          <w:sz w:val="32"/>
        </w:rPr>
      </w:pPr>
    </w:p>
    <w:p>
      <w:pPr>
        <w:pStyle w:val="15"/>
        <w:keepNext w:val="0"/>
        <w:keepLines w:val="0"/>
        <w:pageBreakBefore w:val="0"/>
        <w:widowControl w:val="0"/>
        <w:kinsoku/>
        <w:wordWrap/>
        <w:overflowPunct/>
        <w:topLinePunct w:val="0"/>
        <w:autoSpaceDN/>
        <w:bidi w:val="0"/>
        <w:spacing w:line="530" w:lineRule="exact"/>
        <w:ind w:left="0" w:leftChars="0" w:firstLine="0" w:firstLineChars="0"/>
        <w:rPr>
          <w:rFonts w:ascii="Times New Roman" w:hAnsi="Times New Roman" w:eastAsia="仿宋_GB2312"/>
          <w:sz w:val="32"/>
        </w:rPr>
      </w:pPr>
    </w:p>
    <w:p>
      <w:pPr>
        <w:keepNext w:val="0"/>
        <w:keepLines w:val="0"/>
        <w:pageBreakBefore w:val="0"/>
        <w:widowControl w:val="0"/>
        <w:kinsoku/>
        <w:wordWrap/>
        <w:overflowPunct/>
        <w:topLinePunct w:val="0"/>
        <w:autoSpaceDN/>
        <w:bidi w:val="0"/>
        <w:spacing w:line="530" w:lineRule="exact"/>
        <w:ind w:firstLine="4800" w:firstLineChars="1500"/>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淄川区农业农村局</w:t>
      </w:r>
      <w:bookmarkEnd w:id="0"/>
      <w:bookmarkStart w:id="1" w:name="OLE_LINK9"/>
      <w:bookmarkStart w:id="2" w:name="OLE_LINK5"/>
    </w:p>
    <w:p>
      <w:pPr>
        <w:keepNext w:val="0"/>
        <w:keepLines w:val="0"/>
        <w:pageBreakBefore w:val="0"/>
        <w:widowControl w:val="0"/>
        <w:kinsoku/>
        <w:wordWrap/>
        <w:overflowPunct/>
        <w:topLinePunct w:val="0"/>
        <w:autoSpaceDN/>
        <w:bidi w:val="0"/>
        <w:spacing w:line="530" w:lineRule="exact"/>
        <w:ind w:firstLine="4800" w:firstLineChars="1500"/>
        <w:rPr>
          <w:rFonts w:hint="default" w:ascii="Times New Roman" w:hAnsi="Times New Roman" w:eastAsia="仿宋_GB2312" w:cs="Times New Roman Regular"/>
          <w:sz w:val="32"/>
          <w:szCs w:val="32"/>
          <w:lang w:val="en-US" w:eastAsia="zh-CN"/>
        </w:rPr>
      </w:pPr>
      <w:r>
        <w:rPr>
          <w:rFonts w:hint="eastAsia" w:ascii="Times New Roman" w:hAnsi="Times New Roman" w:eastAsia="仿宋_GB2312" w:cs="Times New Roman Regular"/>
          <w:sz w:val="32"/>
          <w:szCs w:val="32"/>
          <w:lang w:val="en-US" w:eastAsia="zh-CN"/>
        </w:rPr>
        <w:t>2025年9月30日</w:t>
      </w:r>
    </w:p>
    <w:p>
      <w:pPr>
        <w:spacing w:line="560" w:lineRule="exact"/>
        <w:jc w:val="center"/>
        <w:rPr>
          <w:rFonts w:ascii="Times New Roman" w:hAnsi="Times New Roman" w:eastAsia="方正小标宋简体" w:cs="Times New Roman"/>
          <w:spacing w:val="0"/>
          <w:sz w:val="43"/>
          <w:szCs w:val="43"/>
          <w:highlight w:val="none"/>
          <w:lang w:eastAsia="zh-CN"/>
        </w:rPr>
      </w:pPr>
      <w:r>
        <w:rPr>
          <w:rFonts w:hint="eastAsia" w:ascii="Times New Roman" w:hAnsi="Times New Roman" w:eastAsia="方正小标宋简体" w:cs="Times New Roman"/>
          <w:spacing w:val="0"/>
          <w:sz w:val="43"/>
          <w:szCs w:val="43"/>
          <w:highlight w:val="none"/>
          <w:lang w:eastAsia="zh-CN"/>
        </w:rPr>
        <w:t>淄川区</w:t>
      </w:r>
      <w:r>
        <w:rPr>
          <w:rFonts w:ascii="Times New Roman" w:hAnsi="Times New Roman" w:eastAsia="方正小标宋简体" w:cs="Times New Roman"/>
          <w:spacing w:val="0"/>
          <w:sz w:val="43"/>
          <w:szCs w:val="43"/>
          <w:highlight w:val="none"/>
          <w:lang w:eastAsia="zh-CN"/>
        </w:rPr>
        <w:t>2025年</w:t>
      </w:r>
      <w:bookmarkStart w:id="3" w:name="OLE_LINK25"/>
      <w:r>
        <w:rPr>
          <w:rFonts w:ascii="Times New Roman" w:hAnsi="Times New Roman" w:eastAsia="方正小标宋简体" w:cs="Times New Roman"/>
          <w:spacing w:val="0"/>
          <w:sz w:val="43"/>
          <w:szCs w:val="43"/>
          <w:highlight w:val="none"/>
          <w:lang w:eastAsia="zh-CN"/>
        </w:rPr>
        <w:t>素质农民培育</w:t>
      </w:r>
      <w:bookmarkEnd w:id="3"/>
      <w:r>
        <w:rPr>
          <w:rFonts w:hint="eastAsia" w:ascii="Times New Roman" w:hAnsi="Times New Roman" w:eastAsia="方正小标宋简体" w:cs="Times New Roman"/>
          <w:spacing w:val="0"/>
          <w:sz w:val="43"/>
          <w:szCs w:val="43"/>
          <w:highlight w:val="none"/>
          <w:lang w:eastAsia="zh-CN"/>
        </w:rPr>
        <w:t>工作实施方案</w:t>
      </w:r>
    </w:p>
    <w:bookmarkEnd w:id="1"/>
    <w:p>
      <w:pPr>
        <w:spacing w:line="600" w:lineRule="exact"/>
        <w:jc w:val="both"/>
        <w:rPr>
          <w:rFonts w:ascii="Times New Roman" w:hAnsi="Times New Roman" w:cs="Times New Roman"/>
          <w:spacing w:val="0"/>
          <w:highlight w:val="none"/>
          <w:lang w:eastAsia="zh-CN"/>
        </w:rPr>
      </w:pPr>
    </w:p>
    <w:p>
      <w:pPr>
        <w:pStyle w:val="3"/>
        <w:spacing w:before="0" w:after="0" w:line="600" w:lineRule="exact"/>
        <w:ind w:firstLine="640" w:firstLineChars="200"/>
        <w:jc w:val="both"/>
        <w:rPr>
          <w:rFonts w:ascii="Times New Roman" w:hAnsi="Times New Roman" w:eastAsia="仿宋_GB2312" w:cs="Times New Roman"/>
          <w:b w:val="0"/>
          <w:spacing w:val="0"/>
          <w:szCs w:val="32"/>
          <w:highlight w:val="none"/>
          <w:lang w:eastAsia="zh-CN"/>
        </w:rPr>
      </w:pPr>
      <w:bookmarkStart w:id="4" w:name="OLE_LINK3"/>
      <w:r>
        <w:rPr>
          <w:rFonts w:ascii="Times New Roman" w:hAnsi="Times New Roman" w:eastAsia="仿宋_GB2312" w:cs="Times New Roman"/>
          <w:b w:val="0"/>
          <w:spacing w:val="0"/>
          <w:szCs w:val="32"/>
          <w:highlight w:val="none"/>
          <w:lang w:eastAsia="zh-CN"/>
        </w:rPr>
        <w:t>为持续做好高素质农民培育工作，</w:t>
      </w:r>
      <w:bookmarkStart w:id="5" w:name="OLE_LINK14"/>
      <w:r>
        <w:rPr>
          <w:rFonts w:ascii="Times New Roman" w:hAnsi="Times New Roman" w:eastAsia="仿宋_GB2312" w:cs="Times New Roman"/>
          <w:b w:val="0"/>
          <w:spacing w:val="0"/>
          <w:szCs w:val="32"/>
          <w:highlight w:val="none"/>
          <w:lang w:eastAsia="zh-CN"/>
        </w:rPr>
        <w:t>根据省农业农村厅《关于印发</w:t>
      </w:r>
      <w:r>
        <w:rPr>
          <w:rFonts w:hint="eastAsia" w:ascii="Times New Roman" w:hAnsi="Times New Roman" w:eastAsia="仿宋_GB2312" w:cs="Times New Roman"/>
          <w:b w:val="0"/>
          <w:spacing w:val="0"/>
          <w:szCs w:val="32"/>
          <w:highlight w:val="none"/>
          <w:lang w:eastAsia="zh-CN"/>
        </w:rPr>
        <w:t>〈</w:t>
      </w:r>
      <w:r>
        <w:rPr>
          <w:rFonts w:ascii="Times New Roman" w:hAnsi="Times New Roman" w:eastAsia="仿宋_GB2312" w:cs="Times New Roman"/>
          <w:b w:val="0"/>
          <w:spacing w:val="0"/>
          <w:szCs w:val="32"/>
          <w:highlight w:val="none"/>
          <w:lang w:eastAsia="zh-CN"/>
        </w:rPr>
        <w:t>2025年高素质农民培育</w:t>
      </w:r>
      <w:r>
        <w:rPr>
          <w:rFonts w:hint="eastAsia" w:ascii="Times New Roman" w:hAnsi="Times New Roman" w:eastAsia="仿宋_GB2312" w:cs="Times New Roman"/>
          <w:b w:val="0"/>
          <w:spacing w:val="0"/>
          <w:szCs w:val="32"/>
          <w:highlight w:val="none"/>
          <w:lang w:eastAsia="zh-CN"/>
        </w:rPr>
        <w:t>工作实施方案〉的通知》</w:t>
      </w:r>
      <w:r>
        <w:rPr>
          <w:rFonts w:ascii="Times New Roman" w:hAnsi="Times New Roman" w:eastAsia="仿宋_GB2312" w:cs="Times New Roman"/>
          <w:b w:val="0"/>
          <w:spacing w:val="0"/>
          <w:szCs w:val="32"/>
          <w:highlight w:val="none"/>
          <w:lang w:eastAsia="zh-CN"/>
        </w:rPr>
        <w:t>（鲁农社字〔2025〕8号）</w:t>
      </w:r>
      <w:r>
        <w:rPr>
          <w:rFonts w:hint="eastAsia" w:ascii="Times New Roman" w:hAnsi="Times New Roman" w:eastAsia="仿宋_GB2312" w:cs="Times New Roman"/>
          <w:b w:val="0"/>
          <w:spacing w:val="0"/>
          <w:szCs w:val="32"/>
          <w:highlight w:val="none"/>
          <w:lang w:eastAsia="zh-CN"/>
        </w:rPr>
        <w:t>及市农业农村局《</w:t>
      </w:r>
      <w:r>
        <w:rPr>
          <w:rFonts w:hint="eastAsia" w:ascii="Times New Roman" w:hAnsi="Times New Roman" w:eastAsia="仿宋_GB2312" w:cs="Times New Roman"/>
          <w:b w:val="0"/>
          <w:spacing w:val="0"/>
          <w:szCs w:val="32"/>
          <w:highlight w:val="none"/>
          <w:lang w:val="en-US" w:eastAsia="zh-CN"/>
        </w:rPr>
        <w:t>2025年高素质农民培育工作实施方案》（淄农办字</w:t>
      </w:r>
      <w:r>
        <w:rPr>
          <w:rFonts w:ascii="Times New Roman" w:hAnsi="Times New Roman" w:eastAsia="仿宋_GB2312" w:cs="Times New Roman"/>
          <w:b w:val="0"/>
          <w:spacing w:val="0"/>
          <w:szCs w:val="32"/>
          <w:highlight w:val="none"/>
          <w:lang w:eastAsia="zh-CN"/>
        </w:rPr>
        <w:t>〔2025〕</w:t>
      </w:r>
      <w:r>
        <w:rPr>
          <w:rFonts w:hint="eastAsia" w:ascii="Times New Roman" w:hAnsi="Times New Roman" w:eastAsia="仿宋_GB2312" w:cs="Times New Roman"/>
          <w:b w:val="0"/>
          <w:spacing w:val="0"/>
          <w:szCs w:val="32"/>
          <w:highlight w:val="none"/>
          <w:lang w:val="en-US" w:eastAsia="zh-CN"/>
        </w:rPr>
        <w:t>26号</w:t>
      </w:r>
      <w:r>
        <w:rPr>
          <w:rFonts w:hint="eastAsia" w:eastAsia="仿宋_GB2312" w:cs="Times New Roman"/>
          <w:b w:val="0"/>
          <w:spacing w:val="0"/>
          <w:szCs w:val="32"/>
          <w:highlight w:val="none"/>
          <w:lang w:val="en-US" w:eastAsia="zh-CN"/>
        </w:rPr>
        <w:t>）</w:t>
      </w:r>
      <w:r>
        <w:rPr>
          <w:rFonts w:hint="eastAsia" w:ascii="Times New Roman" w:hAnsi="Times New Roman" w:eastAsia="仿宋_GB2312" w:cs="Times New Roman"/>
          <w:b w:val="0"/>
          <w:spacing w:val="0"/>
          <w:szCs w:val="32"/>
          <w:highlight w:val="none"/>
          <w:lang w:val="en-US" w:eastAsia="zh-CN"/>
        </w:rPr>
        <w:t>通知</w:t>
      </w:r>
      <w:r>
        <w:rPr>
          <w:rFonts w:ascii="Times New Roman" w:hAnsi="Times New Roman" w:eastAsia="仿宋_GB2312" w:cs="Times New Roman"/>
          <w:b w:val="0"/>
          <w:spacing w:val="0"/>
          <w:szCs w:val="32"/>
          <w:highlight w:val="none"/>
          <w:lang w:eastAsia="zh-CN"/>
        </w:rPr>
        <w:t>要求</w:t>
      </w:r>
      <w:bookmarkEnd w:id="5"/>
      <w:r>
        <w:rPr>
          <w:rFonts w:ascii="Times New Roman" w:hAnsi="Times New Roman" w:eastAsia="仿宋_GB2312" w:cs="Times New Roman"/>
          <w:b w:val="0"/>
          <w:spacing w:val="0"/>
          <w:szCs w:val="32"/>
          <w:highlight w:val="none"/>
          <w:lang w:eastAsia="zh-CN"/>
        </w:rPr>
        <w:t>，</w:t>
      </w:r>
      <w:r>
        <w:rPr>
          <w:rFonts w:hint="eastAsia" w:ascii="Times New Roman" w:hAnsi="Times New Roman" w:eastAsia="仿宋_GB2312" w:cs="Times New Roman"/>
          <w:b w:val="0"/>
          <w:spacing w:val="0"/>
          <w:szCs w:val="32"/>
          <w:highlight w:val="none"/>
          <w:lang w:eastAsia="zh-CN"/>
        </w:rPr>
        <w:t>结合</w:t>
      </w:r>
      <w:r>
        <w:rPr>
          <w:rFonts w:ascii="Times New Roman" w:hAnsi="Times New Roman" w:eastAsia="仿宋_GB2312" w:cs="Times New Roman"/>
          <w:b w:val="0"/>
          <w:spacing w:val="0"/>
          <w:szCs w:val="32"/>
          <w:highlight w:val="none"/>
          <w:lang w:eastAsia="zh-CN"/>
        </w:rPr>
        <w:t>我</w:t>
      </w:r>
      <w:r>
        <w:rPr>
          <w:rFonts w:hint="eastAsia" w:ascii="Times New Roman" w:hAnsi="Times New Roman" w:eastAsia="仿宋_GB2312" w:cs="Times New Roman"/>
          <w:b w:val="0"/>
          <w:spacing w:val="0"/>
          <w:szCs w:val="32"/>
          <w:highlight w:val="none"/>
          <w:lang w:eastAsia="zh-CN"/>
        </w:rPr>
        <w:t>区</w:t>
      </w:r>
      <w:r>
        <w:rPr>
          <w:rFonts w:ascii="Times New Roman" w:hAnsi="Times New Roman" w:eastAsia="仿宋_GB2312" w:cs="Times New Roman"/>
          <w:b w:val="0"/>
          <w:spacing w:val="0"/>
          <w:szCs w:val="32"/>
          <w:highlight w:val="none"/>
          <w:lang w:eastAsia="zh-CN"/>
        </w:rPr>
        <w:t>实际，制定本方案。</w:t>
      </w:r>
    </w:p>
    <w:p>
      <w:pPr>
        <w:spacing w:line="600" w:lineRule="exact"/>
        <w:ind w:left="644"/>
        <w:jc w:val="both"/>
        <w:rPr>
          <w:rFonts w:ascii="Times New Roman" w:hAnsi="Times New Roman" w:eastAsia="黑体" w:cs="Times New Roman"/>
          <w:spacing w:val="0"/>
          <w:sz w:val="32"/>
          <w:szCs w:val="32"/>
          <w:highlight w:val="none"/>
          <w:lang w:eastAsia="zh-CN"/>
        </w:rPr>
      </w:pPr>
      <w:r>
        <w:rPr>
          <w:rFonts w:ascii="Times New Roman" w:hAnsi="Times New Roman" w:eastAsia="黑体" w:cs="Times New Roman"/>
          <w:spacing w:val="0"/>
          <w:sz w:val="32"/>
          <w:szCs w:val="32"/>
          <w:highlight w:val="none"/>
          <w:lang w:eastAsia="zh-CN"/>
        </w:rPr>
        <w:t>一、</w:t>
      </w:r>
      <w:bookmarkEnd w:id="4"/>
      <w:r>
        <w:rPr>
          <w:rFonts w:ascii="Times New Roman" w:hAnsi="Times New Roman" w:eastAsia="黑体" w:cs="Times New Roman"/>
          <w:spacing w:val="0"/>
          <w:sz w:val="32"/>
          <w:szCs w:val="32"/>
          <w:highlight w:val="none"/>
          <w:lang w:eastAsia="zh-CN"/>
        </w:rPr>
        <w:t>培育目标</w:t>
      </w:r>
    </w:p>
    <w:p>
      <w:pPr>
        <w:spacing w:line="600" w:lineRule="exact"/>
        <w:ind w:firstLine="640" w:firstLineChars="200"/>
        <w:jc w:val="both"/>
        <w:rPr>
          <w:rFonts w:ascii="Times New Roman" w:hAnsi="Times New Roman" w:eastAsia="仿宋_GB2312" w:cs="Times New Roman"/>
          <w:spacing w:val="0"/>
          <w:sz w:val="32"/>
          <w:szCs w:val="32"/>
          <w:highlight w:val="none"/>
          <w:lang w:eastAsia="zh-CN"/>
        </w:rPr>
      </w:pPr>
      <w:bookmarkStart w:id="6" w:name="OLE_LINK4"/>
      <w:r>
        <w:rPr>
          <w:rFonts w:ascii="Times New Roman" w:hAnsi="Times New Roman" w:eastAsia="仿宋_GB2312" w:cs="Times New Roman"/>
          <w:spacing w:val="0"/>
          <w:sz w:val="32"/>
          <w:szCs w:val="32"/>
          <w:highlight w:val="none"/>
          <w:lang w:eastAsia="zh-CN"/>
        </w:rPr>
        <w:t>202</w:t>
      </w:r>
      <w:r>
        <w:rPr>
          <w:rFonts w:hint="eastAsia" w:ascii="Times New Roman" w:hAnsi="Times New Roman" w:eastAsia="仿宋_GB2312" w:cs="Times New Roman"/>
          <w:spacing w:val="0"/>
          <w:sz w:val="32"/>
          <w:szCs w:val="32"/>
          <w:highlight w:val="none"/>
          <w:lang w:val="en-US" w:eastAsia="zh-CN"/>
        </w:rPr>
        <w:t>5</w:t>
      </w:r>
      <w:r>
        <w:rPr>
          <w:rFonts w:ascii="Times New Roman" w:hAnsi="Times New Roman" w:eastAsia="仿宋_GB2312" w:cs="Times New Roman"/>
          <w:spacing w:val="0"/>
          <w:sz w:val="32"/>
          <w:szCs w:val="32"/>
          <w:highlight w:val="none"/>
          <w:lang w:eastAsia="zh-CN"/>
        </w:rPr>
        <w:t>年，</w:t>
      </w:r>
      <w:r>
        <w:rPr>
          <w:rFonts w:hint="eastAsia" w:ascii="Times New Roman" w:hAnsi="Times New Roman" w:eastAsia="仿宋_GB2312" w:cs="Times New Roman"/>
          <w:spacing w:val="0"/>
          <w:sz w:val="32"/>
          <w:szCs w:val="32"/>
          <w:highlight w:val="none"/>
          <w:lang w:eastAsia="zh-CN"/>
        </w:rPr>
        <w:t>全区</w:t>
      </w:r>
      <w:r>
        <w:rPr>
          <w:rFonts w:ascii="Times New Roman" w:hAnsi="Times New Roman" w:eastAsia="仿宋_GB2312" w:cs="Times New Roman"/>
          <w:spacing w:val="0"/>
          <w:sz w:val="32"/>
          <w:szCs w:val="32"/>
          <w:highlight w:val="none"/>
          <w:lang w:eastAsia="zh-CN"/>
        </w:rPr>
        <w:t>高素质农民培育</w:t>
      </w:r>
      <w:r>
        <w:rPr>
          <w:rFonts w:ascii="Times New Roman" w:hAnsi="Times New Roman" w:eastAsia="仿宋_GB2312" w:cs="Times New Roman"/>
          <w:b w:val="0"/>
          <w:spacing w:val="0"/>
          <w:kern w:val="2"/>
          <w:sz w:val="32"/>
          <w:szCs w:val="32"/>
          <w:highlight w:val="none"/>
          <w:lang w:val="en-US" w:eastAsia="zh-CN" w:bidi="ar-SA"/>
        </w:rPr>
        <w:t>任务指标不少</w:t>
      </w:r>
      <w:r>
        <w:rPr>
          <w:rFonts w:hint="eastAsia" w:ascii="Times New Roman" w:hAnsi="Times New Roman" w:eastAsia="仿宋_GB2312" w:cs="Times New Roman"/>
          <w:b w:val="0"/>
          <w:spacing w:val="0"/>
          <w:kern w:val="2"/>
          <w:sz w:val="32"/>
          <w:szCs w:val="32"/>
          <w:highlight w:val="none"/>
          <w:lang w:val="en-US" w:eastAsia="zh-CN" w:bidi="ar-SA"/>
        </w:rPr>
        <w:t>于100</w:t>
      </w:r>
      <w:r>
        <w:rPr>
          <w:rFonts w:ascii="Times New Roman" w:hAnsi="Times New Roman" w:eastAsia="仿宋_GB2312" w:cs="Times New Roman"/>
          <w:spacing w:val="0"/>
          <w:sz w:val="32"/>
          <w:szCs w:val="32"/>
          <w:highlight w:val="none"/>
          <w:lang w:eastAsia="zh-CN"/>
        </w:rPr>
        <w:t>人（含“师傅带徒”项目），其中，常规培育</w:t>
      </w:r>
      <w:r>
        <w:rPr>
          <w:rFonts w:hint="eastAsia" w:ascii="Times New Roman" w:hAnsi="Times New Roman" w:eastAsia="仿宋_GB2312" w:cs="Times New Roman"/>
          <w:spacing w:val="0"/>
          <w:sz w:val="32"/>
          <w:szCs w:val="32"/>
          <w:highlight w:val="none"/>
          <w:lang w:val="en-US" w:eastAsia="zh-CN"/>
        </w:rPr>
        <w:t>87</w:t>
      </w:r>
      <w:r>
        <w:rPr>
          <w:rFonts w:ascii="Times New Roman" w:hAnsi="Times New Roman" w:eastAsia="仿宋_GB2312" w:cs="Times New Roman"/>
          <w:spacing w:val="0"/>
          <w:sz w:val="32"/>
          <w:szCs w:val="32"/>
          <w:highlight w:val="none"/>
          <w:lang w:eastAsia="zh-CN"/>
        </w:rPr>
        <w:t>人，包含省级任务数</w:t>
      </w:r>
      <w:r>
        <w:rPr>
          <w:rFonts w:hint="eastAsia" w:ascii="Times New Roman" w:hAnsi="Times New Roman" w:eastAsia="仿宋_GB2312" w:cs="Times New Roman"/>
          <w:spacing w:val="0"/>
          <w:sz w:val="32"/>
          <w:szCs w:val="32"/>
          <w:highlight w:val="none"/>
          <w:lang w:val="en-US" w:eastAsia="zh-CN"/>
        </w:rPr>
        <w:t>7</w:t>
      </w:r>
      <w:r>
        <w:rPr>
          <w:rFonts w:ascii="Times New Roman" w:hAnsi="Times New Roman" w:eastAsia="仿宋_GB2312" w:cs="Times New Roman"/>
          <w:spacing w:val="0"/>
          <w:sz w:val="32"/>
          <w:szCs w:val="32"/>
          <w:highlight w:val="none"/>
          <w:lang w:eastAsia="zh-CN"/>
        </w:rPr>
        <w:t>人，县级任务数</w:t>
      </w:r>
      <w:r>
        <w:rPr>
          <w:rFonts w:hint="eastAsia" w:ascii="Times New Roman" w:hAnsi="Times New Roman" w:eastAsia="仿宋_GB2312" w:cs="Times New Roman"/>
          <w:spacing w:val="0"/>
          <w:sz w:val="32"/>
          <w:szCs w:val="32"/>
          <w:highlight w:val="none"/>
          <w:lang w:val="en-US" w:eastAsia="zh-CN"/>
        </w:rPr>
        <w:t>80</w:t>
      </w:r>
      <w:r>
        <w:rPr>
          <w:rFonts w:ascii="Times New Roman" w:hAnsi="Times New Roman" w:eastAsia="仿宋_GB2312" w:cs="Times New Roman"/>
          <w:spacing w:val="0"/>
          <w:sz w:val="32"/>
          <w:szCs w:val="32"/>
          <w:highlight w:val="none"/>
          <w:lang w:eastAsia="zh-CN"/>
        </w:rPr>
        <w:t>人；专题培育</w:t>
      </w:r>
      <w:r>
        <w:rPr>
          <w:rFonts w:hint="eastAsia" w:ascii="Times New Roman" w:hAnsi="Times New Roman" w:eastAsia="仿宋_GB2312" w:cs="Times New Roman"/>
          <w:spacing w:val="0"/>
          <w:sz w:val="32"/>
          <w:szCs w:val="32"/>
          <w:highlight w:val="none"/>
          <w:lang w:val="en-US" w:eastAsia="zh-CN"/>
        </w:rPr>
        <w:t>13</w:t>
      </w:r>
      <w:r>
        <w:rPr>
          <w:rFonts w:ascii="Times New Roman" w:hAnsi="Times New Roman" w:eastAsia="仿宋_GB2312" w:cs="Times New Roman"/>
          <w:spacing w:val="0"/>
          <w:sz w:val="32"/>
          <w:szCs w:val="32"/>
          <w:highlight w:val="none"/>
          <w:lang w:eastAsia="zh-CN"/>
        </w:rPr>
        <w:t>人</w:t>
      </w:r>
      <w:r>
        <w:rPr>
          <w:rFonts w:hint="eastAsia" w:ascii="Times New Roman" w:hAnsi="Times New Roman" w:eastAsia="仿宋_GB2312" w:cs="Times New Roman"/>
          <w:spacing w:val="0"/>
          <w:sz w:val="32"/>
          <w:szCs w:val="32"/>
          <w:highlight w:val="none"/>
          <w:lang w:eastAsia="zh-CN"/>
        </w:rPr>
        <w:t>，</w:t>
      </w:r>
      <w:r>
        <w:rPr>
          <w:rFonts w:ascii="Times New Roman" w:hAnsi="Times New Roman" w:eastAsia="仿宋_GB2312" w:cs="Times New Roman"/>
          <w:spacing w:val="0"/>
          <w:sz w:val="32"/>
          <w:szCs w:val="32"/>
          <w:highlight w:val="none"/>
          <w:lang w:eastAsia="zh-CN"/>
        </w:rPr>
        <w:t>包含省级任务数</w:t>
      </w:r>
      <w:r>
        <w:rPr>
          <w:rFonts w:hint="eastAsia" w:ascii="Times New Roman" w:hAnsi="Times New Roman" w:eastAsia="仿宋_GB2312" w:cs="Times New Roman"/>
          <w:spacing w:val="0"/>
          <w:sz w:val="32"/>
          <w:szCs w:val="32"/>
          <w:highlight w:val="none"/>
          <w:lang w:val="en-US" w:eastAsia="zh-CN"/>
        </w:rPr>
        <w:t>8</w:t>
      </w:r>
      <w:r>
        <w:rPr>
          <w:rFonts w:ascii="Times New Roman" w:hAnsi="Times New Roman" w:eastAsia="仿宋_GB2312" w:cs="Times New Roman"/>
          <w:spacing w:val="0"/>
          <w:sz w:val="32"/>
          <w:szCs w:val="32"/>
          <w:highlight w:val="none"/>
          <w:lang w:eastAsia="zh-CN"/>
        </w:rPr>
        <w:t>人，市级任务数</w:t>
      </w:r>
      <w:r>
        <w:rPr>
          <w:rFonts w:hint="eastAsia" w:ascii="Times New Roman" w:hAnsi="Times New Roman" w:eastAsia="仿宋_GB2312" w:cs="Times New Roman"/>
          <w:spacing w:val="0"/>
          <w:sz w:val="32"/>
          <w:szCs w:val="32"/>
          <w:highlight w:val="none"/>
          <w:lang w:val="en-US" w:eastAsia="zh-CN"/>
        </w:rPr>
        <w:t>5</w:t>
      </w:r>
      <w:r>
        <w:rPr>
          <w:rFonts w:ascii="Times New Roman" w:hAnsi="Times New Roman" w:eastAsia="仿宋_GB2312" w:cs="Times New Roman"/>
          <w:spacing w:val="0"/>
          <w:sz w:val="32"/>
          <w:szCs w:val="32"/>
          <w:highlight w:val="none"/>
          <w:lang w:eastAsia="zh-CN"/>
        </w:rPr>
        <w:t>人。</w:t>
      </w:r>
      <w:bookmarkEnd w:id="6"/>
    </w:p>
    <w:p>
      <w:pPr>
        <w:spacing w:line="600" w:lineRule="exact"/>
        <w:ind w:left="644"/>
        <w:jc w:val="both"/>
        <w:rPr>
          <w:rFonts w:ascii="Times New Roman" w:hAnsi="Times New Roman" w:eastAsia="黑体" w:cs="Times New Roman"/>
          <w:spacing w:val="0"/>
          <w:sz w:val="32"/>
          <w:szCs w:val="32"/>
          <w:highlight w:val="none"/>
          <w:lang w:eastAsia="zh-CN"/>
        </w:rPr>
      </w:pPr>
      <w:r>
        <w:rPr>
          <w:rFonts w:hint="eastAsia" w:ascii="Times New Roman" w:hAnsi="Times New Roman" w:eastAsia="黑体" w:cs="Times New Roman"/>
          <w:spacing w:val="0"/>
          <w:sz w:val="32"/>
          <w:szCs w:val="32"/>
          <w:highlight w:val="none"/>
          <w:lang w:eastAsia="zh-CN"/>
        </w:rPr>
        <w:t>二</w:t>
      </w:r>
      <w:r>
        <w:rPr>
          <w:rFonts w:ascii="Times New Roman" w:hAnsi="Times New Roman" w:eastAsia="黑体" w:cs="Times New Roman"/>
          <w:spacing w:val="0"/>
          <w:sz w:val="32"/>
          <w:szCs w:val="32"/>
          <w:highlight w:val="none"/>
          <w:lang w:eastAsia="zh-CN"/>
        </w:rPr>
        <w:t>、专项工程</w:t>
      </w:r>
    </w:p>
    <w:p>
      <w:pPr>
        <w:spacing w:line="600" w:lineRule="exact"/>
        <w:ind w:left="634"/>
        <w:jc w:val="both"/>
        <w:outlineLvl w:val="0"/>
        <w:rPr>
          <w:rFonts w:ascii="Times New Roman" w:hAnsi="Times New Roman" w:eastAsia="楷体_GB2312" w:cs="Times New Roman"/>
          <w:spacing w:val="0"/>
          <w:sz w:val="32"/>
          <w:szCs w:val="32"/>
          <w:highlight w:val="none"/>
          <w:lang w:eastAsia="zh-CN"/>
        </w:rPr>
      </w:pPr>
      <w:r>
        <w:rPr>
          <w:rFonts w:ascii="Times New Roman" w:hAnsi="Times New Roman" w:eastAsia="楷体_GB2312" w:cs="Times New Roman"/>
          <w:spacing w:val="0"/>
          <w:sz w:val="32"/>
          <w:szCs w:val="32"/>
          <w:highlight w:val="none"/>
          <w:lang w:eastAsia="zh-CN"/>
        </w:rPr>
        <w:t>（一）粮油和重要农产品生产经营主体提升工程</w:t>
      </w:r>
    </w:p>
    <w:p>
      <w:pPr>
        <w:pStyle w:val="6"/>
        <w:spacing w:line="600" w:lineRule="exact"/>
        <w:ind w:left="1" w:right="86" w:firstLine="661"/>
        <w:jc w:val="both"/>
        <w:rPr>
          <w:rFonts w:ascii="Times New Roman" w:hAnsi="Times New Roman" w:cs="Times New Roman"/>
          <w:spacing w:val="0"/>
          <w:sz w:val="32"/>
          <w:szCs w:val="32"/>
          <w:highlight w:val="none"/>
          <w:lang w:eastAsia="zh-CN"/>
        </w:rPr>
      </w:pPr>
      <w:r>
        <w:rPr>
          <w:rFonts w:ascii="Times New Roman" w:hAnsi="Times New Roman" w:cs="Times New Roman"/>
          <w:b/>
          <w:bCs/>
          <w:spacing w:val="0"/>
          <w:sz w:val="32"/>
          <w:szCs w:val="32"/>
          <w:highlight w:val="none"/>
          <w:lang w:eastAsia="zh-CN"/>
        </w:rPr>
        <w:t>1.粮</w:t>
      </w:r>
      <w:bookmarkStart w:id="17" w:name="_GoBack"/>
      <w:bookmarkEnd w:id="17"/>
      <w:r>
        <w:rPr>
          <w:rFonts w:ascii="Times New Roman" w:hAnsi="Times New Roman" w:cs="Times New Roman"/>
          <w:b/>
          <w:bCs/>
          <w:spacing w:val="0"/>
          <w:sz w:val="32"/>
          <w:szCs w:val="32"/>
          <w:highlight w:val="none"/>
          <w:lang w:eastAsia="zh-CN"/>
        </w:rPr>
        <w:t>油产能提升主体培育。</w:t>
      </w:r>
      <w:r>
        <w:rPr>
          <w:rFonts w:hint="eastAsia" w:ascii="Times New Roman" w:hAnsi="Times New Roman" w:cs="Times New Roman"/>
          <w:spacing w:val="0"/>
          <w:sz w:val="32"/>
          <w:szCs w:val="32"/>
          <w:highlight w:val="none"/>
          <w:lang w:eastAsia="zh-CN"/>
        </w:rPr>
        <w:t>一是</w:t>
      </w:r>
      <w:r>
        <w:rPr>
          <w:rFonts w:ascii="Times New Roman" w:hAnsi="Times New Roman" w:cs="Times New Roman"/>
          <w:spacing w:val="0"/>
          <w:sz w:val="32"/>
          <w:szCs w:val="32"/>
          <w:highlight w:val="none"/>
          <w:lang w:eastAsia="zh-CN"/>
        </w:rPr>
        <w:t>围绕保障国家粮食安全，以粮油领域新品种、新技术、新装备应用等为主要内容，</w:t>
      </w:r>
      <w:r>
        <w:rPr>
          <w:rFonts w:hint="eastAsia" w:ascii="Times New Roman" w:hAnsi="Times New Roman" w:eastAsia="仿宋"/>
          <w:spacing w:val="0"/>
          <w:sz w:val="32"/>
          <w:szCs w:val="32"/>
          <w:highlight w:val="none"/>
          <w:shd w:val="clear" w:color="auto" w:fill="FFFFFF"/>
          <w:lang w:eastAsia="zh-CN"/>
        </w:rPr>
        <w:t>组织开展粮油产能提升主体培育</w:t>
      </w:r>
      <w:r>
        <w:rPr>
          <w:rFonts w:ascii="Times New Roman" w:hAnsi="Times New Roman" w:cs="Times New Roman"/>
          <w:spacing w:val="0"/>
          <w:sz w:val="32"/>
          <w:szCs w:val="32"/>
          <w:highlight w:val="none"/>
          <w:lang w:eastAsia="zh-CN"/>
        </w:rPr>
        <w:t>。</w:t>
      </w:r>
      <w:r>
        <w:rPr>
          <w:rFonts w:hint="eastAsia" w:ascii="Times New Roman" w:hAnsi="Times New Roman" w:cs="Times New Roman"/>
          <w:spacing w:val="0"/>
          <w:sz w:val="32"/>
          <w:szCs w:val="32"/>
          <w:highlight w:val="none"/>
          <w:lang w:eastAsia="zh-CN"/>
        </w:rPr>
        <w:t>二是</w:t>
      </w:r>
      <w:r>
        <w:rPr>
          <w:rFonts w:ascii="Times New Roman" w:hAnsi="Times New Roman" w:cs="Times New Roman"/>
          <w:spacing w:val="0"/>
          <w:sz w:val="32"/>
          <w:szCs w:val="32"/>
          <w:highlight w:val="none"/>
          <w:lang w:eastAsia="zh-CN"/>
        </w:rPr>
        <w:t>聚焦玉米、大豆、小麦等作物单产提升，开展全产业链技术或单项关键技术培训。</w:t>
      </w:r>
      <w:r>
        <w:rPr>
          <w:rFonts w:hint="eastAsia" w:ascii="Times New Roman" w:hAnsi="Times New Roman" w:cs="Times New Roman"/>
          <w:spacing w:val="0"/>
          <w:sz w:val="32"/>
          <w:szCs w:val="32"/>
          <w:highlight w:val="none"/>
          <w:lang w:eastAsia="zh-CN"/>
        </w:rPr>
        <w:t>三是</w:t>
      </w:r>
      <w:r>
        <w:rPr>
          <w:rFonts w:ascii="Times New Roman" w:hAnsi="Times New Roman" w:cs="Times New Roman"/>
          <w:spacing w:val="0"/>
          <w:sz w:val="32"/>
          <w:szCs w:val="32"/>
          <w:highlight w:val="none"/>
          <w:lang w:eastAsia="zh-CN"/>
        </w:rPr>
        <w:t>推进良田、良种、良法、良机融合，提升新型农业经营主体和服务主体的技术技能水平。</w:t>
      </w:r>
    </w:p>
    <w:p>
      <w:pPr>
        <w:pStyle w:val="6"/>
        <w:spacing w:line="600" w:lineRule="exact"/>
        <w:ind w:right="86" w:firstLine="654"/>
        <w:jc w:val="both"/>
        <w:rPr>
          <w:rFonts w:ascii="Times New Roman" w:hAnsi="Times New Roman" w:cs="Times New Roman"/>
          <w:spacing w:val="0"/>
          <w:sz w:val="32"/>
          <w:szCs w:val="32"/>
          <w:highlight w:val="none"/>
          <w:lang w:eastAsia="zh-CN"/>
        </w:rPr>
      </w:pPr>
      <w:r>
        <w:rPr>
          <w:rFonts w:ascii="Times New Roman" w:hAnsi="Times New Roman" w:cs="Times New Roman"/>
          <w:b/>
          <w:bCs/>
          <w:spacing w:val="0"/>
          <w:sz w:val="32"/>
          <w:szCs w:val="32"/>
          <w:highlight w:val="none"/>
          <w:lang w:eastAsia="zh-CN"/>
        </w:rPr>
        <w:t>2.重要农产品生产经营主体能力提升培育。</w:t>
      </w:r>
      <w:r>
        <w:rPr>
          <w:rFonts w:ascii="Times New Roman" w:hAnsi="Times New Roman" w:cs="Times New Roman"/>
          <w:spacing w:val="0"/>
          <w:sz w:val="32"/>
          <w:szCs w:val="32"/>
          <w:highlight w:val="none"/>
          <w:lang w:eastAsia="zh-CN"/>
        </w:rPr>
        <w:t>构建多元化食物供给体系，以畜牧、</w:t>
      </w:r>
      <w:r>
        <w:rPr>
          <w:rFonts w:hint="eastAsia" w:ascii="Times New Roman" w:hAnsi="Times New Roman" w:cs="Times New Roman"/>
          <w:spacing w:val="0"/>
          <w:sz w:val="32"/>
          <w:szCs w:val="32"/>
          <w:highlight w:val="none"/>
          <w:lang w:eastAsia="zh-CN"/>
        </w:rPr>
        <w:t>水果</w:t>
      </w:r>
      <w:r>
        <w:rPr>
          <w:rFonts w:ascii="Times New Roman" w:hAnsi="Times New Roman" w:cs="Times New Roman"/>
          <w:spacing w:val="0"/>
          <w:sz w:val="32"/>
          <w:szCs w:val="32"/>
          <w:highlight w:val="none"/>
          <w:lang w:eastAsia="zh-CN"/>
        </w:rPr>
        <w:t>、蔬菜、食用菌等种养理论、生产技术和绿色发展等知识技能为主要内容，结合</w:t>
      </w:r>
      <w:r>
        <w:rPr>
          <w:rFonts w:hint="eastAsia" w:ascii="Times New Roman" w:hAnsi="Times New Roman" w:cs="Times New Roman"/>
          <w:spacing w:val="0"/>
          <w:sz w:val="32"/>
          <w:szCs w:val="32"/>
          <w:highlight w:val="none"/>
          <w:lang w:eastAsia="zh-CN"/>
        </w:rPr>
        <w:t>各区县</w:t>
      </w:r>
      <w:r>
        <w:rPr>
          <w:rFonts w:ascii="Times New Roman" w:hAnsi="Times New Roman" w:cs="Times New Roman"/>
          <w:spacing w:val="0"/>
          <w:sz w:val="32"/>
          <w:szCs w:val="32"/>
          <w:highlight w:val="none"/>
          <w:lang w:eastAsia="zh-CN"/>
        </w:rPr>
        <w:t>农业特色，开展重要农产品</w:t>
      </w:r>
      <w:r>
        <w:rPr>
          <w:rFonts w:hint="eastAsia" w:ascii="Times New Roman" w:hAnsi="Times New Roman" w:cs="Times New Roman"/>
          <w:spacing w:val="0"/>
          <w:sz w:val="32"/>
          <w:szCs w:val="32"/>
          <w:highlight w:val="none"/>
          <w:lang w:eastAsia="zh-CN"/>
        </w:rPr>
        <w:t>绿色生产技术</w:t>
      </w:r>
      <w:r>
        <w:rPr>
          <w:rFonts w:ascii="Times New Roman" w:hAnsi="Times New Roman" w:cs="Times New Roman"/>
          <w:spacing w:val="0"/>
          <w:sz w:val="32"/>
          <w:szCs w:val="32"/>
          <w:highlight w:val="none"/>
          <w:lang w:eastAsia="zh-CN"/>
        </w:rPr>
        <w:t>、质量控制以及经营能力培训。及时开展农业防灾减灾救灾技术措施及相关设施装备应用培训。</w:t>
      </w:r>
    </w:p>
    <w:p>
      <w:pPr>
        <w:pStyle w:val="6"/>
        <w:spacing w:line="600" w:lineRule="exact"/>
        <w:ind w:right="86" w:firstLine="654"/>
        <w:jc w:val="both"/>
        <w:rPr>
          <w:rFonts w:ascii="Times New Roman" w:hAnsi="Times New Roman" w:cs="Times New Roman"/>
          <w:color w:val="auto"/>
          <w:spacing w:val="0"/>
          <w:sz w:val="32"/>
          <w:szCs w:val="32"/>
          <w:highlight w:val="none"/>
          <w:lang w:eastAsia="zh-CN"/>
        </w:rPr>
      </w:pPr>
      <w:r>
        <w:rPr>
          <w:rFonts w:ascii="Times New Roman" w:hAnsi="Times New Roman" w:cs="Times New Roman"/>
          <w:b/>
          <w:bCs/>
          <w:color w:val="auto"/>
          <w:spacing w:val="0"/>
          <w:sz w:val="32"/>
          <w:szCs w:val="32"/>
          <w:highlight w:val="none"/>
          <w:lang w:eastAsia="zh-CN"/>
        </w:rPr>
        <w:t>3.农机手技能提升培育。</w:t>
      </w:r>
      <w:r>
        <w:rPr>
          <w:rFonts w:hint="eastAsia" w:ascii="Times New Roman" w:hAnsi="Times New Roman" w:cs="Times New Roman"/>
          <w:color w:val="auto"/>
          <w:spacing w:val="0"/>
          <w:sz w:val="32"/>
          <w:szCs w:val="32"/>
          <w:highlight w:val="none"/>
          <w:lang w:eastAsia="zh-CN"/>
        </w:rPr>
        <w:t>围绕支撑农业机械化全程全面高质量发展，进一步提升农机作业服务质量，聚焦主要粮油作物耕种管收烘机械化作业环节，因地制宜开展农机手技能提升培训，着力培养一批高素质农机手、农业生产无人机飞手。其中，以区域农机社会化服务中心和农机专业合作社的负责人、农机驾驶操作员、农机修理工等为主要培训对象，围绕粮油作物单产提升机械化技术、机收减损技术、大田特色作物生产机械化技术、果园全程机械化生产技术、设施种植机械化技术、农机防灾减灾、农机安全生产和智慧农业应用场景等，注重实操实训和作业演练，组织举办农机手技能提升专题培训班。</w:t>
      </w:r>
    </w:p>
    <w:p>
      <w:pPr>
        <w:spacing w:line="600" w:lineRule="exact"/>
        <w:ind w:left="634"/>
        <w:jc w:val="both"/>
        <w:outlineLvl w:val="0"/>
        <w:rPr>
          <w:rFonts w:ascii="Times New Roman" w:hAnsi="Times New Roman" w:eastAsia="楷体_GB2312" w:cs="Times New Roman"/>
          <w:spacing w:val="0"/>
          <w:sz w:val="32"/>
          <w:szCs w:val="32"/>
          <w:highlight w:val="none"/>
          <w:lang w:eastAsia="zh-CN"/>
        </w:rPr>
      </w:pPr>
      <w:r>
        <w:rPr>
          <w:rFonts w:ascii="Times New Roman" w:hAnsi="Times New Roman" w:eastAsia="楷体_GB2312" w:cs="Times New Roman"/>
          <w:spacing w:val="0"/>
          <w:sz w:val="32"/>
          <w:szCs w:val="32"/>
          <w:highlight w:val="none"/>
          <w:lang w:eastAsia="zh-CN"/>
        </w:rPr>
        <w:t>（二）新产业新业态带头人培育工程</w:t>
      </w:r>
    </w:p>
    <w:p>
      <w:pPr>
        <w:pStyle w:val="6"/>
        <w:spacing w:line="600" w:lineRule="exact"/>
        <w:ind w:left="3" w:firstLine="658"/>
        <w:jc w:val="both"/>
        <w:rPr>
          <w:rFonts w:ascii="Times New Roman" w:hAnsi="Times New Roman" w:cs="Times New Roman"/>
          <w:spacing w:val="0"/>
          <w:sz w:val="32"/>
          <w:szCs w:val="32"/>
          <w:highlight w:val="none"/>
          <w:lang w:eastAsia="zh-CN"/>
        </w:rPr>
      </w:pPr>
      <w:r>
        <w:rPr>
          <w:rFonts w:hint="eastAsia" w:ascii="Times New Roman" w:hAnsi="Times New Roman" w:cs="Times New Roman"/>
          <w:spacing w:val="0"/>
          <w:sz w:val="32"/>
          <w:szCs w:val="32"/>
          <w:highlight w:val="none"/>
          <w:lang w:eastAsia="zh-CN"/>
        </w:rPr>
        <w:t>突出农业与科技、文化、旅游、康养等融合发展的“农业</w:t>
      </w:r>
      <w:r>
        <w:rPr>
          <w:rFonts w:ascii="Times New Roman" w:hAnsi="Times New Roman" w:cs="Times New Roman"/>
          <w:spacing w:val="0"/>
          <w:sz w:val="32"/>
          <w:szCs w:val="32"/>
          <w:highlight w:val="none"/>
          <w:lang w:eastAsia="zh-CN"/>
        </w:rPr>
        <w:t>+”人才需求</w:t>
      </w:r>
      <w:r>
        <w:rPr>
          <w:rFonts w:hint="eastAsia" w:ascii="Times New Roman" w:hAnsi="Times New Roman" w:cs="Times New Roman"/>
          <w:spacing w:val="0"/>
          <w:sz w:val="32"/>
          <w:szCs w:val="32"/>
          <w:highlight w:val="none"/>
          <w:lang w:eastAsia="zh-CN"/>
        </w:rPr>
        <w:t>，开展新产业新业态带头人培育工程。面向智慧农业技术装备应用、农业生产经营数字化管理及服务、农产品品牌打造等内容，组织举办新型农业经营主体数字化技能应用能力提升专题培训班。</w:t>
      </w:r>
    </w:p>
    <w:p>
      <w:pPr>
        <w:spacing w:line="600" w:lineRule="exact"/>
        <w:ind w:left="635"/>
        <w:jc w:val="both"/>
        <w:outlineLvl w:val="0"/>
        <w:rPr>
          <w:rFonts w:ascii="Times New Roman" w:hAnsi="Times New Roman" w:eastAsia="楷体_GB2312" w:cs="Times New Roman"/>
          <w:spacing w:val="0"/>
          <w:sz w:val="32"/>
          <w:szCs w:val="32"/>
          <w:highlight w:val="none"/>
          <w:lang w:eastAsia="zh-CN"/>
        </w:rPr>
      </w:pPr>
      <w:r>
        <w:rPr>
          <w:rFonts w:ascii="Times New Roman" w:hAnsi="Times New Roman" w:eastAsia="楷体_GB2312" w:cs="Times New Roman"/>
          <w:spacing w:val="0"/>
          <w:sz w:val="32"/>
          <w:szCs w:val="32"/>
          <w:highlight w:val="none"/>
          <w:lang w:eastAsia="zh-CN"/>
        </w:rPr>
        <w:t>（三）文明乡风建设素质素养提升工程</w:t>
      </w:r>
    </w:p>
    <w:p>
      <w:pPr>
        <w:pStyle w:val="6"/>
        <w:spacing w:line="600" w:lineRule="exact"/>
        <w:ind w:firstLine="663"/>
        <w:jc w:val="both"/>
        <w:rPr>
          <w:rFonts w:ascii="Times New Roman" w:hAnsi="Times New Roman" w:cs="Times New Roman"/>
          <w:spacing w:val="0"/>
          <w:sz w:val="32"/>
          <w:szCs w:val="32"/>
          <w:highlight w:val="none"/>
          <w:lang w:eastAsia="zh-CN"/>
        </w:rPr>
      </w:pPr>
      <w:r>
        <w:rPr>
          <w:rFonts w:ascii="Times New Roman" w:hAnsi="Times New Roman" w:cs="Times New Roman"/>
          <w:b/>
          <w:bCs/>
          <w:spacing w:val="0"/>
          <w:sz w:val="32"/>
          <w:szCs w:val="32"/>
          <w:highlight w:val="none"/>
          <w:lang w:eastAsia="zh-CN"/>
        </w:rPr>
        <w:t>1.乡村文化人才培育。</w:t>
      </w:r>
      <w:bookmarkStart w:id="7" w:name="OLE_LINK10"/>
      <w:r>
        <w:rPr>
          <w:rFonts w:hint="eastAsia" w:ascii="Times New Roman" w:hAnsi="Times New Roman" w:cs="Times New Roman"/>
          <w:spacing w:val="0"/>
          <w:sz w:val="32"/>
          <w:szCs w:val="32"/>
          <w:highlight w:val="none"/>
          <w:lang w:eastAsia="zh-CN"/>
        </w:rPr>
        <w:t>面向具有文化艺术特长、长期扎根乡村的农民文化骨干和具备农文旅融合发展基础的相关主体从业者，开展</w:t>
      </w:r>
      <w:r>
        <w:rPr>
          <w:rFonts w:ascii="Times New Roman" w:hAnsi="Times New Roman" w:cs="Times New Roman"/>
          <w:spacing w:val="0"/>
          <w:sz w:val="32"/>
          <w:szCs w:val="32"/>
          <w:highlight w:val="none"/>
          <w:lang w:eastAsia="zh-CN"/>
        </w:rPr>
        <w:t>乡村文化培育工程，重点突出农耕文化</w:t>
      </w:r>
      <w:r>
        <w:rPr>
          <w:rFonts w:hint="eastAsia" w:ascii="Times New Roman" w:hAnsi="Times New Roman" w:cs="Times New Roman"/>
          <w:spacing w:val="0"/>
          <w:sz w:val="32"/>
          <w:szCs w:val="32"/>
          <w:highlight w:val="none"/>
          <w:lang w:eastAsia="zh-CN"/>
        </w:rPr>
        <w:t>挖掘</w:t>
      </w:r>
      <w:r>
        <w:rPr>
          <w:rFonts w:ascii="Times New Roman" w:hAnsi="Times New Roman" w:cs="Times New Roman"/>
          <w:spacing w:val="0"/>
          <w:sz w:val="32"/>
          <w:szCs w:val="32"/>
          <w:highlight w:val="none"/>
          <w:lang w:eastAsia="zh-CN"/>
        </w:rPr>
        <w:t>和保护</w:t>
      </w:r>
      <w:r>
        <w:rPr>
          <w:rFonts w:hint="eastAsia" w:ascii="Times New Roman" w:hAnsi="Times New Roman" w:cs="Times New Roman"/>
          <w:spacing w:val="0"/>
          <w:sz w:val="32"/>
          <w:szCs w:val="32"/>
          <w:highlight w:val="none"/>
          <w:lang w:eastAsia="zh-CN"/>
        </w:rPr>
        <w:t>人</w:t>
      </w:r>
      <w:r>
        <w:rPr>
          <w:rFonts w:ascii="Times New Roman" w:hAnsi="Times New Roman" w:cs="Times New Roman"/>
          <w:spacing w:val="0"/>
          <w:sz w:val="32"/>
          <w:szCs w:val="32"/>
          <w:highlight w:val="none"/>
          <w:lang w:eastAsia="zh-CN"/>
        </w:rPr>
        <w:t>、乡村礼俗传承人、村艺工坊传习人和乡村工匠等乡村文化人才培育</w:t>
      </w:r>
      <w:r>
        <w:rPr>
          <w:rFonts w:hint="eastAsia" w:ascii="Times New Roman" w:hAnsi="Times New Roman" w:cs="Times New Roman"/>
          <w:spacing w:val="0"/>
          <w:sz w:val="32"/>
          <w:szCs w:val="32"/>
          <w:highlight w:val="none"/>
          <w:lang w:eastAsia="zh-CN"/>
        </w:rPr>
        <w:t>，</w:t>
      </w:r>
      <w:r>
        <w:rPr>
          <w:rFonts w:ascii="Times New Roman" w:hAnsi="Times New Roman" w:cs="Times New Roman"/>
          <w:spacing w:val="0"/>
          <w:sz w:val="32"/>
          <w:szCs w:val="32"/>
          <w:highlight w:val="none"/>
          <w:lang w:eastAsia="zh-CN"/>
        </w:rPr>
        <w:t>提升培训成果转化率。</w:t>
      </w:r>
      <w:bookmarkEnd w:id="7"/>
    </w:p>
    <w:p>
      <w:pPr>
        <w:pStyle w:val="6"/>
        <w:spacing w:line="600" w:lineRule="exact"/>
        <w:ind w:left="3" w:right="127" w:firstLine="652"/>
        <w:jc w:val="both"/>
        <w:rPr>
          <w:rFonts w:hint="eastAsia" w:ascii="Times New Roman" w:hAnsi="Times New Roman" w:eastAsia="仿宋_GB2312" w:cs="仿宋_GB2312"/>
          <w:spacing w:val="0"/>
          <w:sz w:val="32"/>
          <w:szCs w:val="32"/>
          <w:highlight w:val="none"/>
          <w:lang w:eastAsia="zh-CN"/>
        </w:rPr>
      </w:pPr>
      <w:r>
        <w:rPr>
          <w:rFonts w:ascii="Times New Roman" w:hAnsi="Times New Roman" w:cs="Times New Roman"/>
          <w:b/>
          <w:bCs/>
          <w:spacing w:val="0"/>
          <w:sz w:val="32"/>
          <w:szCs w:val="32"/>
          <w:highlight w:val="none"/>
          <w:lang w:eastAsia="zh-CN"/>
        </w:rPr>
        <w:t>2.乡村建设治理人才培育。</w:t>
      </w:r>
      <w:r>
        <w:rPr>
          <w:rFonts w:hint="eastAsia" w:ascii="Times New Roman" w:hAnsi="Times New Roman" w:eastAsia="仿宋_GB2312" w:cs="仿宋_GB2312"/>
          <w:spacing w:val="0"/>
          <w:sz w:val="32"/>
          <w:szCs w:val="32"/>
          <w:highlight w:val="none"/>
          <w:shd w:val="clear" w:color="auto" w:fill="FFFFFF"/>
          <w:lang w:eastAsia="zh-CN"/>
        </w:rPr>
        <w:t>围绕乡村振兴片区建设人才需求，开展乡村治理人才培育，提升农民积极参与乡村建设的积极性和能力水平。重点对农村改厕从业人员开展培育。</w:t>
      </w:r>
    </w:p>
    <w:p>
      <w:pPr>
        <w:spacing w:line="600" w:lineRule="exact"/>
        <w:ind w:left="650"/>
        <w:jc w:val="both"/>
        <w:rPr>
          <w:rFonts w:ascii="Times New Roman" w:hAnsi="Times New Roman" w:eastAsia="黑体" w:cs="Times New Roman"/>
          <w:spacing w:val="0"/>
          <w:sz w:val="32"/>
          <w:szCs w:val="32"/>
          <w:highlight w:val="none"/>
          <w:lang w:eastAsia="zh-CN"/>
        </w:rPr>
      </w:pPr>
      <w:r>
        <w:rPr>
          <w:rFonts w:hint="eastAsia" w:ascii="Times New Roman" w:hAnsi="Times New Roman" w:eastAsia="黑体" w:cs="Times New Roman"/>
          <w:spacing w:val="0"/>
          <w:sz w:val="32"/>
          <w:szCs w:val="32"/>
          <w:highlight w:val="none"/>
          <w:lang w:eastAsia="zh-CN"/>
        </w:rPr>
        <w:t>三</w:t>
      </w:r>
      <w:r>
        <w:rPr>
          <w:rFonts w:ascii="Times New Roman" w:hAnsi="Times New Roman" w:eastAsia="黑体" w:cs="Times New Roman"/>
          <w:spacing w:val="0"/>
          <w:sz w:val="32"/>
          <w:szCs w:val="32"/>
          <w:highlight w:val="none"/>
          <w:lang w:eastAsia="zh-CN"/>
        </w:rPr>
        <w:t>、工作要求</w:t>
      </w:r>
    </w:p>
    <w:p>
      <w:pPr>
        <w:widowControl/>
        <w:spacing w:line="560" w:lineRule="exact"/>
        <w:ind w:firstLine="640" w:firstLineChars="200"/>
        <w:textAlignment w:val="baseline"/>
        <w:rPr>
          <w:rStyle w:val="16"/>
          <w:rFonts w:ascii="Times New Roman" w:hAnsi="Times New Roman" w:eastAsia="仿宋_GB2312"/>
          <w:sz w:val="32"/>
          <w:szCs w:val="32"/>
          <w:lang w:eastAsia="zh-CN"/>
        </w:rPr>
      </w:pPr>
      <w:r>
        <w:rPr>
          <w:rStyle w:val="16"/>
          <w:rFonts w:ascii="Times New Roman" w:hAnsi="Times New Roman" w:eastAsia="仿宋_GB2312"/>
          <w:sz w:val="32"/>
          <w:szCs w:val="32"/>
        </w:rPr>
        <w:t>把高素质农民培育作为乡村人才振兴的重要抓手和保障，整合利用优质教育培训资源，建好用好高素质农民培育体系，</w:t>
      </w:r>
      <w:r>
        <w:rPr>
          <w:rStyle w:val="16"/>
          <w:rFonts w:hint="eastAsia" w:ascii="Times New Roman" w:hAnsi="Times New Roman" w:eastAsia="仿宋_GB2312"/>
          <w:sz w:val="32"/>
          <w:szCs w:val="32"/>
          <w:lang w:eastAsia="zh-CN"/>
        </w:rPr>
        <w:t>优化</w:t>
      </w:r>
      <w:r>
        <w:rPr>
          <w:rStyle w:val="16"/>
          <w:rFonts w:ascii="Times New Roman" w:hAnsi="Times New Roman" w:eastAsia="仿宋_GB2312"/>
          <w:sz w:val="32"/>
          <w:szCs w:val="32"/>
          <w:lang w:eastAsia="zh-CN"/>
        </w:rPr>
        <w:t>培育模式，确保高质高效培育任务，农民学员满意度达到 90%以上，集中教学阶段培育任务在2025年 12月31日前全部完成。</w:t>
      </w:r>
    </w:p>
    <w:p>
      <w:pPr>
        <w:pStyle w:val="6"/>
        <w:spacing w:line="600" w:lineRule="exact"/>
        <w:ind w:firstLine="636"/>
        <w:jc w:val="both"/>
        <w:rPr>
          <w:rFonts w:ascii="Times New Roman" w:hAnsi="Times New Roman" w:cs="Times New Roman"/>
          <w:spacing w:val="0"/>
          <w:sz w:val="32"/>
          <w:szCs w:val="32"/>
          <w:highlight w:val="none"/>
          <w:lang w:eastAsia="zh-CN"/>
        </w:rPr>
      </w:pPr>
      <w:r>
        <w:rPr>
          <w:rFonts w:hint="eastAsia" w:ascii="Times New Roman" w:hAnsi="Times New Roman" w:eastAsia="楷体_GB2312" w:cs="Times New Roman"/>
          <w:spacing w:val="0"/>
          <w:sz w:val="32"/>
          <w:szCs w:val="32"/>
          <w:highlight w:val="none"/>
          <w:lang w:eastAsia="zh-CN"/>
        </w:rPr>
        <w:t>（</w:t>
      </w:r>
      <w:r>
        <w:rPr>
          <w:rFonts w:ascii="Times New Roman" w:hAnsi="Times New Roman" w:eastAsia="楷体_GB2312" w:cs="Times New Roman"/>
          <w:spacing w:val="0"/>
          <w:sz w:val="32"/>
          <w:szCs w:val="32"/>
          <w:highlight w:val="none"/>
          <w:lang w:eastAsia="zh-CN"/>
        </w:rPr>
        <w:t>一</w:t>
      </w:r>
      <w:bookmarkStart w:id="8" w:name="OLE_LINK12"/>
      <w:r>
        <w:rPr>
          <w:rFonts w:hint="eastAsia" w:ascii="Times New Roman" w:hAnsi="Times New Roman" w:eastAsia="楷体_GB2312" w:cs="Times New Roman"/>
          <w:spacing w:val="0"/>
          <w:sz w:val="32"/>
          <w:szCs w:val="32"/>
          <w:highlight w:val="none"/>
          <w:lang w:eastAsia="zh-CN"/>
        </w:rPr>
        <w:t>）严格规范实施</w:t>
      </w:r>
      <w:r>
        <w:rPr>
          <w:rFonts w:ascii="Times New Roman" w:hAnsi="Times New Roman" w:eastAsia="楷体_GB2312" w:cs="Times New Roman"/>
          <w:spacing w:val="0"/>
          <w:sz w:val="32"/>
          <w:szCs w:val="32"/>
          <w:highlight w:val="none"/>
          <w:lang w:eastAsia="zh-CN"/>
        </w:rPr>
        <w:t>。</w:t>
      </w:r>
      <w:bookmarkEnd w:id="8"/>
      <w:r>
        <w:rPr>
          <w:rFonts w:ascii="Times New Roman" w:hAnsi="Times New Roman" w:cs="Times New Roman"/>
          <w:spacing w:val="0"/>
          <w:sz w:val="32"/>
          <w:szCs w:val="32"/>
          <w:highlight w:val="none"/>
          <w:lang w:eastAsia="zh-CN"/>
        </w:rPr>
        <w:t>要认真学习农业农村部今年印发的《高素质农民培育规范（修订）》《高素质农民培育项目管理工作规程（试行）》，在项目申报与下达、组织实施、资金支出、监督管理等培育全链条、各环节严格落实相关要求。</w:t>
      </w:r>
    </w:p>
    <w:p>
      <w:pPr>
        <w:pStyle w:val="6"/>
        <w:spacing w:line="600" w:lineRule="exact"/>
        <w:ind w:firstLine="640" w:firstLineChars="200"/>
        <w:jc w:val="both"/>
        <w:outlineLvl w:val="0"/>
        <w:rPr>
          <w:rFonts w:hint="eastAsia" w:ascii="Times New Roman" w:hAnsi="Times New Roman" w:cs="Times New Roman"/>
          <w:spacing w:val="0"/>
          <w:sz w:val="32"/>
          <w:szCs w:val="32"/>
          <w:highlight w:val="none"/>
          <w:lang w:eastAsia="zh-CN"/>
        </w:rPr>
      </w:pPr>
      <w:r>
        <w:rPr>
          <w:rFonts w:ascii="Times New Roman" w:hAnsi="Times New Roman" w:eastAsia="楷体_GB2312" w:cs="Times New Roman"/>
          <w:spacing w:val="0"/>
          <w:sz w:val="32"/>
          <w:szCs w:val="32"/>
          <w:highlight w:val="none"/>
          <w:lang w:eastAsia="zh-CN"/>
        </w:rPr>
        <w:t>（二）</w:t>
      </w:r>
      <w:r>
        <w:rPr>
          <w:rFonts w:hint="eastAsia" w:ascii="Times New Roman" w:hAnsi="Times New Roman" w:eastAsia="楷体_GB2312" w:cs="Times New Roman"/>
          <w:spacing w:val="0"/>
          <w:sz w:val="32"/>
          <w:szCs w:val="32"/>
          <w:highlight w:val="none"/>
          <w:lang w:eastAsia="zh-CN"/>
        </w:rPr>
        <w:t>加强部门</w:t>
      </w:r>
      <w:r>
        <w:rPr>
          <w:rFonts w:ascii="Times New Roman" w:hAnsi="Times New Roman" w:eastAsia="楷体_GB2312" w:cs="Times New Roman"/>
          <w:spacing w:val="0"/>
          <w:sz w:val="32"/>
          <w:szCs w:val="32"/>
          <w:highlight w:val="none"/>
          <w:lang w:eastAsia="zh-CN"/>
        </w:rPr>
        <w:t>联动。</w:t>
      </w:r>
      <w:r>
        <w:rPr>
          <w:rFonts w:hint="eastAsia" w:ascii="Times New Roman" w:hAnsi="Times New Roman" w:cs="Times New Roman"/>
          <w:spacing w:val="0"/>
          <w:sz w:val="32"/>
          <w:szCs w:val="32"/>
          <w:highlight w:val="none"/>
          <w:lang w:eastAsia="zh-CN"/>
        </w:rPr>
        <w:t>要加强与组织、文旅</w:t>
      </w:r>
      <w:r>
        <w:rPr>
          <w:rFonts w:ascii="Times New Roman" w:hAnsi="Times New Roman" w:cs="Times New Roman"/>
          <w:spacing w:val="0"/>
          <w:sz w:val="32"/>
          <w:szCs w:val="32"/>
          <w:highlight w:val="none"/>
          <w:lang w:eastAsia="zh-CN"/>
        </w:rPr>
        <w:t>、</w:t>
      </w:r>
      <w:r>
        <w:rPr>
          <w:rFonts w:hint="eastAsia" w:ascii="Times New Roman" w:hAnsi="Times New Roman" w:cs="Times New Roman"/>
          <w:spacing w:val="0"/>
          <w:sz w:val="32"/>
          <w:szCs w:val="32"/>
          <w:highlight w:val="none"/>
          <w:lang w:eastAsia="zh-CN"/>
        </w:rPr>
        <w:t>共青团、妇联等部门的工作联动，完善</w:t>
      </w:r>
      <w:r>
        <w:rPr>
          <w:rFonts w:ascii="Times New Roman" w:hAnsi="Times New Roman" w:cs="Times New Roman"/>
          <w:spacing w:val="0"/>
          <w:sz w:val="32"/>
          <w:szCs w:val="32"/>
          <w:highlight w:val="none"/>
          <w:lang w:eastAsia="zh-CN"/>
        </w:rPr>
        <w:t>培育体系，精准遴选对象，用好市级专家库资源</w:t>
      </w:r>
      <w:r>
        <w:rPr>
          <w:rFonts w:hint="eastAsia" w:ascii="Times New Roman" w:hAnsi="Times New Roman" w:cs="Times New Roman"/>
          <w:spacing w:val="0"/>
          <w:sz w:val="32"/>
          <w:szCs w:val="32"/>
          <w:highlight w:val="none"/>
          <w:lang w:eastAsia="zh-CN"/>
        </w:rPr>
        <w:t>同时，也</w:t>
      </w:r>
      <w:r>
        <w:rPr>
          <w:rFonts w:ascii="Times New Roman" w:hAnsi="Times New Roman" w:cs="Times New Roman"/>
          <w:spacing w:val="0"/>
          <w:sz w:val="32"/>
          <w:szCs w:val="32"/>
          <w:highlight w:val="none"/>
          <w:lang w:eastAsia="zh-CN"/>
        </w:rPr>
        <w:t>鼓励开发具有地方产业特色培训教材，</w:t>
      </w:r>
      <w:r>
        <w:rPr>
          <w:rFonts w:hint="eastAsia" w:ascii="Times New Roman" w:hAnsi="Times New Roman" w:cs="Times New Roman"/>
          <w:spacing w:val="0"/>
          <w:sz w:val="32"/>
          <w:szCs w:val="32"/>
          <w:highlight w:val="none"/>
          <w:lang w:eastAsia="zh-CN"/>
        </w:rPr>
        <w:t>共同推动学员技术技能水平与创新创业能力提升。</w:t>
      </w:r>
      <w:r>
        <w:rPr>
          <w:rFonts w:ascii="Times New Roman" w:hAnsi="Times New Roman" w:cs="Times New Roman"/>
          <w:spacing w:val="0"/>
          <w:sz w:val="32"/>
          <w:szCs w:val="32"/>
          <w:highlight w:val="none"/>
          <w:lang w:eastAsia="zh-CN"/>
        </w:rPr>
        <w:t>培育任务完成后，培育机构要认真总结，形成总结报告</w:t>
      </w:r>
      <w:r>
        <w:rPr>
          <w:rFonts w:hint="eastAsia" w:ascii="Times New Roman" w:hAnsi="Times New Roman" w:cs="Times New Roman"/>
          <w:spacing w:val="0"/>
          <w:sz w:val="32"/>
          <w:szCs w:val="32"/>
          <w:highlight w:val="none"/>
          <w:lang w:eastAsia="zh-CN"/>
        </w:rPr>
        <w:t>。</w:t>
      </w:r>
    </w:p>
    <w:p>
      <w:pPr>
        <w:pStyle w:val="6"/>
        <w:spacing w:line="600" w:lineRule="exact"/>
        <w:ind w:firstLine="640" w:firstLineChars="200"/>
        <w:jc w:val="both"/>
        <w:outlineLvl w:val="0"/>
        <w:rPr>
          <w:rFonts w:hint="eastAsia" w:ascii="Times New Roman" w:hAnsi="Times New Roman" w:cs="Times New Roman"/>
          <w:spacing w:val="0"/>
          <w:sz w:val="32"/>
          <w:szCs w:val="32"/>
          <w:highlight w:val="none"/>
          <w:lang w:eastAsia="zh-CN"/>
        </w:rPr>
      </w:pPr>
      <w:r>
        <w:rPr>
          <w:rFonts w:ascii="Times New Roman" w:hAnsi="Times New Roman" w:eastAsia="楷体_GB2312" w:cs="Times New Roman"/>
          <w:spacing w:val="0"/>
          <w:sz w:val="32"/>
          <w:szCs w:val="32"/>
          <w:highlight w:val="none"/>
          <w:lang w:eastAsia="zh-CN"/>
        </w:rPr>
        <w:t>（三）</w:t>
      </w:r>
      <w:r>
        <w:rPr>
          <w:rFonts w:hint="eastAsia" w:ascii="Times New Roman" w:hAnsi="Times New Roman" w:eastAsia="楷体_GB2312"/>
          <w:spacing w:val="0"/>
          <w:sz w:val="32"/>
          <w:szCs w:val="32"/>
          <w:highlight w:val="none"/>
          <w:shd w:val="clear" w:color="auto" w:fill="FFFFFF"/>
          <w:lang w:eastAsia="zh-CN"/>
        </w:rPr>
        <w:t>严格培育管理</w:t>
      </w:r>
      <w:r>
        <w:rPr>
          <w:rFonts w:ascii="Times New Roman" w:hAnsi="Times New Roman" w:eastAsia="楷体_GB2312" w:cs="Times New Roman"/>
          <w:spacing w:val="0"/>
          <w:sz w:val="32"/>
          <w:szCs w:val="32"/>
          <w:highlight w:val="none"/>
          <w:lang w:eastAsia="zh-CN"/>
        </w:rPr>
        <w:t>。</w:t>
      </w:r>
      <w:r>
        <w:rPr>
          <w:rFonts w:ascii="Times New Roman" w:hAnsi="Times New Roman" w:cs="Times New Roman"/>
          <w:spacing w:val="0"/>
          <w:sz w:val="32"/>
          <w:szCs w:val="32"/>
          <w:highlight w:val="none"/>
          <w:lang w:eastAsia="zh-CN"/>
        </w:rPr>
        <w:t>建立健全巡监管理</w:t>
      </w:r>
      <w:r>
        <w:rPr>
          <w:rFonts w:hint="eastAsia" w:ascii="Times New Roman" w:hAnsi="Times New Roman" w:cs="Times New Roman"/>
          <w:spacing w:val="0"/>
          <w:sz w:val="32"/>
          <w:szCs w:val="32"/>
          <w:highlight w:val="none"/>
          <w:lang w:eastAsia="zh-CN"/>
        </w:rPr>
        <w:t>、</w:t>
      </w:r>
      <w:r>
        <w:rPr>
          <w:rFonts w:ascii="Times New Roman" w:hAnsi="Times New Roman" w:cs="Times New Roman"/>
          <w:spacing w:val="0"/>
          <w:sz w:val="32"/>
          <w:szCs w:val="32"/>
          <w:highlight w:val="none"/>
          <w:lang w:eastAsia="zh-CN"/>
        </w:rPr>
        <w:t>跟踪回访制度，采取“四不两直”形式对培训进行督导检查，依托农民教育培训信息管理系统等平台，做好培育全过程跟踪管理。用好农业农村部转移支付管理平台做好资金支出监管，将资金管理纳入项目绩效评价重要指标，确保专款专用，全面提升项目资金使用效能。</w:t>
      </w:r>
      <w:r>
        <w:rPr>
          <w:rFonts w:hint="eastAsia" w:ascii="Times New Roman" w:hAnsi="Times New Roman" w:cs="Times New Roman"/>
          <w:spacing w:val="0"/>
          <w:sz w:val="32"/>
          <w:szCs w:val="32"/>
          <w:highlight w:val="none"/>
          <w:lang w:eastAsia="zh-CN"/>
        </w:rPr>
        <w:t>及时总结高素质农民培育的好经验、好模式，挖掘培训学员在带动产业发展、带领群众增收致富中的好典型、好案例，多渠道开展宣传推广。</w:t>
      </w:r>
    </w:p>
    <w:p>
      <w:pPr>
        <w:pStyle w:val="6"/>
        <w:spacing w:line="600" w:lineRule="exact"/>
        <w:ind w:firstLine="640" w:firstLineChars="200"/>
        <w:jc w:val="both"/>
        <w:outlineLvl w:val="0"/>
        <w:rPr>
          <w:rFonts w:ascii="Times New Roman" w:hAnsi="Times New Roman" w:cs="Times New Roman"/>
          <w:spacing w:val="0"/>
          <w:sz w:val="32"/>
          <w:szCs w:val="32"/>
          <w:highlight w:val="none"/>
          <w:lang w:eastAsia="zh-CN"/>
        </w:rPr>
      </w:pPr>
      <w:r>
        <w:rPr>
          <w:rFonts w:hint="eastAsia" w:ascii="Times New Roman" w:hAnsi="Times New Roman" w:cs="Times New Roman"/>
          <w:spacing w:val="0"/>
          <w:sz w:val="32"/>
          <w:szCs w:val="32"/>
          <w:highlight w:val="none"/>
          <w:lang w:val="en-US" w:eastAsia="zh-CN"/>
        </w:rPr>
        <w:t xml:space="preserve">                   </w:t>
      </w:r>
    </w:p>
    <w:p>
      <w:pPr>
        <w:pStyle w:val="6"/>
        <w:spacing w:line="600" w:lineRule="exact"/>
        <w:ind w:firstLine="640" w:firstLineChars="200"/>
        <w:jc w:val="both"/>
        <w:outlineLvl w:val="0"/>
        <w:rPr>
          <w:rFonts w:ascii="Times New Roman" w:hAnsi="Times New Roman" w:cs="Times New Roman"/>
          <w:spacing w:val="0"/>
          <w:sz w:val="32"/>
          <w:szCs w:val="32"/>
          <w:highlight w:val="none"/>
          <w:lang w:eastAsia="zh-CN"/>
        </w:rPr>
      </w:pPr>
      <w:r>
        <w:rPr>
          <w:rFonts w:ascii="Times New Roman" w:hAnsi="Times New Roman" w:cs="Times New Roman"/>
          <w:spacing w:val="0"/>
          <w:sz w:val="32"/>
          <w:szCs w:val="32"/>
          <w:highlight w:val="none"/>
          <w:lang w:eastAsia="zh-CN"/>
        </w:rPr>
        <w:t>附件：2025年高素质农民培育计划任务分配表</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楷体_GB2312" w:cs="Times New Roman"/>
          <w:sz w:val="32"/>
          <w:szCs w:val="32"/>
          <w:lang w:val="en-US" w:eastAsia="zh-CN"/>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6"/>
        <w:spacing w:line="600" w:lineRule="exact"/>
        <w:jc w:val="center"/>
        <w:outlineLvl w:val="0"/>
        <w:rPr>
          <w:rFonts w:ascii="Times New Roman" w:hAnsi="Times New Roman" w:eastAsia="方正小标宋简体" w:cs="Times New Roman"/>
          <w:spacing w:val="6"/>
          <w:sz w:val="44"/>
          <w:szCs w:val="44"/>
          <w:highlight w:val="none"/>
          <w:lang w:eastAsia="zh-CN"/>
        </w:rPr>
      </w:pPr>
      <w:r>
        <w:rPr>
          <w:rFonts w:ascii="Times New Roman" w:hAnsi="Times New Roman" w:eastAsia="方正小标宋简体" w:cs="Times New Roman"/>
          <w:spacing w:val="6"/>
          <w:sz w:val="44"/>
          <w:szCs w:val="44"/>
          <w:highlight w:val="none"/>
          <w:lang w:eastAsia="zh-CN"/>
        </w:rPr>
        <w:t>2025年高素质农民培育计划任务分配表</w:t>
      </w:r>
    </w:p>
    <w:tbl>
      <w:tblPr>
        <w:tblStyle w:val="11"/>
        <w:tblW w:w="13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2209"/>
        <w:gridCol w:w="1346"/>
        <w:gridCol w:w="2330"/>
        <w:gridCol w:w="1712"/>
        <w:gridCol w:w="1828"/>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restart"/>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bookmarkStart w:id="9" w:name="OLE_LINK16" w:colFirst="0" w:colLast="7"/>
            <w:r>
              <w:rPr>
                <w:rFonts w:ascii="Times New Roman" w:hAnsi="Times New Roman" w:eastAsia="黑体" w:cs="Times New Roman"/>
                <w:spacing w:val="6"/>
                <w:sz w:val="28"/>
                <w:szCs w:val="28"/>
                <w:highlight w:val="none"/>
                <w:lang w:eastAsia="zh-CN"/>
              </w:rPr>
              <w:t>区县</w:t>
            </w:r>
          </w:p>
        </w:tc>
        <w:tc>
          <w:tcPr>
            <w:tcW w:w="2209" w:type="dxa"/>
            <w:vMerge w:val="restart"/>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sz w:val="28"/>
                <w:szCs w:val="28"/>
                <w:highlight w:val="none"/>
                <w:lang w:eastAsia="zh-CN"/>
              </w:rPr>
              <w:t>全年任务数（含“师傅带徒”）</w:t>
            </w:r>
          </w:p>
        </w:tc>
        <w:tc>
          <w:tcPr>
            <w:tcW w:w="5388" w:type="dxa"/>
            <w:gridSpan w:val="3"/>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sz w:val="28"/>
                <w:szCs w:val="28"/>
                <w:highlight w:val="none"/>
                <w:lang w:eastAsia="zh-CN"/>
              </w:rPr>
              <w:t>常规培育数量</w:t>
            </w:r>
          </w:p>
        </w:tc>
        <w:tc>
          <w:tcPr>
            <w:tcW w:w="4109" w:type="dxa"/>
            <w:gridSpan w:val="2"/>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sz w:val="28"/>
                <w:szCs w:val="28"/>
                <w:highlight w:val="none"/>
                <w:lang w:eastAsia="zh-CN"/>
              </w:rPr>
              <w:t>专题培育数量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3" w:type="dxa"/>
            <w:vMerge w:val="continue"/>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c>
          <w:tcPr>
            <w:tcW w:w="2209" w:type="dxa"/>
            <w:vMerge w:val="continue"/>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c>
          <w:tcPr>
            <w:tcW w:w="1346"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sz w:val="28"/>
                <w:szCs w:val="28"/>
                <w:highlight w:val="none"/>
                <w:lang w:eastAsia="zh-CN"/>
              </w:rPr>
              <w:t>合计</w:t>
            </w:r>
          </w:p>
        </w:tc>
        <w:tc>
          <w:tcPr>
            <w:tcW w:w="2330"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sz w:val="28"/>
                <w:szCs w:val="28"/>
                <w:highlight w:val="none"/>
                <w:lang w:eastAsia="zh-CN"/>
              </w:rPr>
              <w:t>省级任务数</w:t>
            </w:r>
          </w:p>
        </w:tc>
        <w:tc>
          <w:tcPr>
            <w:tcW w:w="1712"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sz w:val="28"/>
                <w:szCs w:val="28"/>
                <w:highlight w:val="none"/>
                <w:lang w:eastAsia="zh-CN"/>
              </w:rPr>
              <w:t>县级任务数</w:t>
            </w:r>
          </w:p>
        </w:tc>
        <w:tc>
          <w:tcPr>
            <w:tcW w:w="1828"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sz w:val="28"/>
                <w:szCs w:val="28"/>
                <w:highlight w:val="none"/>
                <w:lang w:eastAsia="zh-CN"/>
              </w:rPr>
              <w:t>省级任务数</w:t>
            </w: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r>
              <w:rPr>
                <w:rFonts w:ascii="Times New Roman" w:hAnsi="Times New Roman" w:eastAsia="黑体" w:cs="Times New Roman"/>
                <w:spacing w:val="6"/>
                <w:w w:val="80"/>
                <w:sz w:val="28"/>
                <w:szCs w:val="28"/>
                <w:highlight w:val="none"/>
                <w:lang w:eastAsia="zh-CN"/>
              </w:rPr>
              <w:t>市级农机手技能提升专题培训任务数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483" w:type="dxa"/>
            <w:vAlign w:val="center"/>
          </w:tcPr>
          <w:p>
            <w:pPr>
              <w:pStyle w:val="6"/>
              <w:widowControl/>
              <w:spacing w:line="400" w:lineRule="exact"/>
              <w:jc w:val="center"/>
              <w:outlineLvl w:val="0"/>
              <w:rPr>
                <w:rFonts w:hint="eastAsia" w:ascii="Times New Roman" w:hAnsi="Times New Roman" w:eastAsia="仿宋_GB2312" w:cs="仿宋_GB2312"/>
                <w:spacing w:val="6"/>
                <w:sz w:val="28"/>
                <w:szCs w:val="28"/>
                <w:highlight w:val="none"/>
                <w:lang w:eastAsia="zh-CN"/>
              </w:rPr>
            </w:pPr>
            <w:bookmarkStart w:id="10" w:name="OLE_LINK24" w:colFirst="0" w:colLast="6"/>
            <w:bookmarkStart w:id="11" w:name="OLE_LINK27" w:colFirst="1" w:colLast="5"/>
            <w:bookmarkStart w:id="12" w:name="OLE_LINK22" w:colFirst="4" w:colLast="4"/>
            <w:bookmarkStart w:id="13" w:name="OLE_LINK26" w:colFirst="0" w:colLast="6"/>
            <w:bookmarkStart w:id="14" w:name="OLE_LINK21" w:colFirst="1" w:colLast="6"/>
            <w:bookmarkStart w:id="15" w:name="OLE_LINK23" w:colFirst="0" w:colLast="0"/>
            <w:r>
              <w:rPr>
                <w:rFonts w:hint="eastAsia" w:ascii="Times New Roman" w:hAnsi="Times New Roman" w:eastAsia="仿宋_GB2312" w:cs="仿宋_GB2312"/>
                <w:spacing w:val="6"/>
                <w:sz w:val="28"/>
                <w:szCs w:val="28"/>
                <w:highlight w:val="none"/>
                <w:lang w:eastAsia="zh-CN"/>
              </w:rPr>
              <w:t>全</w:t>
            </w:r>
            <w:r>
              <w:rPr>
                <w:rFonts w:hint="eastAsia" w:ascii="Times New Roman" w:hAnsi="Times New Roman" w:cs="仿宋_GB2312"/>
                <w:spacing w:val="6"/>
                <w:sz w:val="28"/>
                <w:szCs w:val="28"/>
                <w:highlight w:val="none"/>
                <w:lang w:eastAsia="zh-CN"/>
              </w:rPr>
              <w:t>区</w:t>
            </w:r>
            <w:r>
              <w:rPr>
                <w:rFonts w:hint="eastAsia" w:ascii="Times New Roman" w:hAnsi="Times New Roman" w:eastAsia="仿宋_GB2312" w:cs="仿宋_GB2312"/>
                <w:spacing w:val="6"/>
                <w:sz w:val="28"/>
                <w:szCs w:val="28"/>
                <w:highlight w:val="none"/>
                <w:lang w:eastAsia="zh-CN"/>
              </w:rPr>
              <w:t>合计</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100</w:t>
            </w:r>
          </w:p>
        </w:tc>
        <w:tc>
          <w:tcPr>
            <w:tcW w:w="1346" w:type="dxa"/>
            <w:shd w:val="clear" w:color="auto" w:fill="auto"/>
            <w:vAlign w:val="center"/>
          </w:tcPr>
          <w:p>
            <w:pPr>
              <w:pStyle w:val="6"/>
              <w:widowControl/>
              <w:spacing w:line="400" w:lineRule="exact"/>
              <w:jc w:val="center"/>
              <w:outlineLvl w:val="0"/>
              <w:rPr>
                <w:rFonts w:hint="default" w:ascii="Times New Roman" w:hAnsi="Times New Roman" w:eastAsia="黑体" w:cs="Times New Roman"/>
                <w:spacing w:val="6"/>
                <w:kern w:val="2"/>
                <w:sz w:val="28"/>
                <w:szCs w:val="28"/>
                <w:highlight w:val="none"/>
                <w:lang w:val="en-US" w:eastAsia="zh-CN" w:bidi="ar-SA"/>
              </w:rPr>
            </w:pPr>
            <w:r>
              <w:rPr>
                <w:rFonts w:hint="eastAsia" w:ascii="Times New Roman" w:hAnsi="Times New Roman" w:eastAsia="黑体" w:cs="Times New Roman"/>
                <w:spacing w:val="6"/>
                <w:sz w:val="28"/>
                <w:szCs w:val="28"/>
                <w:highlight w:val="none"/>
                <w:lang w:val="en-US" w:eastAsia="zh-CN"/>
              </w:rPr>
              <w:t>87</w:t>
            </w:r>
          </w:p>
        </w:tc>
        <w:tc>
          <w:tcPr>
            <w:tcW w:w="2330" w:type="dxa"/>
            <w:shd w:val="clear" w:color="auto" w:fill="auto"/>
            <w:vAlign w:val="center"/>
          </w:tcPr>
          <w:p>
            <w:pPr>
              <w:pStyle w:val="6"/>
              <w:widowControl/>
              <w:spacing w:line="400" w:lineRule="exact"/>
              <w:jc w:val="center"/>
              <w:outlineLvl w:val="0"/>
              <w:rPr>
                <w:rFonts w:hint="default" w:ascii="Times New Roman" w:hAnsi="Times New Roman" w:eastAsia="黑体" w:cs="Times New Roman"/>
                <w:spacing w:val="6"/>
                <w:kern w:val="2"/>
                <w:sz w:val="28"/>
                <w:szCs w:val="28"/>
                <w:highlight w:val="none"/>
                <w:lang w:val="en-US" w:eastAsia="zh-CN" w:bidi="ar-SA"/>
              </w:rPr>
            </w:pPr>
            <w:r>
              <w:rPr>
                <w:rFonts w:hint="eastAsia" w:ascii="Times New Roman" w:hAnsi="Times New Roman" w:eastAsia="黑体" w:cs="Times New Roman"/>
                <w:spacing w:val="6"/>
                <w:sz w:val="28"/>
                <w:szCs w:val="28"/>
                <w:highlight w:val="none"/>
                <w:lang w:val="en-US" w:eastAsia="zh-CN"/>
              </w:rPr>
              <w:t>7</w:t>
            </w:r>
          </w:p>
        </w:tc>
        <w:tc>
          <w:tcPr>
            <w:tcW w:w="1712" w:type="dxa"/>
            <w:shd w:val="clear" w:color="auto" w:fill="auto"/>
            <w:vAlign w:val="center"/>
          </w:tcPr>
          <w:p>
            <w:pPr>
              <w:pStyle w:val="6"/>
              <w:widowControl/>
              <w:spacing w:line="400" w:lineRule="exact"/>
              <w:jc w:val="center"/>
              <w:outlineLvl w:val="0"/>
              <w:rPr>
                <w:rFonts w:ascii="Times New Roman" w:hAnsi="Times New Roman" w:eastAsia="黑体" w:cs="Times New Roman"/>
                <w:spacing w:val="6"/>
                <w:kern w:val="2"/>
                <w:sz w:val="28"/>
                <w:szCs w:val="28"/>
                <w:highlight w:val="none"/>
                <w:lang w:val="en-US" w:eastAsia="zh-CN" w:bidi="ar-SA"/>
              </w:rPr>
            </w:pPr>
            <w:r>
              <w:rPr>
                <w:rFonts w:ascii="Times New Roman" w:hAnsi="Times New Roman" w:eastAsia="黑体" w:cs="Times New Roman"/>
                <w:spacing w:val="6"/>
                <w:sz w:val="28"/>
                <w:szCs w:val="28"/>
                <w:highlight w:val="none"/>
                <w:lang w:eastAsia="zh-CN"/>
              </w:rPr>
              <w:t>80</w:t>
            </w:r>
          </w:p>
        </w:tc>
        <w:tc>
          <w:tcPr>
            <w:tcW w:w="1828" w:type="dxa"/>
            <w:shd w:val="clear" w:color="auto" w:fill="auto"/>
            <w:vAlign w:val="center"/>
          </w:tcPr>
          <w:p>
            <w:pPr>
              <w:pStyle w:val="6"/>
              <w:widowControl/>
              <w:spacing w:line="400" w:lineRule="exact"/>
              <w:jc w:val="center"/>
              <w:outlineLvl w:val="0"/>
              <w:rPr>
                <w:rFonts w:hint="default" w:ascii="Times New Roman" w:hAnsi="Times New Roman" w:eastAsia="黑体" w:cs="Times New Roman"/>
                <w:spacing w:val="6"/>
                <w:kern w:val="2"/>
                <w:sz w:val="28"/>
                <w:szCs w:val="28"/>
                <w:highlight w:val="none"/>
                <w:lang w:val="en-US" w:eastAsia="zh-CN" w:bidi="ar-SA"/>
              </w:rPr>
            </w:pPr>
            <w:r>
              <w:rPr>
                <w:rFonts w:hint="eastAsia" w:ascii="Times New Roman" w:hAnsi="Times New Roman" w:eastAsia="黑体" w:cs="Times New Roman"/>
                <w:spacing w:val="6"/>
                <w:sz w:val="28"/>
                <w:szCs w:val="28"/>
                <w:highlight w:val="none"/>
                <w:lang w:val="en-US" w:eastAsia="zh-CN"/>
              </w:rPr>
              <w:t>8</w:t>
            </w:r>
          </w:p>
        </w:tc>
        <w:tc>
          <w:tcPr>
            <w:tcW w:w="2281" w:type="dxa"/>
            <w:shd w:val="clear" w:color="auto" w:fill="auto"/>
            <w:vAlign w:val="center"/>
          </w:tcPr>
          <w:p>
            <w:pPr>
              <w:pStyle w:val="6"/>
              <w:widowControl/>
              <w:spacing w:line="400" w:lineRule="exact"/>
              <w:jc w:val="center"/>
              <w:outlineLvl w:val="0"/>
              <w:rPr>
                <w:rFonts w:ascii="Times New Roman" w:hAnsi="Times New Roman" w:eastAsia="黑体" w:cs="Times New Roman"/>
                <w:spacing w:val="6"/>
                <w:kern w:val="2"/>
                <w:sz w:val="28"/>
                <w:szCs w:val="28"/>
                <w:highlight w:val="none"/>
                <w:lang w:val="en-US" w:eastAsia="zh-CN" w:bidi="ar-SA"/>
              </w:rPr>
            </w:pPr>
            <w:r>
              <w:rPr>
                <w:rFonts w:ascii="Times New Roman" w:hAnsi="Times New Roman" w:eastAsia="黑体" w:cs="Times New Roman"/>
                <w:spacing w:val="6"/>
                <w:sz w:val="28"/>
                <w:szCs w:val="28"/>
                <w:highlight w:val="none"/>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罗村镇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9</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2281"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bookmarkStart w:id="16" w:name="OLE_LINK17" w:colFirst="2" w:colLast="2"/>
            <w:r>
              <w:rPr>
                <w:rFonts w:ascii="Times New Roman" w:hAnsi="Times New Roman" w:eastAsia="仿宋_GB2312"/>
                <w:sz w:val="32"/>
                <w:szCs w:val="32"/>
              </w:rPr>
              <w:t>太河镇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11</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10</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9</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西河镇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11</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10</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9</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寨里镇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12</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10</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9</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2</w:t>
            </w: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龙泉镇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8</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8</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洪山镇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8</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昆仑镇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12</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10</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9</w:t>
            </w:r>
          </w:p>
        </w:tc>
        <w:tc>
          <w:tcPr>
            <w:tcW w:w="1828"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c>
          <w:tcPr>
            <w:tcW w:w="2281"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双杨镇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12</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10</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9</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p>
        </w:tc>
        <w:tc>
          <w:tcPr>
            <w:tcW w:w="2281"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岭子镇</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9</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8</w:t>
            </w:r>
          </w:p>
        </w:tc>
        <w:tc>
          <w:tcPr>
            <w:tcW w:w="2330"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483" w:type="dxa"/>
            <w:shd w:val="clear" w:color="auto" w:fill="auto"/>
            <w:vAlign w:val="top"/>
          </w:tcPr>
          <w:p>
            <w:pPr>
              <w:jc w:val="center"/>
              <w:textAlignment w:val="baseline"/>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开发区</w:t>
            </w: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8</w:t>
            </w: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2330"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7</w:t>
            </w:r>
          </w:p>
        </w:tc>
        <w:tc>
          <w:tcPr>
            <w:tcW w:w="1828"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r>
              <w:rPr>
                <w:rFonts w:hint="eastAsia" w:ascii="Times New Roman" w:hAnsi="Times New Roman" w:eastAsia="黑体" w:cs="Times New Roman"/>
                <w:spacing w:val="6"/>
                <w:sz w:val="28"/>
                <w:szCs w:val="28"/>
                <w:highlight w:val="none"/>
                <w:lang w:val="en-US" w:eastAsia="zh-CN"/>
              </w:rPr>
              <w:t>1</w:t>
            </w: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3" w:type="dxa"/>
            <w:vAlign w:val="center"/>
          </w:tcPr>
          <w:p>
            <w:pPr>
              <w:pStyle w:val="6"/>
              <w:widowControl/>
              <w:spacing w:line="400" w:lineRule="exact"/>
              <w:jc w:val="center"/>
              <w:outlineLvl w:val="0"/>
              <w:rPr>
                <w:rFonts w:hint="eastAsia" w:ascii="Times New Roman" w:hAnsi="Times New Roman" w:eastAsia="仿宋_GB2312" w:cs="仿宋_GB2312"/>
                <w:spacing w:val="6"/>
                <w:sz w:val="28"/>
                <w:szCs w:val="28"/>
                <w:highlight w:val="none"/>
                <w:lang w:eastAsia="zh-CN"/>
              </w:rPr>
            </w:pPr>
          </w:p>
        </w:tc>
        <w:tc>
          <w:tcPr>
            <w:tcW w:w="2209"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p>
        </w:tc>
        <w:tc>
          <w:tcPr>
            <w:tcW w:w="1346"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p>
        </w:tc>
        <w:tc>
          <w:tcPr>
            <w:tcW w:w="2330"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c>
          <w:tcPr>
            <w:tcW w:w="1712" w:type="dxa"/>
            <w:vAlign w:val="center"/>
          </w:tcPr>
          <w:p>
            <w:pPr>
              <w:pStyle w:val="6"/>
              <w:widowControl/>
              <w:spacing w:line="400" w:lineRule="exact"/>
              <w:jc w:val="center"/>
              <w:outlineLvl w:val="0"/>
              <w:rPr>
                <w:rFonts w:hint="default" w:ascii="Times New Roman" w:hAnsi="Times New Roman" w:eastAsia="黑体" w:cs="Times New Roman"/>
                <w:spacing w:val="6"/>
                <w:sz w:val="28"/>
                <w:szCs w:val="28"/>
                <w:highlight w:val="none"/>
                <w:lang w:val="en-US" w:eastAsia="zh-CN"/>
              </w:rPr>
            </w:pPr>
          </w:p>
        </w:tc>
        <w:tc>
          <w:tcPr>
            <w:tcW w:w="1828"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c>
          <w:tcPr>
            <w:tcW w:w="2281" w:type="dxa"/>
            <w:vAlign w:val="center"/>
          </w:tcPr>
          <w:p>
            <w:pPr>
              <w:pStyle w:val="6"/>
              <w:widowControl/>
              <w:spacing w:line="400" w:lineRule="exact"/>
              <w:jc w:val="center"/>
              <w:outlineLvl w:val="0"/>
              <w:rPr>
                <w:rFonts w:ascii="Times New Roman" w:hAnsi="Times New Roman" w:eastAsia="黑体" w:cs="Times New Roman"/>
                <w:spacing w:val="6"/>
                <w:sz w:val="28"/>
                <w:szCs w:val="28"/>
                <w:highlight w:val="none"/>
                <w:lang w:eastAsia="zh-CN"/>
              </w:rPr>
            </w:pPr>
          </w:p>
        </w:tc>
      </w:tr>
      <w:bookmarkEnd w:id="9"/>
      <w:bookmarkEnd w:id="12"/>
      <w:bookmarkEnd w:id="13"/>
      <w:bookmarkEnd w:id="14"/>
      <w:bookmarkEnd w:id="15"/>
      <w:bookmarkEnd w:id="16"/>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 w:eastAsia="zh-CN" w:bidi="ar"/>
        </w:rPr>
        <w:sectPr>
          <w:pgSz w:w="16838" w:h="11906" w:orient="landscape"/>
          <w:pgMar w:top="1633" w:right="2120" w:bottom="1633" w:left="2007" w:header="851" w:footer="1417" w:gutter="0"/>
          <w:pgBorders>
            <w:top w:val="none" w:sz="0" w:space="0"/>
            <w:left w:val="none" w:sz="0" w:space="0"/>
            <w:bottom w:val="none" w:sz="0" w:space="0"/>
            <w:right w:val="none" w:sz="0" w:space="0"/>
          </w:pgBorders>
          <w:pgNumType w:fmt="decimal"/>
          <w:cols w:space="425" w:num="1"/>
          <w:docGrid w:type="lines" w:linePitch="312" w:charSpace="0"/>
        </w:sectPr>
      </w:pPr>
    </w:p>
    <w:p>
      <w:pPr>
        <w:jc w:val="both"/>
        <w:rPr>
          <w:rFonts w:hint="default" w:ascii="Times New Roman" w:hAnsi="Times New Roman" w:cs="Times New Roman"/>
        </w:rPr>
      </w:pPr>
    </w:p>
    <w:sectPr>
      <w:pgSz w:w="11906" w:h="16838"/>
      <w:pgMar w:top="2120" w:right="1800" w:bottom="2007" w:left="1800" w:header="851" w:footer="141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imes New Roman Regular">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WFmZDkxNzc1YzM1ZmI1M2YzOTUzN2YwOWRlZTkifQ=="/>
  </w:docVars>
  <w:rsids>
    <w:rsidRoot w:val="00000000"/>
    <w:rsid w:val="03836A76"/>
    <w:rsid w:val="0C92423F"/>
    <w:rsid w:val="0CD029F0"/>
    <w:rsid w:val="0DEB1CFF"/>
    <w:rsid w:val="0ED60C45"/>
    <w:rsid w:val="11FC3C7B"/>
    <w:rsid w:val="13987929"/>
    <w:rsid w:val="18555929"/>
    <w:rsid w:val="19A76BC3"/>
    <w:rsid w:val="1AC808A8"/>
    <w:rsid w:val="1ADB6959"/>
    <w:rsid w:val="21843C8D"/>
    <w:rsid w:val="22910410"/>
    <w:rsid w:val="23843C38"/>
    <w:rsid w:val="2446522A"/>
    <w:rsid w:val="25FC1893"/>
    <w:rsid w:val="26A83F7A"/>
    <w:rsid w:val="272555CB"/>
    <w:rsid w:val="2B343AF4"/>
    <w:rsid w:val="2BD34895"/>
    <w:rsid w:val="2FBE65BC"/>
    <w:rsid w:val="3049057C"/>
    <w:rsid w:val="30BB5968"/>
    <w:rsid w:val="316A4D30"/>
    <w:rsid w:val="3BC67A9D"/>
    <w:rsid w:val="3D0C2F6E"/>
    <w:rsid w:val="3E095832"/>
    <w:rsid w:val="3E847C4B"/>
    <w:rsid w:val="3ECB6600"/>
    <w:rsid w:val="3F6E7574"/>
    <w:rsid w:val="3FF6386E"/>
    <w:rsid w:val="412A631F"/>
    <w:rsid w:val="42700570"/>
    <w:rsid w:val="47490A0A"/>
    <w:rsid w:val="4B733569"/>
    <w:rsid w:val="4FCB2904"/>
    <w:rsid w:val="519D207E"/>
    <w:rsid w:val="550D699B"/>
    <w:rsid w:val="570219CD"/>
    <w:rsid w:val="57956087"/>
    <w:rsid w:val="6004255F"/>
    <w:rsid w:val="61614BF0"/>
    <w:rsid w:val="65487E7C"/>
    <w:rsid w:val="65DC2D1D"/>
    <w:rsid w:val="69E5416A"/>
    <w:rsid w:val="6D8A41B7"/>
    <w:rsid w:val="6DCE26CE"/>
    <w:rsid w:val="723D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eastAsia="黑体"/>
      <w:b/>
      <w:sz w:val="32"/>
    </w:rPr>
  </w:style>
  <w:style w:type="paragraph" w:styleId="2">
    <w:name w:val="heading 3"/>
    <w:basedOn w:val="1"/>
    <w:next w:val="1"/>
    <w:qFormat/>
    <w:uiPriority w:val="99"/>
    <w:pPr>
      <w:spacing w:before="100" w:beforeAutospacing="1" w:after="100" w:afterAutospacing="1"/>
      <w:jc w:val="left"/>
      <w:outlineLvl w:val="2"/>
    </w:pPr>
    <w:rPr>
      <w:rFonts w:ascii="宋体" w:hAnsi="宋体"/>
      <w:b/>
      <w:kern w:val="0"/>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200" w:leftChars="200"/>
    </w:pPr>
  </w:style>
  <w:style w:type="paragraph" w:styleId="5">
    <w:name w:val="Document Map"/>
    <w:basedOn w:val="1"/>
    <w:qFormat/>
    <w:uiPriority w:val="0"/>
    <w:pPr>
      <w:shd w:val="clear" w:color="auto" w:fill="000080"/>
    </w:pPr>
  </w:style>
  <w:style w:type="paragraph" w:styleId="6">
    <w:name w:val="Body Text"/>
    <w:basedOn w:val="1"/>
    <w:semiHidden/>
    <w:qFormat/>
    <w:uiPriority w:val="0"/>
    <w:rPr>
      <w:rFonts w:ascii="仿宋_GB2312" w:hAnsi="仿宋_GB2312" w:eastAsia="仿宋_GB2312" w:cs="仿宋_GB2312"/>
      <w:sz w:val="31"/>
      <w:szCs w:val="3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rFonts w:cs="Times New Roman"/>
      <w:b/>
      <w:bCs/>
    </w:rPr>
  </w:style>
  <w:style w:type="character" w:styleId="14">
    <w:name w:val="Hyperlink"/>
    <w:basedOn w:val="12"/>
    <w:qFormat/>
    <w:uiPriority w:val="0"/>
    <w:rPr>
      <w:color w:val="0000FF"/>
      <w:u w:val="single"/>
    </w:rPr>
  </w:style>
  <w:style w:type="paragraph" w:customStyle="1" w:styleId="15">
    <w:name w:val="正文-公1"/>
    <w:basedOn w:val="1"/>
    <w:qFormat/>
    <w:uiPriority w:val="99"/>
    <w:pPr>
      <w:ind w:firstLine="200" w:firstLineChars="200"/>
    </w:pPr>
    <w:rPr>
      <w:color w:val="000000"/>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2075</Words>
  <Characters>2180</Characters>
  <Lines>0</Lines>
  <Paragraphs>0</Paragraphs>
  <TotalTime>40</TotalTime>
  <ScaleCrop>false</ScaleCrop>
  <LinksUpToDate>false</LinksUpToDate>
  <CharactersWithSpaces>2222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2025-05-12T06:13:00Z</dcterms:created>
  <dc:creator>Administrator</dc:creator>
  <cp:lastModifiedBy>Administrator</cp:lastModifiedBy>
  <cp:lastPrinted>2025-10-10T07:41:00Z</cp:lastPrinted>
  <dcterms:modified xsi:type="dcterms:W3CDTF">2025-10-15T02:02:33Z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0CF306A48A9D4CDD968C43C3943C5085_13</vt:lpwstr>
  </property>
  <property fmtid="{D5CDD505-2E9C-101B-9397-08002B2CF9AE}" pid="4" name="KSOTemplateDocerSaveRecord">
    <vt:lpwstr>eyJoZGlkIjoiNjBkMTI1YTJhYjM1ODI1YmMzMGY4OTVhMTRiMzUwMDgifQ==</vt:lpwstr>
  </property>
</Properties>
</file>