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</w:pPr>
      <w:bookmarkStart w:id="0" w:name="bookmark6"/>
      <w:bookmarkStart w:id="9" w:name="_GoBack"/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u w:val="none"/>
          <w:shd w:val="clear"/>
          <w:lang w:val="en-US" w:eastAsia="zh-CN" w:bidi="ar-SA"/>
        </w:rPr>
        <w:t>职业技能培训明白纸</w:t>
      </w:r>
      <w:bookmarkEnd w:id="9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一</w:t>
      </w:r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、培训范围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法定劳动年龄内，具有就业创业愿望和就业创业培训需求的下列人员，均可参加就业创业培训：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0"/>
        </w:tabs>
        <w:bidi w:val="0"/>
        <w:spacing w:before="0" w:after="0" w:line="425" w:lineRule="auto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1" w:name="bookmark7"/>
      <w:bookmarkEnd w:id="1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贫困家庭子女；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6"/>
        </w:tabs>
        <w:bidi w:val="0"/>
        <w:spacing w:before="0" w:after="220" w:line="543" w:lineRule="exact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2" w:name="bookmark8"/>
      <w:bookmarkEnd w:id="2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全日制高等院校在校学生（含技师学院高级工班、预备技师班和特殊教育院校职业教育类在校学生）；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0"/>
        </w:tabs>
        <w:bidi w:val="0"/>
        <w:spacing w:before="0" w:after="0" w:line="418" w:lineRule="auto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3" w:name="bookmark9"/>
      <w:bookmarkEnd w:id="3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城乡未继续升学的应届初高中毕业生；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4" w:name="bookmark10"/>
      <w:bookmarkEnd w:id="4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农村转移就业劳动者（含建档立卡的适龄贫困人口）；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5" w:name="bookmark11"/>
      <w:bookmarkEnd w:id="5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zh-CN" w:eastAsia="zh-CN" w:bidi="ar-SA"/>
        </w:rPr>
        <w:t>登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记失业人员（以上简称五类人员，下同）；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6" w:name="bookmark12"/>
      <w:bookmarkEnd w:id="6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即将刑满释放人员（刑期不足两年的）；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7" w:name="bookmark13"/>
      <w:bookmarkEnd w:id="7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强制隔离戒毒人员；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53"/>
        </w:tabs>
        <w:bidi w:val="0"/>
        <w:spacing w:before="0" w:after="0" w:line="520" w:lineRule="exact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8" w:name="bookmark14"/>
      <w:bookmarkEnd w:id="8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符合条件的企业在职职工（以下简称企业新录用人员）。 企业新录用以上前五类人员与企业签1年以上期限劳动合同， 并与签订劳动合同之日起1年内参加培训。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二、报名方式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符合条件人员可通过淄川就业创业微信公众号</w:t>
      </w:r>
      <w:r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右下角政策服务栏</w:t>
      </w:r>
      <w:r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技能培训政策自主下载培训报名表，根据自己培训意愿自主选择培训机构及专业，并与其取得联系。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符合条件人员可自行去淄川区政务服务中心2楼C区综合受理窗口进行办理。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注：具体培训标准以现行文件要求为准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                            联系电话：0533-5285191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sectPr>
      <w:pgSz w:w="11906" w:h="16838"/>
      <w:pgMar w:top="930" w:right="952" w:bottom="930" w:left="952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1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WUxNmNhNmQwNGUwYjA2NGRjY2QyNTQzOWI4MDkifQ=="/>
  </w:docVars>
  <w:rsids>
    <w:rsidRoot w:val="00000000"/>
    <w:rsid w:val="0ECD4136"/>
    <w:rsid w:val="19076DDE"/>
    <w:rsid w:val="290C2A0E"/>
    <w:rsid w:val="2D7A5E1F"/>
    <w:rsid w:val="3952099C"/>
    <w:rsid w:val="63C85112"/>
    <w:rsid w:val="6C7920A7"/>
    <w:rsid w:val="6CA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560" w:firstLineChars="200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6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101"/>
    <w:basedOn w:val="4"/>
    <w:qFormat/>
    <w:uiPriority w:val="0"/>
    <w:rPr>
      <w:rFonts w:hint="default" w:ascii="方正书宋简体" w:hAnsi="方正书宋简体" w:eastAsia="方正书宋简体" w:cs="方正书宋简体"/>
      <w:b/>
      <w:bCs/>
      <w:color w:val="000000"/>
      <w:sz w:val="52"/>
      <w:szCs w:val="52"/>
      <w:u w:val="none"/>
    </w:rPr>
  </w:style>
  <w:style w:type="character" w:customStyle="1" w:styleId="9">
    <w:name w:val="font71"/>
    <w:basedOn w:val="4"/>
    <w:qFormat/>
    <w:uiPriority w:val="0"/>
    <w:rPr>
      <w:rFonts w:hint="default" w:ascii="方正书宋简体" w:hAnsi="方正书宋简体" w:eastAsia="方正书宋简体" w:cs="方正书宋简体"/>
      <w:color w:val="000000"/>
      <w:sz w:val="48"/>
      <w:szCs w:val="48"/>
      <w:u w:val="none"/>
    </w:rPr>
  </w:style>
  <w:style w:type="character" w:customStyle="1" w:styleId="10">
    <w:name w:val="font51"/>
    <w:basedOn w:val="4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1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default" w:ascii="方正书宋简体" w:hAnsi="方正书宋简体" w:eastAsia="方正书宋简体" w:cs="方正书宋简体"/>
      <w:color w:val="000000"/>
      <w:sz w:val="40"/>
      <w:szCs w:val="40"/>
      <w:u w:val="none"/>
    </w:rPr>
  </w:style>
  <w:style w:type="character" w:customStyle="1" w:styleId="14">
    <w:name w:val="font81"/>
    <w:basedOn w:val="4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416</Characters>
  <Lines>0</Lines>
  <Paragraphs>0</Paragraphs>
  <TotalTime>9</TotalTime>
  <ScaleCrop>false</ScaleCrop>
  <LinksUpToDate>false</LinksUpToDate>
  <CharactersWithSpaces>450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2021-05-18T08:54:00Z</dcterms:created>
  <dc:creator>Administrator</dc:creator>
  <cp:lastModifiedBy>银杏果</cp:lastModifiedBy>
  <dcterms:modified xsi:type="dcterms:W3CDTF">2025-03-03T02:17:56Z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79D011DE86EE4904BF1FD9F5EE0F9103</vt:lpwstr>
  </property>
</Properties>
</file>