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中小微企业因疫情影响</w:t>
      </w:r>
      <w:r>
        <w:rPr>
          <w:rFonts w:hint="eastAsia"/>
          <w:b/>
          <w:bCs/>
          <w:sz w:val="36"/>
          <w:szCs w:val="36"/>
        </w:rPr>
        <w:t>缓缴社会保险费申</w:t>
      </w:r>
      <w:r>
        <w:rPr>
          <w:rFonts w:hint="eastAsia"/>
          <w:b/>
          <w:bCs/>
          <w:sz w:val="36"/>
          <w:szCs w:val="36"/>
          <w:lang w:eastAsia="zh-CN"/>
        </w:rPr>
        <w:t>请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 xml:space="preserve">                           申报时间：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70"/>
        <w:gridCol w:w="124"/>
        <w:gridCol w:w="1295"/>
        <w:gridCol w:w="1420"/>
        <w:gridCol w:w="142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00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单位编号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  <w:lang w:val="en-US" w:eastAsia="zh-CN"/>
              </w:rPr>
              <w:t>地址</w:t>
            </w:r>
          </w:p>
        </w:tc>
        <w:tc>
          <w:tcPr>
            <w:tcW w:w="400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法人代表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联系人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所属行业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从业人员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4"/>
                <w:lang w:eastAsia="zh-CN"/>
              </w:rPr>
              <w:t>收入总额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资产总额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月缴费</w:t>
            </w: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缓</w:t>
            </w:r>
            <w:r>
              <w:rPr>
                <w:rFonts w:hint="eastAsia"/>
                <w:sz w:val="24"/>
                <w:lang w:eastAsia="zh-CN"/>
              </w:rPr>
              <w:t>缴</w:t>
            </w:r>
            <w:r>
              <w:rPr>
                <w:rFonts w:hint="eastAsia"/>
                <w:sz w:val="24"/>
              </w:rPr>
              <w:t>期限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工资发放情况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所属经办机构</w:t>
            </w:r>
          </w:p>
        </w:tc>
        <w:tc>
          <w:tcPr>
            <w:tcW w:w="400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是否欠费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8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承诺书：本单位承诺所提供情况及材料真实有效，愿承担由此带来的相关法律责任及其他后果。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单位工会意见：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lang w:eastAsia="zh-CN"/>
              </w:rPr>
              <w:t>申请单位盖章：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2838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区(县)人社局意见：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月  日</w:t>
            </w:r>
          </w:p>
        </w:tc>
        <w:tc>
          <w:tcPr>
            <w:tcW w:w="2839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市人社局意见：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845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省人社厅审批意见：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/>
    <w:p/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《</w:t>
      </w:r>
      <w:r>
        <w:rPr>
          <w:rFonts w:hint="eastAsia"/>
          <w:b/>
          <w:bCs/>
          <w:sz w:val="36"/>
          <w:szCs w:val="36"/>
          <w:lang w:eastAsia="zh-CN"/>
        </w:rPr>
        <w:t>中小微企业因疫情影响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缓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缴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社会保险费申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请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表》填表说明</w:t>
      </w:r>
    </w:p>
    <w:p>
      <w:pPr>
        <w:spacing w:line="52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1、“申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_GB2312"/>
          <w:sz w:val="32"/>
          <w:szCs w:val="32"/>
        </w:rPr>
        <w:t>单位”需加盖单位公章。</w:t>
      </w:r>
    </w:p>
    <w:p>
      <w:pPr>
        <w:spacing w:line="5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_GB2312"/>
          <w:sz w:val="32"/>
          <w:szCs w:val="32"/>
        </w:rPr>
        <w:t>“单位名称”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指</w:t>
      </w:r>
      <w:r>
        <w:rPr>
          <w:rFonts w:hint="eastAsia" w:ascii="仿宋" w:hAnsi="仿宋" w:eastAsia="仿宋" w:cs="仿宋_GB2312"/>
          <w:sz w:val="32"/>
          <w:szCs w:val="32"/>
        </w:rPr>
        <w:t>在社会保险经办机构登记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_GB2312"/>
          <w:sz w:val="32"/>
          <w:szCs w:val="32"/>
        </w:rPr>
        <w:t>称。</w:t>
      </w:r>
    </w:p>
    <w:p>
      <w:pPr>
        <w:spacing w:line="52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“单位编号”指单位社会保险登记编号。</w:t>
      </w:r>
    </w:p>
    <w:p>
      <w:pPr>
        <w:spacing w:line="5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、“单位地址”为实际经营地址。</w:t>
      </w:r>
    </w:p>
    <w:p>
      <w:pPr>
        <w:spacing w:line="52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、“法人代表”以工商注册信息为准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“联系人”、</w:t>
      </w:r>
      <w:r>
        <w:rPr>
          <w:rFonts w:hint="eastAsia" w:ascii="仿宋" w:hAnsi="仿宋" w:eastAsia="仿宋" w:cs="仿宋_GB2312"/>
          <w:sz w:val="32"/>
          <w:szCs w:val="32"/>
        </w:rPr>
        <w:t>“联系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仿宋_GB2312"/>
          <w:sz w:val="32"/>
          <w:szCs w:val="32"/>
        </w:rPr>
        <w:t>”为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_GB2312"/>
          <w:sz w:val="32"/>
          <w:szCs w:val="32"/>
        </w:rPr>
        <w:t>经办人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_GB2312"/>
          <w:sz w:val="32"/>
          <w:szCs w:val="32"/>
        </w:rPr>
        <w:t>手机号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，“电子邮箱”为申请单位业务办理邮箱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2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7、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“所属行业”按《中小企业划型标准规定》填写。</w:t>
      </w:r>
    </w:p>
    <w:p>
      <w:pPr>
        <w:spacing w:line="520" w:lineRule="exac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8、“从业人员”按申请前一个月从业人员数或参保人员数填写。</w:t>
      </w:r>
    </w:p>
    <w:p>
      <w:pPr>
        <w:spacing w:line="520" w:lineRule="exac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9、“收入总额”按2019年度收入总额填写；“资产总额”按2019年末数额填写，以万元为单位。</w:t>
      </w:r>
    </w:p>
    <w:p>
      <w:pPr>
        <w:spacing w:line="52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_GB2312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月缴费</w:t>
      </w:r>
      <w:r>
        <w:rPr>
          <w:rFonts w:hint="eastAsia" w:ascii="仿宋" w:hAnsi="仿宋" w:eastAsia="仿宋" w:cs="仿宋_GB2312"/>
          <w:sz w:val="32"/>
          <w:szCs w:val="32"/>
        </w:rPr>
        <w:t>金额”为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申请时上月</w:t>
      </w:r>
      <w:r>
        <w:rPr>
          <w:rFonts w:hint="eastAsia" w:ascii="仿宋" w:hAnsi="仿宋" w:eastAsia="仿宋" w:cs="仿宋_GB2312"/>
          <w:sz w:val="32"/>
          <w:szCs w:val="32"/>
        </w:rPr>
        <w:t>缴纳社会保险费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金额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2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“缓缴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期限”按申请缓缴的月份数填写。</w:t>
      </w:r>
    </w:p>
    <w:p>
      <w:pPr>
        <w:spacing w:line="520" w:lineRule="exac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12、“工资发放情况”指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无力发放职工工资或虽发放工资但工资发放金额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仅为社会平均工资60%。</w:t>
      </w:r>
    </w:p>
    <w:p>
      <w:pPr>
        <w:spacing w:line="52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“所属经办机构”指企业参保地经办机构。</w:t>
      </w:r>
    </w:p>
    <w:p>
      <w:pPr>
        <w:spacing w:line="5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、“是否欠费”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按申请前一个月是否</w:t>
      </w:r>
      <w:r>
        <w:rPr>
          <w:rFonts w:hint="eastAsia" w:ascii="仿宋" w:hAnsi="仿宋" w:eastAsia="仿宋" w:cs="仿宋_GB2312"/>
          <w:sz w:val="32"/>
          <w:szCs w:val="32"/>
        </w:rPr>
        <w:t>正常缴费或欠费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填写。</w:t>
      </w:r>
    </w:p>
    <w:p>
      <w:pPr>
        <w:spacing w:line="52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、“申请原因”根据单位实际情况详细写明申请缓缴的原因，包括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企业经营状况、职工工资发放情况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20" w:lineRule="exac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16、“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单位工会意见”填写意见，工会负责人签字或盖章。</w:t>
      </w: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B84"/>
    <w:rsid w:val="00185486"/>
    <w:rsid w:val="00332F0D"/>
    <w:rsid w:val="003A4DFD"/>
    <w:rsid w:val="00430225"/>
    <w:rsid w:val="0047174F"/>
    <w:rsid w:val="004D644E"/>
    <w:rsid w:val="00533ED3"/>
    <w:rsid w:val="00541866"/>
    <w:rsid w:val="005436C4"/>
    <w:rsid w:val="005B32A4"/>
    <w:rsid w:val="00613748"/>
    <w:rsid w:val="007E5C09"/>
    <w:rsid w:val="00922A0F"/>
    <w:rsid w:val="009648F7"/>
    <w:rsid w:val="009B459B"/>
    <w:rsid w:val="00A73EA8"/>
    <w:rsid w:val="00AD7A61"/>
    <w:rsid w:val="00AF1B84"/>
    <w:rsid w:val="00B56EB7"/>
    <w:rsid w:val="00C96C35"/>
    <w:rsid w:val="00D61CAC"/>
    <w:rsid w:val="00FC5E28"/>
    <w:rsid w:val="00FD7172"/>
    <w:rsid w:val="00FD7D50"/>
    <w:rsid w:val="1BEF025C"/>
    <w:rsid w:val="1F573D8E"/>
    <w:rsid w:val="508E21DE"/>
    <w:rsid w:val="5672405B"/>
    <w:rsid w:val="5B023E87"/>
    <w:rsid w:val="692546B1"/>
    <w:rsid w:val="6FB02FA5"/>
    <w:rsid w:val="75053DD9"/>
    <w:rsid w:val="7EB84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622</Characters>
  <Lines>5</Lines>
  <Paragraphs>1</Paragraphs>
  <TotalTime>9</TotalTime>
  <ScaleCrop>false</ScaleCrop>
  <LinksUpToDate>false</LinksUpToDate>
  <CharactersWithSpaces>729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2020-02-14T01:30:00Z</cp:lastPrinted>
  <dcterms:modified xsi:type="dcterms:W3CDTF">2020-02-14T02:39:25Z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