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B5D4" w14:textId="77777777" w:rsidR="00857988" w:rsidRDefault="003B41C7">
      <w:r>
        <w:t xml:space="preserve"> </w:t>
      </w:r>
      <w:r>
        <w:rPr>
          <w:rFonts w:hint="eastAsia"/>
        </w:rPr>
        <w:t xml:space="preserve">     </w:t>
      </w:r>
    </w:p>
    <w:tbl>
      <w:tblPr>
        <w:tblStyle w:val="a7"/>
        <w:tblW w:w="8522" w:type="dxa"/>
        <w:jc w:val="center"/>
        <w:tblLayout w:type="fixed"/>
        <w:tblLook w:val="04A0" w:firstRow="1" w:lastRow="0" w:firstColumn="1" w:lastColumn="0" w:noHBand="0" w:noVBand="1"/>
      </w:tblPr>
      <w:tblGrid>
        <w:gridCol w:w="1621"/>
        <w:gridCol w:w="2639"/>
        <w:gridCol w:w="2131"/>
        <w:gridCol w:w="2131"/>
      </w:tblGrid>
      <w:tr w:rsidR="00857988" w14:paraId="633AF1CC" w14:textId="77777777">
        <w:trPr>
          <w:trHeight w:val="622"/>
          <w:jc w:val="center"/>
        </w:trPr>
        <w:tc>
          <w:tcPr>
            <w:tcW w:w="1621" w:type="dxa"/>
            <w:vAlign w:val="center"/>
          </w:tcPr>
          <w:p w14:paraId="2E5D5118" w14:textId="77777777" w:rsidR="00857988" w:rsidRDefault="003B41C7">
            <w:pPr>
              <w:spacing w:line="360" w:lineRule="auto"/>
              <w:jc w:val="center"/>
              <w:textAlignment w:val="center"/>
            </w:pPr>
            <w:r>
              <w:rPr>
                <w:rFonts w:hint="eastAsia"/>
              </w:rPr>
              <w:t>工单编号</w:t>
            </w:r>
          </w:p>
        </w:tc>
        <w:tc>
          <w:tcPr>
            <w:tcW w:w="2639" w:type="dxa"/>
            <w:vAlign w:val="center"/>
          </w:tcPr>
          <w:p w14:paraId="4CFCDFB5" w14:textId="77777777" w:rsidR="00857988" w:rsidRDefault="003B41C7">
            <w:pPr>
              <w:spacing w:line="360" w:lineRule="auto"/>
              <w:jc w:val="center"/>
              <w:textAlignment w:val="center"/>
            </w:pPr>
            <w:r>
              <w:t>2023041014345588580885</w:t>
            </w:r>
          </w:p>
        </w:tc>
        <w:tc>
          <w:tcPr>
            <w:tcW w:w="2131" w:type="dxa"/>
            <w:vAlign w:val="center"/>
          </w:tcPr>
          <w:p w14:paraId="1C1F025D" w14:textId="77777777" w:rsidR="00857988" w:rsidRDefault="003B41C7">
            <w:pPr>
              <w:spacing w:line="360" w:lineRule="auto"/>
              <w:jc w:val="center"/>
              <w:textAlignment w:val="center"/>
            </w:pPr>
            <w:r>
              <w:rPr>
                <w:rFonts w:hint="eastAsia"/>
              </w:rPr>
              <w:t>事项进展</w:t>
            </w:r>
          </w:p>
        </w:tc>
        <w:tc>
          <w:tcPr>
            <w:tcW w:w="2131" w:type="dxa"/>
            <w:vAlign w:val="center"/>
          </w:tcPr>
          <w:p w14:paraId="6CAA7AEE" w14:textId="77777777" w:rsidR="00857988" w:rsidRDefault="003B41C7">
            <w:pPr>
              <w:spacing w:line="360" w:lineRule="auto"/>
              <w:jc w:val="center"/>
              <w:textAlignment w:val="center"/>
            </w:pPr>
            <w:r>
              <w:t>平台交办至承办单位</w:t>
            </w:r>
          </w:p>
        </w:tc>
      </w:tr>
      <w:tr w:rsidR="00857988" w14:paraId="122A614E" w14:textId="77777777">
        <w:trPr>
          <w:trHeight w:val="622"/>
          <w:jc w:val="center"/>
        </w:trPr>
        <w:tc>
          <w:tcPr>
            <w:tcW w:w="1621" w:type="dxa"/>
            <w:vAlign w:val="center"/>
          </w:tcPr>
          <w:p w14:paraId="675B0A54" w14:textId="77777777" w:rsidR="00857988" w:rsidRDefault="003B41C7">
            <w:pPr>
              <w:spacing w:line="360" w:lineRule="auto"/>
              <w:jc w:val="center"/>
              <w:textAlignment w:val="center"/>
            </w:pPr>
            <w:r>
              <w:rPr>
                <w:rFonts w:hint="eastAsia"/>
              </w:rPr>
              <w:t>事项标题</w:t>
            </w:r>
          </w:p>
        </w:tc>
        <w:tc>
          <w:tcPr>
            <w:tcW w:w="6901" w:type="dxa"/>
            <w:gridSpan w:val="3"/>
            <w:vAlign w:val="center"/>
          </w:tcPr>
          <w:p w14:paraId="2AA835F2" w14:textId="77777777" w:rsidR="00857988" w:rsidRDefault="003B41C7">
            <w:pPr>
              <w:spacing w:line="360" w:lineRule="auto"/>
              <w:jc w:val="center"/>
              <w:textAlignment w:val="center"/>
            </w:pPr>
            <w:r>
              <w:t>关于把淄川非遗项目列入山东煤炭技术学院和山东水利技师学院学生选修课的建议</w:t>
            </w:r>
          </w:p>
        </w:tc>
      </w:tr>
      <w:tr w:rsidR="00857988" w14:paraId="40379643" w14:textId="77777777">
        <w:trPr>
          <w:trHeight w:val="622"/>
          <w:jc w:val="center"/>
        </w:trPr>
        <w:tc>
          <w:tcPr>
            <w:tcW w:w="1621" w:type="dxa"/>
            <w:vAlign w:val="center"/>
          </w:tcPr>
          <w:p w14:paraId="7EE39F62" w14:textId="77777777" w:rsidR="00857988" w:rsidRDefault="003B41C7">
            <w:pPr>
              <w:spacing w:line="360" w:lineRule="auto"/>
              <w:jc w:val="center"/>
              <w:textAlignment w:val="center"/>
            </w:pPr>
            <w:r>
              <w:rPr>
                <w:rFonts w:hint="eastAsia"/>
              </w:rPr>
              <w:t>提案编号</w:t>
            </w:r>
          </w:p>
        </w:tc>
        <w:tc>
          <w:tcPr>
            <w:tcW w:w="2639" w:type="dxa"/>
            <w:vAlign w:val="center"/>
          </w:tcPr>
          <w:p w14:paraId="7D667FB0" w14:textId="77777777" w:rsidR="00857988" w:rsidRDefault="003B41C7">
            <w:pPr>
              <w:spacing w:line="360" w:lineRule="auto"/>
              <w:jc w:val="center"/>
              <w:textAlignment w:val="center"/>
            </w:pPr>
            <w:r>
              <w:t>20230099</w:t>
            </w:r>
          </w:p>
        </w:tc>
        <w:tc>
          <w:tcPr>
            <w:tcW w:w="2131" w:type="dxa"/>
            <w:vAlign w:val="center"/>
          </w:tcPr>
          <w:p w14:paraId="603D8456" w14:textId="77777777" w:rsidR="00857988" w:rsidRDefault="003B41C7">
            <w:pPr>
              <w:spacing w:line="360" w:lineRule="auto"/>
              <w:jc w:val="center"/>
              <w:textAlignment w:val="center"/>
            </w:pPr>
            <w:r>
              <w:rPr>
                <w:rFonts w:hint="eastAsia"/>
              </w:rPr>
              <w:t>联系方式</w:t>
            </w:r>
          </w:p>
        </w:tc>
        <w:tc>
          <w:tcPr>
            <w:tcW w:w="2131" w:type="dxa"/>
            <w:vAlign w:val="center"/>
          </w:tcPr>
          <w:p w14:paraId="330ACBC2" w14:textId="0836A1FC" w:rsidR="00857988" w:rsidRDefault="003B41C7">
            <w:pPr>
              <w:spacing w:line="360" w:lineRule="auto"/>
              <w:jc w:val="center"/>
              <w:textAlignment w:val="center"/>
            </w:pPr>
            <w:r>
              <w:t>139</w:t>
            </w:r>
            <w:r w:rsidR="008C3110">
              <w:rPr>
                <w:rFonts w:hint="eastAsia"/>
              </w:rPr>
              <w:t>****</w:t>
            </w:r>
            <w:r>
              <w:t>1055</w:t>
            </w:r>
          </w:p>
        </w:tc>
      </w:tr>
      <w:tr w:rsidR="00857988" w14:paraId="3C839A6F" w14:textId="77777777">
        <w:trPr>
          <w:trHeight w:val="547"/>
          <w:jc w:val="center"/>
        </w:trPr>
        <w:tc>
          <w:tcPr>
            <w:tcW w:w="1621" w:type="dxa"/>
            <w:vAlign w:val="center"/>
          </w:tcPr>
          <w:p w14:paraId="2F8C5871" w14:textId="77777777" w:rsidR="00857988" w:rsidRDefault="003B41C7">
            <w:pPr>
              <w:spacing w:line="360" w:lineRule="auto"/>
              <w:jc w:val="center"/>
              <w:textAlignment w:val="center"/>
            </w:pPr>
            <w:r>
              <w:rPr>
                <w:rFonts w:hint="eastAsia"/>
              </w:rPr>
              <w:t>提案人</w:t>
            </w:r>
          </w:p>
        </w:tc>
        <w:tc>
          <w:tcPr>
            <w:tcW w:w="2639" w:type="dxa"/>
            <w:vAlign w:val="center"/>
          </w:tcPr>
          <w:p w14:paraId="3629A132" w14:textId="77777777" w:rsidR="00857988" w:rsidRDefault="003B41C7">
            <w:pPr>
              <w:spacing w:line="360" w:lineRule="auto"/>
              <w:jc w:val="center"/>
              <w:textAlignment w:val="center"/>
            </w:pPr>
            <w:r>
              <w:t>张学奎</w:t>
            </w:r>
          </w:p>
        </w:tc>
        <w:tc>
          <w:tcPr>
            <w:tcW w:w="2131" w:type="dxa"/>
            <w:vAlign w:val="center"/>
          </w:tcPr>
          <w:p w14:paraId="7619D334" w14:textId="77777777" w:rsidR="00857988" w:rsidRDefault="003B41C7">
            <w:pPr>
              <w:spacing w:line="360" w:lineRule="auto"/>
              <w:jc w:val="center"/>
              <w:textAlignment w:val="center"/>
            </w:pPr>
            <w:r>
              <w:rPr>
                <w:rFonts w:hint="eastAsia"/>
              </w:rPr>
              <w:t>发起时间</w:t>
            </w:r>
          </w:p>
        </w:tc>
        <w:tc>
          <w:tcPr>
            <w:tcW w:w="2131" w:type="dxa"/>
            <w:vAlign w:val="center"/>
          </w:tcPr>
          <w:p w14:paraId="57C85C23" w14:textId="77777777" w:rsidR="00857988" w:rsidRDefault="003B41C7">
            <w:pPr>
              <w:spacing w:line="360" w:lineRule="auto"/>
              <w:jc w:val="center"/>
              <w:textAlignment w:val="center"/>
            </w:pPr>
            <w:r>
              <w:t>2023-04-10 14:31:16</w:t>
            </w:r>
          </w:p>
        </w:tc>
      </w:tr>
      <w:tr w:rsidR="00857988" w14:paraId="339E4539" w14:textId="77777777">
        <w:trPr>
          <w:trHeight w:val="387"/>
          <w:jc w:val="center"/>
        </w:trPr>
        <w:tc>
          <w:tcPr>
            <w:tcW w:w="1621" w:type="dxa"/>
            <w:vAlign w:val="center"/>
          </w:tcPr>
          <w:p w14:paraId="1FC8677F" w14:textId="77777777" w:rsidR="00857988" w:rsidRDefault="003B41C7">
            <w:pPr>
              <w:spacing w:line="360" w:lineRule="auto"/>
              <w:jc w:val="center"/>
              <w:textAlignment w:val="center"/>
            </w:pPr>
            <w:r>
              <w:rPr>
                <w:rFonts w:hint="eastAsia"/>
              </w:rPr>
              <w:t>事项类型</w:t>
            </w:r>
          </w:p>
        </w:tc>
        <w:tc>
          <w:tcPr>
            <w:tcW w:w="2639" w:type="dxa"/>
            <w:vAlign w:val="center"/>
          </w:tcPr>
          <w:p w14:paraId="66373E70" w14:textId="77777777" w:rsidR="00857988" w:rsidRDefault="003B41C7">
            <w:pPr>
              <w:spacing w:line="360" w:lineRule="auto"/>
              <w:jc w:val="center"/>
              <w:textAlignment w:val="center"/>
            </w:pPr>
            <w:r>
              <w:t>医疗卫生</w:t>
            </w:r>
          </w:p>
        </w:tc>
        <w:tc>
          <w:tcPr>
            <w:tcW w:w="2131" w:type="dxa"/>
            <w:vAlign w:val="center"/>
          </w:tcPr>
          <w:p w14:paraId="70633D94" w14:textId="77777777" w:rsidR="00857988" w:rsidRDefault="003B41C7">
            <w:pPr>
              <w:spacing w:line="360" w:lineRule="auto"/>
              <w:jc w:val="center"/>
              <w:textAlignment w:val="center"/>
            </w:pPr>
            <w:r>
              <w:rPr>
                <w:rFonts w:hint="eastAsia"/>
              </w:rPr>
              <w:t>事项来源</w:t>
            </w:r>
          </w:p>
        </w:tc>
        <w:tc>
          <w:tcPr>
            <w:tcW w:w="2131" w:type="dxa"/>
            <w:vAlign w:val="center"/>
          </w:tcPr>
          <w:p w14:paraId="2A3E5060" w14:textId="77777777" w:rsidR="00857988" w:rsidRDefault="003B41C7">
            <w:pPr>
              <w:spacing w:line="360" w:lineRule="auto"/>
              <w:jc w:val="center"/>
              <w:textAlignment w:val="center"/>
            </w:pPr>
            <w:r>
              <w:t>委员提案</w:t>
            </w:r>
          </w:p>
        </w:tc>
      </w:tr>
      <w:tr w:rsidR="00857988" w14:paraId="09395EE7" w14:textId="77777777">
        <w:trPr>
          <w:trHeight w:val="1687"/>
          <w:jc w:val="center"/>
        </w:trPr>
        <w:tc>
          <w:tcPr>
            <w:tcW w:w="1621" w:type="dxa"/>
            <w:vAlign w:val="center"/>
          </w:tcPr>
          <w:p w14:paraId="59D26715" w14:textId="77777777" w:rsidR="00857988" w:rsidRDefault="003B41C7">
            <w:pPr>
              <w:spacing w:line="360" w:lineRule="auto"/>
              <w:jc w:val="center"/>
              <w:textAlignment w:val="center"/>
            </w:pPr>
            <w:r>
              <w:rPr>
                <w:rFonts w:hint="eastAsia"/>
              </w:rPr>
              <w:t>提案内容</w:t>
            </w:r>
          </w:p>
        </w:tc>
        <w:tc>
          <w:tcPr>
            <w:tcW w:w="6901" w:type="dxa"/>
            <w:gridSpan w:val="3"/>
            <w:vAlign w:val="center"/>
          </w:tcPr>
          <w:p w14:paraId="77C9867D" w14:textId="341503EC" w:rsidR="00857988" w:rsidRDefault="003B41C7">
            <w:pPr>
              <w:spacing w:line="360" w:lineRule="auto"/>
              <w:jc w:val="left"/>
              <w:textAlignment w:val="center"/>
            </w:pPr>
            <w:r>
              <w:t> </w:t>
            </w:r>
            <w:r>
              <w:t>非物质文化遗产是一个地方，一个民族繁衍生息的标志，更是我国优秀传统文化的组成部分，既是珍贵的、具有重要价值的文化信息资源，也是历史的真实见证，与人民群众生产生活联系紧密。党的二十大报告提出，加大文物和文化遗产保护力度。非遗作为文化遗产的重要组成部分，其发展与当地经济发展相互助力。然而，随着社会的不断发展，我国大量的非物质文化遗产正面临消亡，文化继承人难以为继，技艺创新</w:t>
            </w:r>
            <w:r w:rsidR="008C3110">
              <w:t>举步维艰</w:t>
            </w:r>
            <w:r>
              <w:t>。淄川区非遗内容丰富，国家级非遗有：聊斋俚曲、孟姜女传说、淄博陶瓷烧制技艺、鲁派内画；省级非遗有：磁村花鼓、鬼谷子传说、商家大鼓、淄博刻瓷、淄砚手工制作工艺、淄川肉烧饼制作技艺、淄博琉璃烧制技艺、通背拳、孙膑拳；市级非遗有：烙画、农家茶、非遗土法酒、蛋雕、虎头鞋帽、山东大酱酿造技艺、淄博琉璃烧制技艺、淄博陶瓷烧制技艺等。唐加福主编的《淄川文化遗产非物质文化遗产卷》收录了淄川拥有</w:t>
            </w:r>
            <w:r>
              <w:t>268</w:t>
            </w:r>
            <w:r>
              <w:t>项非遗文化，囊括了民间文学、传统音乐、传统舞蹈、传统戏曲等九大类。近年来，淄川区文旅局积极推进非遗文化的传播，</w:t>
            </w:r>
            <w:r>
              <w:t>2022</w:t>
            </w:r>
            <w:r>
              <w:t>年</w:t>
            </w:r>
            <w:r>
              <w:t>10</w:t>
            </w:r>
            <w:r>
              <w:t>月</w:t>
            </w:r>
            <w:r>
              <w:t>18</w:t>
            </w:r>
            <w:r>
              <w:t>日，成立淄川区非物质文化遗产保护协会，充分发挥协会理论研究、推广普及、学术交流等作用，以非遗的传承保护为己任，积极配合区委、区政府及业务主管部门进一步加强淄川区非物质文化遗产资源的保护。在文旅局主办的</w:t>
            </w:r>
            <w:r>
              <w:t>“</w:t>
            </w:r>
            <w:r>
              <w:t>淄川文化云</w:t>
            </w:r>
            <w:r>
              <w:t>”</w:t>
            </w:r>
            <w:r>
              <w:t>微信公众号上推出了系列</w:t>
            </w:r>
            <w:r>
              <w:t>“</w:t>
            </w:r>
            <w:r>
              <w:t>淄川非遗大讲堂</w:t>
            </w:r>
            <w:r>
              <w:t>”</w:t>
            </w:r>
            <w:r>
              <w:t>。近年来，淄川区打造了省级非遗传习所</w:t>
            </w:r>
            <w:r>
              <w:t>2</w:t>
            </w:r>
            <w:r>
              <w:t>家、市级</w:t>
            </w:r>
            <w:r>
              <w:t>7</w:t>
            </w:r>
            <w:r>
              <w:t>家、区级</w:t>
            </w:r>
            <w:r>
              <w:t>10</w:t>
            </w:r>
            <w:r>
              <w:t>家；市级非遗工坊</w:t>
            </w:r>
            <w:r>
              <w:t>3</w:t>
            </w:r>
            <w:r>
              <w:t>家、区级</w:t>
            </w:r>
            <w:r>
              <w:t>10</w:t>
            </w:r>
            <w:r>
              <w:t>家。</w:t>
            </w:r>
            <w:r>
              <w:t>2022</w:t>
            </w:r>
            <w:r>
              <w:t>年振华玻璃《淄博琉璃烧制技艺》、齐缘堂《铁壶制作技艺》、国瓷陶艺书画院《淄博陶瓷烧制技艺》、张广庆内画研究院《鲁派内画》</w:t>
            </w:r>
            <w:r>
              <w:t>4</w:t>
            </w:r>
            <w:r>
              <w:t>家非遗项目保护单位从全省</w:t>
            </w:r>
            <w:r>
              <w:t>2162</w:t>
            </w:r>
            <w:r>
              <w:t>家申报单位中脱颖而出，</w:t>
            </w:r>
            <w:r>
              <w:lastRenderedPageBreak/>
              <w:t>成功入选</w:t>
            </w:r>
            <w:r>
              <w:t>“</w:t>
            </w:r>
            <w:r>
              <w:t>山东手造</w:t>
            </w:r>
            <w:r>
              <w:t>?</w:t>
            </w:r>
            <w:r>
              <w:t>优选</w:t>
            </w:r>
            <w:r>
              <w:t>100”</w:t>
            </w:r>
            <w:r>
              <w:t>名单，数量居全市之首。同时，兆霞陶瓷《淄博花釉烧制技艺》、常宗林篆刻研究院《砚铭雕刻技艺》、李梓源艺术中心《淄博刻瓷》</w:t>
            </w:r>
            <w:r>
              <w:t>3</w:t>
            </w:r>
            <w:r>
              <w:t>家单位分获此次活动提名。高校在非遗保护和传承方面起到重要作用。应发挥好坐落在淄川区的山东煤炭技术学院和山东水利技师学院的相关作用。为进一步贯彻落实副市长、区委书记田兵兵</w:t>
            </w:r>
            <w:r>
              <w:t>“</w:t>
            </w:r>
            <w:r>
              <w:t>学在淄川</w:t>
            </w:r>
            <w:r>
              <w:t>”</w:t>
            </w:r>
            <w:r>
              <w:t>的战略思维，把淄川的部分非遗项目列入东煤炭技术学院和山东水利技师学院选修课，充分发挥东煤炭技术学院和山东水利技师学院在非物质文化遗产保护和传承的作用，既能加快山东煤炭技术学院和山东水利技师学院提升，又能以学院为平台，宣传淄川、培育人才、鼓励学生留在淄川、淄博就业创业，或更多的掌握课本知识和社会实践技能带到全国各地区，为此提出如下建议：</w:t>
            </w:r>
            <w:r>
              <w:t> </w:t>
            </w:r>
          </w:p>
        </w:tc>
      </w:tr>
      <w:tr w:rsidR="00857988" w14:paraId="6F9526D1" w14:textId="77777777">
        <w:trPr>
          <w:trHeight w:val="1232"/>
          <w:jc w:val="center"/>
        </w:trPr>
        <w:tc>
          <w:tcPr>
            <w:tcW w:w="1621" w:type="dxa"/>
            <w:vAlign w:val="center"/>
          </w:tcPr>
          <w:p w14:paraId="78FA7033" w14:textId="77777777" w:rsidR="00857988" w:rsidRDefault="003B41C7">
            <w:pPr>
              <w:spacing w:line="360" w:lineRule="auto"/>
              <w:jc w:val="center"/>
              <w:textAlignment w:val="center"/>
            </w:pPr>
            <w:r>
              <w:rPr>
                <w:rFonts w:hint="eastAsia"/>
              </w:rPr>
              <w:lastRenderedPageBreak/>
              <w:t>现场图片</w:t>
            </w:r>
          </w:p>
        </w:tc>
        <w:tc>
          <w:tcPr>
            <w:tcW w:w="6901" w:type="dxa"/>
            <w:gridSpan w:val="3"/>
            <w:vAlign w:val="center"/>
          </w:tcPr>
          <w:p w14:paraId="3AAF3BC7" w14:textId="77777777" w:rsidR="00857988" w:rsidRDefault="00857988">
            <w:pPr>
              <w:spacing w:line="360" w:lineRule="auto"/>
              <w:jc w:val="left"/>
              <w:textAlignment w:val="center"/>
            </w:pPr>
          </w:p>
        </w:tc>
      </w:tr>
      <w:tr w:rsidR="00857988" w14:paraId="3EB26F87" w14:textId="77777777">
        <w:trPr>
          <w:trHeight w:val="1127"/>
          <w:jc w:val="center"/>
        </w:trPr>
        <w:tc>
          <w:tcPr>
            <w:tcW w:w="1621" w:type="dxa"/>
            <w:vAlign w:val="center"/>
          </w:tcPr>
          <w:p w14:paraId="442B34E7" w14:textId="77777777" w:rsidR="00857988" w:rsidRDefault="003B41C7">
            <w:pPr>
              <w:spacing w:line="360" w:lineRule="auto"/>
              <w:jc w:val="center"/>
              <w:textAlignment w:val="center"/>
            </w:pPr>
            <w:r>
              <w:rPr>
                <w:rFonts w:hint="eastAsia"/>
              </w:rPr>
              <w:t>意见建议</w:t>
            </w:r>
          </w:p>
        </w:tc>
        <w:tc>
          <w:tcPr>
            <w:tcW w:w="6901" w:type="dxa"/>
            <w:gridSpan w:val="3"/>
            <w:vAlign w:val="center"/>
          </w:tcPr>
          <w:p w14:paraId="48995DDB" w14:textId="77777777" w:rsidR="00857988" w:rsidRDefault="003B41C7">
            <w:pPr>
              <w:spacing w:line="360" w:lineRule="auto"/>
              <w:jc w:val="left"/>
              <w:textAlignment w:val="center"/>
            </w:pPr>
            <w:r>
              <w:t>一是先于东煤炭技术学院和山东水利技师学院对接精心筛选适合学院的非遗项目，有淄川区有部门会同探讨编制选修课课程，纳入学生年度选修课计划。二是东煤炭技术学院和山东水利技师学院与和区有关部门定期组织攻读选修课的学生到有关非物质文化遗产地点和非物质文化遗产传承人单位参观、学习、实践，加深学生的现实感知和技术技能。审查意见：同意立案</w:t>
            </w:r>
            <w:r>
              <w:t xml:space="preserve"> </w:t>
            </w:r>
            <w:r>
              <w:t>处理意见：由区委宣传部、区文化旅游局、区人社局办理</w:t>
            </w:r>
          </w:p>
        </w:tc>
      </w:tr>
      <w:tr w:rsidR="00857988" w14:paraId="1769A285" w14:textId="77777777">
        <w:trPr>
          <w:trHeight w:val="1202"/>
          <w:jc w:val="center"/>
        </w:trPr>
        <w:tc>
          <w:tcPr>
            <w:tcW w:w="1621" w:type="dxa"/>
            <w:vAlign w:val="center"/>
          </w:tcPr>
          <w:p w14:paraId="5E6D6722" w14:textId="77777777" w:rsidR="00857988" w:rsidRDefault="003B41C7">
            <w:pPr>
              <w:spacing w:line="360" w:lineRule="auto"/>
              <w:jc w:val="center"/>
              <w:textAlignment w:val="center"/>
            </w:pPr>
            <w:r>
              <w:rPr>
                <w:rFonts w:hint="eastAsia"/>
              </w:rPr>
              <w:t>交办时间</w:t>
            </w:r>
          </w:p>
        </w:tc>
        <w:tc>
          <w:tcPr>
            <w:tcW w:w="2639" w:type="dxa"/>
            <w:vAlign w:val="center"/>
          </w:tcPr>
          <w:p w14:paraId="261A5C12" w14:textId="77777777" w:rsidR="00857988" w:rsidRDefault="003B41C7">
            <w:pPr>
              <w:spacing w:line="360" w:lineRule="auto"/>
              <w:jc w:val="center"/>
              <w:textAlignment w:val="center"/>
            </w:pPr>
            <w:r>
              <w:t>2023-04-10 15:04:42</w:t>
            </w:r>
          </w:p>
        </w:tc>
        <w:tc>
          <w:tcPr>
            <w:tcW w:w="2131" w:type="dxa"/>
            <w:vAlign w:val="center"/>
          </w:tcPr>
          <w:p w14:paraId="5C4AD469" w14:textId="77777777" w:rsidR="00857988" w:rsidRDefault="003B41C7">
            <w:pPr>
              <w:spacing w:line="360" w:lineRule="auto"/>
              <w:jc w:val="center"/>
              <w:textAlignment w:val="center"/>
            </w:pPr>
            <w:r>
              <w:rPr>
                <w:rFonts w:hint="eastAsia"/>
              </w:rPr>
              <w:t>截止时间</w:t>
            </w:r>
          </w:p>
        </w:tc>
        <w:tc>
          <w:tcPr>
            <w:tcW w:w="2131" w:type="dxa"/>
            <w:vAlign w:val="center"/>
          </w:tcPr>
          <w:p w14:paraId="3DC3B0FD" w14:textId="77777777" w:rsidR="00857988" w:rsidRDefault="003B41C7">
            <w:pPr>
              <w:spacing w:line="360" w:lineRule="auto"/>
              <w:jc w:val="center"/>
              <w:textAlignment w:val="center"/>
            </w:pPr>
            <w:r>
              <w:t>2023-05-01 23:59:59</w:t>
            </w:r>
          </w:p>
        </w:tc>
      </w:tr>
      <w:tr w:rsidR="00857988" w14:paraId="105BAFB8" w14:textId="77777777">
        <w:trPr>
          <w:trHeight w:val="1457"/>
          <w:jc w:val="center"/>
        </w:trPr>
        <w:tc>
          <w:tcPr>
            <w:tcW w:w="1621" w:type="dxa"/>
            <w:vAlign w:val="center"/>
          </w:tcPr>
          <w:p w14:paraId="4A8C7C2B" w14:textId="77777777" w:rsidR="00857988" w:rsidRDefault="003B41C7">
            <w:pPr>
              <w:spacing w:line="360" w:lineRule="auto"/>
              <w:jc w:val="center"/>
              <w:textAlignment w:val="center"/>
            </w:pPr>
            <w:r>
              <w:rPr>
                <w:rFonts w:hint="eastAsia"/>
              </w:rPr>
              <w:t>签收截止时间</w:t>
            </w:r>
          </w:p>
        </w:tc>
        <w:tc>
          <w:tcPr>
            <w:tcW w:w="6901" w:type="dxa"/>
            <w:gridSpan w:val="3"/>
            <w:vAlign w:val="center"/>
          </w:tcPr>
          <w:p w14:paraId="0A844BC6" w14:textId="77777777" w:rsidR="00857988" w:rsidRDefault="003B41C7">
            <w:pPr>
              <w:spacing w:line="360" w:lineRule="auto"/>
              <w:jc w:val="left"/>
              <w:textAlignment w:val="center"/>
            </w:pPr>
            <w:r>
              <w:t>2023-04-10 17:04:43</w:t>
            </w:r>
          </w:p>
        </w:tc>
      </w:tr>
      <w:tr w:rsidR="00857988" w14:paraId="31785AAD" w14:textId="77777777">
        <w:trPr>
          <w:trHeight w:val="1562"/>
          <w:jc w:val="center"/>
        </w:trPr>
        <w:tc>
          <w:tcPr>
            <w:tcW w:w="1621" w:type="dxa"/>
            <w:vAlign w:val="center"/>
          </w:tcPr>
          <w:p w14:paraId="2870CF95" w14:textId="77777777" w:rsidR="00857988" w:rsidRDefault="003B41C7">
            <w:pPr>
              <w:spacing w:line="360" w:lineRule="auto"/>
              <w:jc w:val="center"/>
              <w:textAlignment w:val="center"/>
            </w:pPr>
            <w:r>
              <w:rPr>
                <w:rFonts w:hint="eastAsia"/>
              </w:rPr>
              <w:t>是否签收</w:t>
            </w:r>
          </w:p>
        </w:tc>
        <w:tc>
          <w:tcPr>
            <w:tcW w:w="2639" w:type="dxa"/>
            <w:vAlign w:val="center"/>
          </w:tcPr>
          <w:p w14:paraId="0AD84147" w14:textId="77777777" w:rsidR="00857988" w:rsidRDefault="003B41C7">
            <w:pPr>
              <w:spacing w:line="360" w:lineRule="auto"/>
              <w:jc w:val="center"/>
              <w:textAlignment w:val="center"/>
            </w:pPr>
            <w:r>
              <w:t>区委宣传部：【否】</w:t>
            </w:r>
            <w:r>
              <w:br/>
            </w:r>
            <w:r>
              <w:t>人社局：【否】</w:t>
            </w:r>
            <w:r>
              <w:br/>
            </w:r>
            <w:r>
              <w:t>文旅局：【否】</w:t>
            </w:r>
            <w:r>
              <w:br/>
            </w:r>
          </w:p>
        </w:tc>
        <w:tc>
          <w:tcPr>
            <w:tcW w:w="2131" w:type="dxa"/>
            <w:vAlign w:val="center"/>
          </w:tcPr>
          <w:p w14:paraId="254CF279" w14:textId="77777777" w:rsidR="00857988" w:rsidRDefault="003B41C7">
            <w:pPr>
              <w:spacing w:line="360" w:lineRule="auto"/>
              <w:jc w:val="center"/>
              <w:textAlignment w:val="center"/>
            </w:pPr>
            <w:r>
              <w:rPr>
                <w:rFonts w:hint="eastAsia"/>
              </w:rPr>
              <w:t>按时回复</w:t>
            </w:r>
          </w:p>
        </w:tc>
        <w:tc>
          <w:tcPr>
            <w:tcW w:w="2131" w:type="dxa"/>
            <w:vAlign w:val="center"/>
          </w:tcPr>
          <w:p w14:paraId="13FECFD8" w14:textId="77777777" w:rsidR="00857988" w:rsidRDefault="003B41C7">
            <w:pPr>
              <w:spacing w:line="360" w:lineRule="auto"/>
              <w:jc w:val="center"/>
              <w:textAlignment w:val="center"/>
            </w:pPr>
            <w:r>
              <w:t>区委宣传部：【暂未回复】</w:t>
            </w:r>
            <w:r>
              <w:br/>
            </w:r>
            <w:r>
              <w:t>人社局：【暂未回复】</w:t>
            </w:r>
            <w:r>
              <w:br/>
            </w:r>
            <w:r>
              <w:t>文旅局：【暂未回复】</w:t>
            </w:r>
            <w:r>
              <w:br/>
            </w:r>
          </w:p>
        </w:tc>
      </w:tr>
      <w:tr w:rsidR="00857988" w14:paraId="2B4C7F35" w14:textId="77777777">
        <w:trPr>
          <w:trHeight w:val="3134"/>
          <w:jc w:val="center"/>
        </w:trPr>
        <w:tc>
          <w:tcPr>
            <w:tcW w:w="1621" w:type="dxa"/>
            <w:vAlign w:val="center"/>
          </w:tcPr>
          <w:p w14:paraId="713B6414" w14:textId="77777777" w:rsidR="00857988" w:rsidRDefault="003B41C7">
            <w:pPr>
              <w:spacing w:line="360" w:lineRule="auto"/>
              <w:jc w:val="center"/>
              <w:textAlignment w:val="center"/>
            </w:pPr>
            <w:r>
              <w:rPr>
                <w:rFonts w:hint="eastAsia"/>
              </w:rPr>
              <w:lastRenderedPageBreak/>
              <w:t>处理流水</w:t>
            </w:r>
          </w:p>
        </w:tc>
        <w:tc>
          <w:tcPr>
            <w:tcW w:w="6901" w:type="dxa"/>
            <w:gridSpan w:val="3"/>
            <w:vAlign w:val="center"/>
          </w:tcPr>
          <w:p w14:paraId="0E7B4D2D" w14:textId="77777777" w:rsidR="00857988" w:rsidRDefault="003B41C7">
            <w:pPr>
              <w:spacing w:line="360" w:lineRule="auto"/>
              <w:jc w:val="left"/>
              <w:textAlignment w:val="center"/>
            </w:pPr>
            <w:r>
              <w:t xml:space="preserve">2023-04-10 15:04:43 </w:t>
            </w:r>
            <w:r>
              <w:t>淄川区平台中心【委员】</w:t>
            </w:r>
            <w:r>
              <w:t>[</w:t>
            </w:r>
            <w:r>
              <w:t>交办</w:t>
            </w:r>
            <w:r>
              <w:t>]</w:t>
            </w:r>
            <w:r>
              <w:t>至淄川区区委宣传部；处理意见：</w:t>
            </w:r>
            <w:r>
              <w:br/>
              <w:t xml:space="preserve">2023-04-10 15:04:43 </w:t>
            </w:r>
            <w:r>
              <w:t>淄川区平台中心【委员】</w:t>
            </w:r>
            <w:r>
              <w:t>[</w:t>
            </w:r>
            <w:r>
              <w:t>交办</w:t>
            </w:r>
            <w:r>
              <w:t>]</w:t>
            </w:r>
            <w:r>
              <w:t>至淄川区人社局；处理意见：</w:t>
            </w:r>
            <w:r>
              <w:br/>
              <w:t xml:space="preserve">2023-04-10 15:04:43 </w:t>
            </w:r>
            <w:r>
              <w:t>淄川区平台中心【委员】</w:t>
            </w:r>
            <w:r>
              <w:t>[</w:t>
            </w:r>
            <w:r>
              <w:t>交办</w:t>
            </w:r>
            <w:r>
              <w:t>]</w:t>
            </w:r>
            <w:r>
              <w:t>至淄川区文旅局；处理意见：</w:t>
            </w:r>
            <w:r>
              <w:br/>
              <w:t xml:space="preserve">2023-04-10 14:34:55 </w:t>
            </w:r>
            <w:r>
              <w:t>【张学奎】</w:t>
            </w:r>
            <w:r>
              <w:t>[</w:t>
            </w:r>
            <w:r>
              <w:t>委员发起提案</w:t>
            </w:r>
            <w:r>
              <w:t>]</w:t>
            </w:r>
            <w:r>
              <w:t>；处理意见：</w:t>
            </w:r>
            <w:r>
              <w:br/>
            </w:r>
          </w:p>
        </w:tc>
      </w:tr>
    </w:tbl>
    <w:p w14:paraId="30B8CF26" w14:textId="77777777" w:rsidR="00857988" w:rsidRDefault="00857988">
      <w:pPr>
        <w:spacing w:line="360" w:lineRule="auto"/>
        <w:jc w:val="center"/>
        <w:textAlignment w:val="center"/>
      </w:pPr>
    </w:p>
    <w:sectPr w:rsidR="008579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C3110"/>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E60DF"/>
  <w15:docId w15:val="{421BBABD-375C-4271-9F37-2C874F74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标题5"/>
    <w:basedOn w:val="5"/>
    <w:next w:val="a"/>
    <w:qFormat/>
    <w:rPr>
      <w:szCs w:val="22"/>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267</Words>
  <Characters>1522</Characters>
  <Application>Microsoft Office Word</Application>
  <DocSecurity>0</DocSecurity>
  <Lines>12</Lines>
  <Paragraphs>3</Paragraphs>
  <ScaleCrop>false</ScaleCrop>
  <Company>Kingsoft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Samsara 12</cp:lastModifiedBy>
  <cp:revision>20</cp:revision>
  <dcterms:created xsi:type="dcterms:W3CDTF">2014-10-29T12:08:00Z</dcterms:created>
  <dcterms:modified xsi:type="dcterms:W3CDTF">2023-10-07T02:36:00Z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