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微软雅黑"/>
          <w:color w:val="333333"/>
          <w:sz w:val="44"/>
          <w:szCs w:val="44"/>
          <w:shd w:val="clear" w:color="auto" w:fill="FFFFFF"/>
        </w:rPr>
      </w:pPr>
      <w:r>
        <w:rPr>
          <w:rFonts w:ascii="黑体" w:hAnsi="黑体" w:eastAsia="黑体" w:cs="微软雅黑"/>
          <w:color w:val="333333"/>
          <w:sz w:val="44"/>
          <w:szCs w:val="44"/>
          <w:shd w:val="clear" w:color="auto" w:fill="FFFFFF"/>
        </w:rPr>
        <w:t>关于大力发展我区人力资源服务业的建议</w:t>
      </w:r>
    </w:p>
    <w:p>
      <w:pPr>
        <w:pStyle w:val="2"/>
        <w:widowControl/>
        <w:spacing w:beforeAutospacing="0" w:after="150" w:afterAutospacing="0" w:line="555" w:lineRule="atLeast"/>
        <w:ind w:firstLine="645"/>
        <w:rPr>
          <w:rFonts w:hint="eastAsia" w:ascii="黑体" w:hAnsi="黑体" w:eastAsia="黑体" w:cs="方正仿宋_GB2312"/>
          <w:sz w:val="31"/>
          <w:szCs w:val="31"/>
        </w:rPr>
      </w:pPr>
    </w:p>
    <w:p>
      <w:pPr>
        <w:pStyle w:val="2"/>
        <w:widowControl/>
        <w:spacing w:beforeAutospacing="0" w:after="150" w:afterAutospacing="0" w:line="555" w:lineRule="atLeast"/>
        <w:ind w:firstLine="645"/>
        <w:rPr>
          <w:rFonts w:ascii="黑体" w:hAnsi="黑体" w:eastAsia="黑体" w:cs="方正仿宋_GB2312"/>
          <w:sz w:val="31"/>
          <w:szCs w:val="31"/>
        </w:rPr>
      </w:pPr>
      <w:r>
        <w:rPr>
          <w:rFonts w:hint="eastAsia" w:ascii="黑体" w:hAnsi="黑体" w:eastAsia="黑体" w:cs="方正仿宋_GB2312"/>
          <w:sz w:val="31"/>
          <w:szCs w:val="31"/>
        </w:rPr>
        <w:t>一、提案理由</w:t>
      </w:r>
    </w:p>
    <w:p>
      <w:pPr>
        <w:pStyle w:val="2"/>
        <w:widowControl/>
        <w:spacing w:beforeAutospacing="0" w:after="150" w:afterAutospacing="0" w:line="555" w:lineRule="atLeast"/>
        <w:ind w:firstLine="645"/>
        <w:rPr>
          <w:rFonts w:ascii="仿宋" w:hAnsi="仿宋" w:eastAsia="仿宋" w:cs="仿宋"/>
          <w:sz w:val="32"/>
          <w:szCs w:val="32"/>
        </w:rPr>
      </w:pPr>
      <w:r>
        <w:rPr>
          <w:rFonts w:hint="eastAsia" w:ascii="仿宋" w:hAnsi="仿宋" w:eastAsia="仿宋" w:cs="仿宋"/>
          <w:sz w:val="32"/>
          <w:szCs w:val="32"/>
        </w:rPr>
        <w:t>人力资源服务业，也称人力资源服务产业，人力资源产业，是指为企业提供人力资源各项外包服务，以提高企业的经营效能，从而促进企业转型升级的生产性服务业。我区较为重视人力资源服务业发展，人力资源服务的范围也由早期的职业介绍、培训和档案管理等逐步拓展成了一条较为完整的人力资源服务链，主要涵盖了求职招聘、劳动人事代理、职业培训、就业创业指导、社会保障、劳务派遣、政策咨询、人才测评、管理咨询和服务外包等业务。但当前我区人力资源也突出存在相关政策不够丰富、服务能力不强、人力资源服务公司普遍规模较小、缺乏品牌建设等问题，需要政策层面的支持和引导，更好的为我区经济社会发展服务。</w:t>
      </w:r>
    </w:p>
    <w:p>
      <w:pPr>
        <w:pStyle w:val="2"/>
        <w:widowControl/>
        <w:spacing w:beforeAutospacing="0" w:after="150" w:afterAutospacing="0" w:line="555" w:lineRule="atLeast"/>
        <w:ind w:firstLine="645"/>
        <w:rPr>
          <w:rFonts w:ascii="仿宋" w:hAnsi="仿宋" w:eastAsia="仿宋" w:cs="仿宋"/>
          <w:sz w:val="32"/>
          <w:szCs w:val="32"/>
        </w:rPr>
      </w:pPr>
      <w:r>
        <w:rPr>
          <w:rFonts w:hint="eastAsia" w:ascii="仿宋" w:hAnsi="仿宋" w:eastAsia="仿宋" w:cs="仿宋"/>
          <w:sz w:val="32"/>
          <w:szCs w:val="32"/>
        </w:rPr>
        <w:t>一是人力资源服务能力弱。目前来看，我区公共的人力资源服务机构不足以满足持续增长的就业需求，经费较为短缺且服务项目少。经营性的人力资源服务机构服务项目少且滞后，很难为客户提供高质量的信息咨询和服务，难以满足市场多样化的服务需求。</w:t>
      </w:r>
    </w:p>
    <w:p>
      <w:pPr>
        <w:pStyle w:val="2"/>
        <w:widowControl/>
        <w:spacing w:beforeAutospacing="0" w:after="150" w:afterAutospacing="0" w:line="555" w:lineRule="atLeast"/>
        <w:ind w:firstLine="645"/>
        <w:rPr>
          <w:rFonts w:ascii="仿宋" w:hAnsi="仿宋" w:eastAsia="仿宋" w:cs="仿宋"/>
          <w:sz w:val="32"/>
          <w:szCs w:val="32"/>
        </w:rPr>
      </w:pPr>
      <w:r>
        <w:rPr>
          <w:rFonts w:hint="eastAsia" w:ascii="仿宋" w:hAnsi="仿宋" w:eastAsia="仿宋" w:cs="仿宋"/>
          <w:sz w:val="32"/>
          <w:szCs w:val="32"/>
        </w:rPr>
        <w:t>二是人力资源服务公司规模较小。不少企业为了规范化管理，尽可能降低运营成本，希望依托专业的人力资源服务公司对企业进行指导管理，或者直接托管公司内的所有人力资源管理相关工作，所以企业在选择人力资源服务公司的过程中，规模大小成为重要衡量标准，规模小的服务公司普遍存在经验不足、从业人员的专业水平一般、服务类别单一的情况。</w:t>
      </w:r>
    </w:p>
    <w:p>
      <w:pPr>
        <w:pStyle w:val="2"/>
        <w:widowControl/>
        <w:spacing w:beforeAutospacing="0" w:after="150" w:afterAutospacing="0" w:line="555" w:lineRule="atLeast"/>
        <w:ind w:firstLine="645"/>
        <w:rPr>
          <w:rFonts w:ascii="仿宋" w:hAnsi="仿宋" w:eastAsia="仿宋" w:cs="仿宋"/>
          <w:sz w:val="32"/>
          <w:szCs w:val="32"/>
        </w:rPr>
      </w:pPr>
      <w:r>
        <w:rPr>
          <w:rFonts w:hint="eastAsia" w:ascii="仿宋" w:hAnsi="仿宋" w:eastAsia="仿宋" w:cs="仿宋"/>
          <w:sz w:val="32"/>
          <w:szCs w:val="32"/>
        </w:rPr>
        <w:t>三是缺乏行业标准和具体的政策扶持。2022年11月淄博市人力资源和社会保障局等12部门关于贯彻落实鲁人社发〔2022〕13号文件推动人力资源服务业高质量发展的通知就推动我市人力资源服务业高质量发展进行了市级层面的安排部署，但我区没有制定落实意见。</w:t>
      </w:r>
    </w:p>
    <w:p>
      <w:pPr>
        <w:pStyle w:val="2"/>
        <w:widowControl/>
        <w:spacing w:beforeAutospacing="0" w:after="150" w:afterAutospacing="0"/>
        <w:ind w:firstLine="640" w:firstLineChars="200"/>
        <w:rPr>
          <w:rFonts w:hint="eastAsia" w:ascii="仿宋" w:hAnsi="仿宋" w:eastAsia="仿宋" w:cs="仿宋"/>
          <w:sz w:val="32"/>
          <w:szCs w:val="32"/>
        </w:rPr>
      </w:pPr>
      <w:r>
        <w:rPr>
          <w:rFonts w:hint="eastAsia" w:ascii="仿宋" w:hAnsi="仿宋" w:eastAsia="仿宋" w:cs="仿宋"/>
          <w:sz w:val="32"/>
          <w:szCs w:val="32"/>
        </w:rPr>
        <w:t>四是品牌建设不够。品牌作为一种无形的资产，给企业带来的影响力是巨大的，在一定程度上会影响企业的生存与发展。我区的人力资源服务行业起步较晚且初期由于市场需求不大导致行业发展缓慢，没有明确的行业标准，各公司服务水平也参差不齐，目前有部分人力资源服务公司逐步重视品牌的建设，同时提升口碑好评度。然而，这些企业只是整个行业的凤毛麟角，整体来看大部分人力资源服务公司还不够重视品牌的建设。</w:t>
      </w:r>
    </w:p>
    <w:p>
      <w:pPr>
        <w:pStyle w:val="2"/>
        <w:widowControl/>
        <w:spacing w:beforeAutospacing="0" w:after="150" w:afterAutospacing="0"/>
        <w:ind w:firstLine="640" w:firstLineChars="200"/>
        <w:rPr>
          <w:rFonts w:ascii="仿宋" w:hAnsi="仿宋" w:eastAsia="仿宋" w:cs="仿宋"/>
          <w:sz w:val="32"/>
          <w:szCs w:val="32"/>
        </w:rPr>
      </w:pPr>
      <w:r>
        <w:rPr>
          <w:rFonts w:hint="eastAsia" w:ascii="黑体" w:hAnsi="黑体" w:eastAsia="黑体" w:cs="仿宋"/>
          <w:sz w:val="32"/>
          <w:szCs w:val="32"/>
        </w:rPr>
        <w:t>二、建议</w:t>
      </w:r>
    </w:p>
    <w:p>
      <w:pPr>
        <w:pStyle w:val="2"/>
        <w:widowControl/>
        <w:spacing w:beforeAutospacing="0" w:after="150" w:afterAutospacing="0"/>
        <w:ind w:firstLine="640" w:firstLineChars="200"/>
        <w:rPr>
          <w:rFonts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一是提高人力资源管理从业者的专业程度，对于专门从事人力资源服务的人员要提高门槛，同时提高人力资源服务公司的行业准入标准，对于已经入行的从业人员要实行定期的培训并进行专业知识的考核。通过评级、考证、评职称等公平公正的方式为人力资源服务业筛选出一批合格的高素质专业人才。</w:t>
      </w:r>
    </w:p>
    <w:p>
      <w:pPr>
        <w:pStyle w:val="2"/>
        <w:widowControl/>
        <w:spacing w:beforeAutospacing="0" w:after="150" w:afterAutospacing="0"/>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是扩大人力资源服务公司的规模，要培养更多的专业人才，鼓励对人力资源管理有兴趣的非专业求职者通过继续教育等方式学习专业知识，扩大整个行业的人才储备，要促进人力资源公司之间的合作交流、信息互通，拉动提高各地方人力资源服务行业的服务水平，使其规模化，专业化。</w:t>
      </w:r>
    </w:p>
    <w:p>
      <w:pPr>
        <w:pStyle w:val="2"/>
        <w:widowControl/>
        <w:spacing w:beforeAutospacing="0" w:after="150" w:afterAutospacing="0"/>
        <w:ind w:firstLine="640" w:firstLineChars="200"/>
        <w:rPr>
          <w:rFonts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三是政府层面要适当出台一些诸如专门保护行业发展的工作要求及政策，以保障人力资源服务行业的健康发展。要因地制宜，根据实际需求提供一些具体的扶持政策。同时也可要求已成规模的且具有资质的人力资源服务企业来制定行业标准，通过这些途径为人力资源服务行业的发展保驾护航。</w:t>
      </w:r>
    </w:p>
    <w:p>
      <w:pPr>
        <w:pStyle w:val="2"/>
        <w:widowControl/>
        <w:spacing w:beforeAutospacing="0" w:after="150" w:afterAutospacing="0"/>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是创建品牌。在行业内树立标杆企业，鼓励中小型人力资源服务公司到已成规模的专业服务公司培训学习、交流提升，同时出台相关扶持政策支持有能力的人力公司要积极为中小型公司提供培训学习的机会。鼓励专业的具有品牌效应的人力资源服务公司在有需求的地区设立服务站点，宣传品牌的同时也能为企业提供专业的高质量的服务。</w:t>
      </w:r>
    </w:p>
    <w:p>
      <w:pPr>
        <w:pStyle w:val="5"/>
        <w:ind w:left="420" w:firstLine="320" w:firstLineChars="100"/>
        <w:rPr>
          <w:rFonts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审查意见：同意立案</w:t>
      </w:r>
    </w:p>
    <w:p>
      <w:pPr>
        <w:ind w:firstLine="640" w:firstLineChars="200"/>
        <w:rPr>
          <w:rFonts w:hint="eastAsia"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处理意见：由区人社局办理</w:t>
      </w:r>
    </w:p>
    <w:p>
      <w:pPr>
        <w:pStyle w:val="2"/>
        <w:widowControl/>
        <w:spacing w:beforeAutospacing="0" w:after="150" w:afterAutospacing="0" w:line="555" w:lineRule="atLeast"/>
        <w:ind w:firstLine="645"/>
        <w:jc w:val="center"/>
        <w:rPr>
          <w:rFonts w:ascii="方正仿宋_GB2312" w:hAnsi="方正仿宋_GB2312" w:eastAsia="方正仿宋_GB2312" w:cs="方正仿宋_GB2312"/>
          <w:sz w:val="31"/>
          <w:szCs w:val="31"/>
        </w:rPr>
      </w:pPr>
      <w:r>
        <w:rPr>
          <w:rFonts w:hint="eastAsia" w:ascii="方正仿宋_GB2312" w:hAnsi="方正仿宋_GB2312" w:eastAsia="方正仿宋_GB2312" w:cs="方正仿宋_GB2312"/>
          <w:sz w:val="31"/>
          <w:szCs w:val="31"/>
        </w:rPr>
        <w:t>提案者：陈飞提案者：陈飞</w:t>
      </w:r>
    </w:p>
    <w:p>
      <w:pPr>
        <w:pStyle w:val="2"/>
        <w:widowControl/>
        <w:spacing w:beforeAutospacing="0" w:after="150" w:afterAutospacing="0" w:line="555" w:lineRule="atLeast"/>
        <w:ind w:firstLine="645"/>
        <w:jc w:val="center"/>
        <w:rPr>
          <w:rFonts w:hint="eastAsia" w:ascii="仿宋" w:hAnsi="仿宋" w:eastAsia="仿宋" w:cs="仿宋"/>
          <w:color w:val="333333"/>
          <w:sz w:val="32"/>
          <w:szCs w:val="32"/>
          <w:shd w:val="clear" w:color="auto" w:fill="F9F9F9"/>
        </w:rPr>
      </w:pPr>
      <w:bookmarkStart w:id="0" w:name="_GoBack"/>
      <w:bookmarkEnd w:id="0"/>
    </w:p>
    <w:p>
      <w:pPr>
        <w:pStyle w:val="2"/>
        <w:widowControl/>
        <w:spacing w:beforeAutospacing="0" w:after="150" w:afterAutospacing="0"/>
        <w:ind w:firstLine="640" w:firstLineChars="200"/>
        <w:rPr>
          <w:rFonts w:ascii="仿宋" w:hAnsi="仿宋" w:eastAsia="仿宋" w:cs="仿宋"/>
          <w:color w:val="333333"/>
          <w:sz w:val="32"/>
          <w:szCs w:val="32"/>
          <w:shd w:val="clear" w:color="auto" w:fill="FFFFFF"/>
        </w:rPr>
      </w:pPr>
    </w:p>
    <w:p>
      <w:pPr>
        <w:rPr>
          <w:rFonts w:ascii="仿宋" w:hAnsi="仿宋" w:eastAsia="仿宋" w:cs="仿宋"/>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YThiNjYxODRmZmU3ZDEzZGIxOTUzYzc3OGYzMzMifQ=="/>
  </w:docVars>
  <w:rsids>
    <w:rsidRoot w:val="772E5675"/>
    <w:rsid w:val="00C35F9A"/>
    <w:rsid w:val="00D4006E"/>
    <w:rsid w:val="5B9C7653"/>
    <w:rsid w:val="69F43416"/>
    <w:rsid w:val="772E5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paragraph" w:styleId="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220</Words>
  <Characters>1255</Characters>
  <Lines>10</Lines>
  <Paragraphs>2</Paragraphs>
  <TotalTime>0</TotalTime>
  <ScaleCrop>false</ScaleCrop>
  <LinksUpToDate>false</LinksUpToDate>
  <CharactersWithSpaces>1473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2024-01-23T02:55:00Z</dcterms:created>
  <dc:creator>pc</dc:creator>
  <cp:lastModifiedBy>wchzxs</cp:lastModifiedBy>
  <dcterms:modified xsi:type="dcterms:W3CDTF">2024-03-30T01:55:24Z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52CCCA639A0A4633B08A85900C8CB13E_11</vt:lpwstr>
  </property>
</Properties>
</file>