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关于加大对优势企业扶持力度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、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推进我区制造业企业高质量发展的建议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  <w:t>一、提案理由</w:t>
      </w:r>
    </w:p>
    <w:p>
      <w:pPr>
        <w:pStyle w:val="4"/>
        <w:widowControl/>
        <w:shd w:val="clear" w:color="auto" w:fill="FFFFFF"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优势企业在市场竞争中具有领先地位、拥有核心技术和创新能力，在推动经济发展、增加就业、提高人民生活水平等方面发挥着重要的作用。2023年仅上半年，淄川区就有3家企业列入国家级专精特新“小巨人”，12家企业列入省专精特新企业，1家企业列入省瞪羚企业，17家企业列入省级创新型中小企业，5家企业列入省“一企一技术”研发中心。其中，“四新”产业占比39%。淄博市工信局发布入选2023年度淄博市瞪羚类企业名单，淄川区6家优质企业榜上有名，数量位居全市前列。然而，面对当前错综复杂的国内外发展环境，我区企业面临的困难也越来越多。经调研，问题主要有：</w:t>
      </w:r>
    </w:p>
    <w:p>
      <w:pPr>
        <w:pStyle w:val="4"/>
        <w:widowControl/>
        <w:shd w:val="clear" w:color="auto" w:fill="FFFFFF"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楷体_GB2312" w:hAnsi="仿宋" w:eastAsia="楷体_GB2312" w:cs="仿宋"/>
          <w:b w:val="0"/>
          <w:bCs/>
          <w:color w:val="333333"/>
          <w:sz w:val="32"/>
          <w:szCs w:val="32"/>
          <w:shd w:val="clear" w:color="auto" w:fill="FFFFFF"/>
        </w:rPr>
        <w:t>一是市场竞争压力大，创新发展难进行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。随着经济全球化的深入发展，国内企业面临着来自国内外的激烈竞争。为了在竞争中脱颖而出，企业需要不断提高自身的核心竞争力，加强技术创新和品牌建设。</w:t>
      </w:r>
    </w:p>
    <w:p>
      <w:pPr>
        <w:pStyle w:val="4"/>
        <w:widowControl/>
        <w:shd w:val="clear" w:color="auto" w:fill="FFFFFF"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楷体_GB2312" w:hAnsi="仿宋" w:eastAsia="楷体_GB2312" w:cs="仿宋"/>
          <w:b w:val="0"/>
          <w:bCs/>
          <w:color w:val="333333"/>
          <w:sz w:val="32"/>
          <w:szCs w:val="32"/>
          <w:shd w:val="clear" w:color="auto" w:fill="FFFFFF"/>
        </w:rPr>
        <w:t>二是供应体系变化多，风险控制难把握。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随着全球供应链的深度整合，企业需要面对各种不确定性和风险，如原材料价格上涨、供应商不稳定等。成本压力的加剧，使得许多优质企业在市场竞争中处于不利地位。</w:t>
      </w:r>
    </w:p>
    <w:p>
      <w:pPr>
        <w:pStyle w:val="4"/>
        <w:widowControl/>
        <w:shd w:val="clear" w:color="auto" w:fill="FFFFFF"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楷体_GB2312" w:hAnsi="仿宋" w:eastAsia="楷体_GB2312" w:cs="仿宋"/>
          <w:b w:val="0"/>
          <w:bCs/>
          <w:color w:val="333333"/>
          <w:sz w:val="32"/>
          <w:szCs w:val="32"/>
          <w:shd w:val="clear" w:color="auto" w:fill="FFFFFF"/>
        </w:rPr>
        <w:t>三是人才流动比率高，吸引人才难度大。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才竞争激烈，一些优质企业难以招聘到高素质的人才，使得企业的发展受到制约。同时，在不确定的环境下，管理复杂性成倍增加，频繁的人才流动，产生拔苗助长式的人才发展和使用方式，导致大多数岗位处于不胜任状态。</w:t>
      </w:r>
    </w:p>
    <w:p>
      <w:pPr>
        <w:pStyle w:val="4"/>
        <w:widowControl/>
        <w:shd w:val="clear" w:color="auto" w:fill="FFFFFF"/>
        <w:spacing w:beforeAutospacing="0" w:after="150" w:afterAutospacing="0" w:line="525" w:lineRule="atLeast"/>
        <w:ind w:firstLine="645"/>
        <w:jc w:val="both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建议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一是向优势企业政策倾斜。加大对重点企业、优势企业、支柱企业的扶持力度，针对企业的发展制定支持政策，降低企业的经营成本，减轻企业负担，增强其竞争力。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优化营商环境。加强对市场环境的监管和管理，打击各种违法违规行为，保护企业和投资者的合法权益。同时，简化审批流程，提高行政效率，为优势企业发展创造良好的外部条件。帮助优势企业拓展市场，提高企业的知名度和影响力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三是校企合作培养人才。鼓励高校和企业合作培养人才，根据企业发展需求，针对性培养更多的优秀毕业生。建立完善的薪酬增长机制，优化薪酬待遇，提高人才薪酬水平，加大对人才的社会支持力度。 对优势企业提供全方位的支持和服务政策，不仅能够促进企业的发展壮大，更有助于提升我区经济的整体实力和国际竞争力。</w:t>
      </w:r>
    </w:p>
    <w:p>
      <w:pPr>
        <w:pStyle w:val="8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处理意见：由区工信局、区发改局、区市场监管局、区行政审批服务局、区人社局办理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jc w:val="both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提案者：李健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pStyle w:val="4"/>
        <w:widowControl/>
        <w:shd w:val="clear" w:color="auto" w:fill="FFFFFF"/>
        <w:spacing w:beforeAutospacing="0" w:after="150" w:afterAutospacing="0"/>
        <w:ind w:left="420" w:left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7DD3605F"/>
    <w:rsid w:val="00340A63"/>
    <w:rsid w:val="0040390A"/>
    <w:rsid w:val="0040450F"/>
    <w:rsid w:val="00404E39"/>
    <w:rsid w:val="00544E68"/>
    <w:rsid w:val="00683D9E"/>
    <w:rsid w:val="007767E2"/>
    <w:rsid w:val="0086625F"/>
    <w:rsid w:val="00986B44"/>
    <w:rsid w:val="00B42FB1"/>
    <w:rsid w:val="00B75C71"/>
    <w:rsid w:val="00E15FD2"/>
    <w:rsid w:val="244C5677"/>
    <w:rsid w:val="3EAB4177"/>
    <w:rsid w:val="58D00407"/>
    <w:rsid w:val="71EB6CCF"/>
    <w:rsid w:val="7DD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1</TotalTime>
  <ScaleCrop>false</ScaleCrop>
  <LinksUpToDate>false</LinksUpToDate>
  <CharactersWithSpaces>1000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2024-01-26T08:16:00Z</dcterms:created>
  <dc:creator>pc</dc:creator>
  <cp:lastModifiedBy>银杏果</cp:lastModifiedBy>
  <dcterms:modified xsi:type="dcterms:W3CDTF">2024-08-08T07:59:34Z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38D13AA839CA41CDAC6F0FD8067C0F27_11</vt:lpwstr>
  </property>
</Properties>
</file>