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50"/>
        <w:jc w:val="distribute"/>
        <w:textAlignment w:val="auto"/>
        <w:rPr>
          <w:rFonts w:hint="default" w:ascii="Times New Roman" w:hAnsi="Times New Roman" w:eastAsia="方正小标宋简体" w:cs="Times New Roman"/>
          <w:b/>
          <w:color w:val="FF3300"/>
          <w:spacing w:val="2"/>
          <w:sz w:val="60"/>
          <w:szCs w:val="60"/>
        </w:rPr>
      </w:pPr>
      <w:r>
        <w:rPr>
          <w:rFonts w:hint="default" w:ascii="Times New Roman" w:hAnsi="Times New Roman" w:eastAsia="方正小标宋简体" w:cs="Times New Roman"/>
          <w:b/>
          <w:color w:val="FF3300"/>
          <w:spacing w:val="2"/>
          <w:sz w:val="60"/>
          <w:szCs w:val="60"/>
          <w:lang w:eastAsia="zh-CN"/>
        </w:rPr>
        <w:t>淄</w:t>
      </w:r>
      <w:r>
        <w:rPr>
          <w:rFonts w:hint="default" w:ascii="Times New Roman" w:hAnsi="Times New Roman" w:eastAsia="方正小标宋简体" w:cs="Times New Roman"/>
          <w:b/>
          <w:color w:val="FF3300"/>
          <w:spacing w:val="2"/>
          <w:sz w:val="60"/>
          <w:szCs w:val="60"/>
        </w:rPr>
        <w:t xml:space="preserve"> </w:t>
      </w:r>
      <w:r>
        <w:rPr>
          <w:rFonts w:hint="default" w:ascii="Times New Roman" w:hAnsi="Times New Roman" w:eastAsia="方正小标宋简体" w:cs="Times New Roman"/>
          <w:b/>
          <w:color w:val="FF3300"/>
          <w:spacing w:val="2"/>
          <w:sz w:val="60"/>
          <w:szCs w:val="60"/>
          <w:lang w:eastAsia="zh-CN"/>
        </w:rPr>
        <w:t>川</w:t>
      </w:r>
      <w:r>
        <w:rPr>
          <w:rFonts w:hint="default" w:ascii="Times New Roman" w:hAnsi="Times New Roman" w:eastAsia="方正小标宋简体" w:cs="Times New Roman"/>
          <w:b/>
          <w:color w:val="FF3300"/>
          <w:spacing w:val="2"/>
          <w:sz w:val="60"/>
          <w:szCs w:val="60"/>
        </w:rPr>
        <w:t xml:space="preserve"> </w:t>
      </w:r>
      <w:r>
        <w:rPr>
          <w:rFonts w:hint="default" w:ascii="Times New Roman" w:hAnsi="Times New Roman" w:cs="Times New Roman"/>
          <w:b/>
          <w:color w:val="FF3300"/>
          <w:spacing w:val="2"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-177800</wp:posOffset>
                </wp:positionH>
                <wp:positionV relativeFrom="paragraph">
                  <wp:posOffset>735965</wp:posOffset>
                </wp:positionV>
                <wp:extent cx="6120130" cy="63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FF33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4pt;margin-top:57.95pt;height:0.05pt;width:481.9pt;z-index:251659264;mso-width-relative:page;mso-height-relative:page;" filled="f" stroked="t" coordsize="21600,21600" o:gfxdata="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N5TKWnZAAAA&#10;CwEAAA8AAAAAAAAAAQAgAAAAIgAAAGRycy9kb3ducmV2LnhtbFBLAQIUABQAAAAIAIdO4kBcim8N&#10;4wEAAKYDAAAOAAAAAAAAAAEAIAAAACgBAABkcnMvZTJvRG9jLnhtbFBLBQYAAAAABgAGAFkBAAB9&#10;BQAAAAA=&#10;">
                <v:fill on="f" focussize="0,0"/>
                <v:stroke color="#FF33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小标宋简体" w:cs="Times New Roman"/>
          <w:b/>
          <w:color w:val="FF3300"/>
          <w:spacing w:val="2"/>
          <w:sz w:val="60"/>
          <w:szCs w:val="60"/>
          <w:lang w:eastAsia="zh-CN"/>
        </w:rPr>
        <w:t>区</w:t>
      </w:r>
      <w:r>
        <w:rPr>
          <w:rFonts w:hint="default" w:ascii="Times New Roman" w:hAnsi="Times New Roman" w:eastAsia="方正小标宋简体" w:cs="Times New Roman"/>
          <w:b/>
          <w:color w:val="FF3300"/>
          <w:spacing w:val="2"/>
          <w:sz w:val="60"/>
          <w:szCs w:val="60"/>
        </w:rPr>
        <w:t xml:space="preserve"> 人 </w:t>
      </w:r>
      <w:r>
        <w:rPr>
          <w:rFonts w:hint="default" w:ascii="Times New Roman" w:hAnsi="Times New Roman" w:cs="Times New Roman"/>
          <w:b/>
          <w:color w:val="FF3300"/>
          <w:spacing w:val="2"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-177800</wp:posOffset>
                </wp:positionH>
                <wp:positionV relativeFrom="paragraph">
                  <wp:posOffset>698500</wp:posOffset>
                </wp:positionV>
                <wp:extent cx="6120130" cy="635"/>
                <wp:effectExtent l="0" t="15875" r="13970" b="2159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635"/>
                        </a:xfrm>
                        <a:prstGeom prst="line">
                          <a:avLst/>
                        </a:prstGeom>
                        <a:ln w="31750" cap="flat" cmpd="sng">
                          <a:solidFill>
                            <a:srgbClr val="FF33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4pt;margin-top:55pt;height:0.05pt;width:481.9pt;z-index:251658240;mso-width-relative:page;mso-height-relative:page;" filled="f" stroked="t" coordsize="21600,21600" o:gfxdata="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IeKeC/WAAAACwEA&#10;AA8AAAAAAAAAAQAgAAAAIgAAAGRycy9kb3ducmV2LnhtbFBLAQIUABQAAAAIAIdO4kBOqt1D4wEA&#10;AKcDAAAOAAAAAAAAAAEAIAAAACUBAABkcnMvZTJvRG9jLnhtbFBLBQYAAAAABgAGAFkBAAB6BQAA&#10;AAA=&#10;">
                <v:fill on="f" focussize="0,0"/>
                <v:stroke weight="2.5pt" color="#FF33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小标宋简体" w:cs="Times New Roman"/>
          <w:b/>
          <w:color w:val="FF3300"/>
          <w:spacing w:val="2"/>
          <w:sz w:val="60"/>
          <w:szCs w:val="60"/>
        </w:rPr>
        <w:t>民 政 府 办 公 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5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淄川区人民政府办公室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关于实施自然空间修复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项目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的通知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各镇人民政府，各街道办事处，开发区管委会，区政府有关部门、有关单位：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推动全区生态文明建设，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特制定本实施意见。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一、实施范围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自然空间修复包括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矿山修复、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土地占补平衡、工矿废弃地治理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山水林田湖草综合治理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土地增减挂钩等领域项目。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二、基本原则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（一）坚持政府主导、社会资本带资建设的原则。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项目建设全部由社会资本方带资承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建，区政府授权淄博般阳城市资产经营有限公司（以下简称般阳公司）结算费用。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（二）坚持属地管理、分片负责的原则。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即项目所在镇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（街道、开发区）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作为实施主体，对所辖区域内项目进行打包，通过政府采购进行施工招投标，监督管理项目实施。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（三）坚持部门联动、资源共享的原则。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镇（街道、开发区）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及相关部门单位要牢固树立大局观念，自觉服从服务于项目建设，按照职责分工，主动担当、积极配合，形成各负其责、齐抓共管的工作机制。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三、职责分工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（一）区自然资源局作为项目的业务主管部门，负责项目全过程的管理、督导，督促项目尽快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实施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验收，对形成的土地指标及时变现。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（二）项目所在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镇（街道、开发区）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作为项目实施主体，根据招标控制价负责招标施工单位（即社会资本方），签订施工合同，监督施工单位按照合同约定的内容建设施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sz w:val="32"/>
          <w:szCs w:val="32"/>
        </w:rPr>
        <w:t>工，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sz w:val="32"/>
          <w:szCs w:val="32"/>
          <w:lang w:eastAsia="zh-CN"/>
        </w:rPr>
        <w:t>监督渣石的产出及销售，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sz w:val="32"/>
          <w:szCs w:val="32"/>
        </w:rPr>
        <w:t>落实施工进度、质量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sz w:val="32"/>
          <w:szCs w:val="32"/>
        </w:rPr>
        <w:t>安全等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（三）般阳公司负责工程造价及资金结算。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主要包括招标控制价的编制及审核，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造价跟踪审计以及对项目涉及资金进行监管，并根据本意见进行资金结算。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（四）区审计局负责对项目进行结算审计，出具审计报告。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（五）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区石灰石交易平台负责项目产出渣石的销售及分项目核算收入。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六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社会资本方负责项目的施工建设，做好验收报备等工作。要严格遵纪守法，不得借机实施私采滥挖、盗取国家资源等违规违法行为，一经发现，将移交有关部门依法依规进行经济和法律制裁，并严肃追究当事人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四、项目运作流程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Cs/>
          <w:sz w:val="32"/>
          <w:szCs w:val="32"/>
        </w:rPr>
        <w:t>（一）设计。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由区自然资源局负责通过政府采购确定项目设计单位，设计方案报区政府批准同意后实施，设计费可从项目保证金中垫支。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Cs/>
          <w:sz w:val="32"/>
          <w:szCs w:val="32"/>
        </w:rPr>
        <w:t>（二）施工。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由项目所在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镇（街道、开发区）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负责通过政府采购确定项目施工单位，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施工费用从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渣石或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土地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指标销售收入中列支。施工单位须按照招标控制价的40%向般阳公司交纳项目保证金。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Cs/>
          <w:sz w:val="32"/>
          <w:szCs w:val="32"/>
        </w:rPr>
        <w:t>（三）监理。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由区自然资源局负责通过政府采购确定项目监理单位，费用可从项目保证金中垫支。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Cs/>
          <w:sz w:val="32"/>
          <w:szCs w:val="32"/>
        </w:rPr>
        <w:t>（四）造价跟踪。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由般阳公司负责通过公开招标的方式确定造价跟踪单位，费用可从项目保证金中垫支。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Cs/>
          <w:sz w:val="32"/>
          <w:szCs w:val="32"/>
        </w:rPr>
        <w:t>（五）评估清算。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由区自然资源局负责通过政府采购确定资产评估机构，负责项目实施过程中所必须的地上附着物、拆迁补偿等评估，费用可从项目保证金中垫支。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Cs/>
          <w:sz w:val="32"/>
          <w:szCs w:val="32"/>
        </w:rPr>
        <w:t>（六</w:t>
      </w:r>
      <w:r>
        <w:rPr>
          <w:rFonts w:hint="default" w:ascii="Times New Roman" w:hAnsi="Times New Roman" w:eastAsia="楷体_GB2312" w:cs="Times New Roman"/>
          <w:bCs/>
          <w:color w:val="auto"/>
          <w:sz w:val="32"/>
          <w:szCs w:val="32"/>
        </w:rPr>
        <w:t>）结算审计</w:t>
      </w:r>
      <w:r>
        <w:rPr>
          <w:rFonts w:hint="default" w:ascii="Times New Roman" w:hAnsi="Times New Roman" w:eastAsia="楷体_GB2312" w:cs="Times New Roman"/>
          <w:bCs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由区审计部门负责项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目的结算审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五、费用及收益核算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</w:rPr>
        <w:t>（一）施工费用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施工费用=施工成本+10%的施工利润。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（以实际中标价为准）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</w:rPr>
        <w:t>（二）财务费用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　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施工费用利息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（1）由于政府方原因，造成施工周期超过合理工期的，超出天数，按已完成投资为基数、按照6%的年利率由政府方承担50%的施工费用利息。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（2）项目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以指标销售收入为主要资金来源的，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验收报备合格、形成指标后，以审计部门审定的施工结算审定值为基数、按照6%的年利率由政府方承担施工费用利息。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项目保证金及利息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FF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项目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竣工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验收合格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指标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形成或渣石收入全部实现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后，施工单位交纳的项目保证金无息一次性退还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完成上述条件，如因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收入未兑现等原因暂不能退还保证金的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，政府可按6%的年利率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、以未退还金额为基数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承担利息费用，直至全部结清。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</w:rPr>
        <w:t>（三）奖励费用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　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指标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奖励。根据形成土地指标数，按照1万元/亩给予项目所在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镇（街道、开发区）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渣石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奖励。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根据渣石销售净收益（销售收入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-销售成本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30%给予项目所在镇（街道、开发区）奖励，由镇（街道、开发区）统筹使用。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存在以下情况之一的，取消奖励，且视造成的损失从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施工单位交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纳的保证金中扣除。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　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（1）存在私采滥挖、擅自处置国家资源的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，发现一次扣除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50%的保证金，发现两次扣除全部保证金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　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（2）存在安全、环保等问题并受到主管部门处罚的；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　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（3）未在合同约定期限内完工的；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　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（4）有其他违法违纪行为的。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/>
          <w:color w:val="auto"/>
          <w:sz w:val="32"/>
          <w:szCs w:val="32"/>
        </w:rPr>
        <w:t>（四）费用结算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施工单位费用结算。项目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竣工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验收合格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指标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收入或渣石收入全部实现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后，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根据合同约定结算费用。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镇（街道、开发区）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奖励结算。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镇（街道、开发区）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辖区内项目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全部竣工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验收合格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指标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收入或渣石收入全部实现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，与镇（街道、开发区）结算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/>
          <w:color w:val="auto"/>
          <w:sz w:val="32"/>
          <w:szCs w:val="32"/>
        </w:rPr>
        <w:t>（五）政府收益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渣石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收益。由区自然资源局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根据项目设计确认渣石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量，扣除项目自用部分后，其余部分经区政府批准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通过区石灰石交易平台进行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处置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渣石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获取收益过程由区自然资源局负责监管，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区石灰石交易平台设立专户核算收入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指标收益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由区自然资源局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协调转让指标，般阳公司设立专户核算收入。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六、项目执行标准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Cs/>
          <w:sz w:val="32"/>
          <w:szCs w:val="32"/>
        </w:rPr>
        <w:t>（一）以前年度已签订合同的项目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已完工项目，继续执行原合同，区自然资源局要加快验收报备进度。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已开工未完工项目，继续执行原合同，中标单位按照合同约定期限按期完工，已超期的限期2个月完工。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未开工、合同约定工期未超期的项目，继续执行原合同，中标单位按照合同约定期限按期完工。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未开工、合同约定工期已超期的项目，督促中标单位主动出具放弃承诺书，按照本方案重新组织实施。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Cs/>
          <w:sz w:val="32"/>
          <w:szCs w:val="32"/>
        </w:rPr>
        <w:t>（二）2019年后的新项目，一律按照本方案组织实施。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160" w:firstLineChars="1300"/>
        <w:jc w:val="both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淄川区人民政府办公室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0" w:firstLineChars="1500"/>
        <w:jc w:val="both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2019年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eastAsiaTheme="minorEastAsia"/>
                              <w:sz w:val="24"/>
                              <w:szCs w:val="24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Times New Roman" w:hAnsi="Times New Roman" w:eastAsiaTheme="minorEastAsia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Times New Roman" w:hAnsi="Times New Roman" w:eastAsiaTheme="minorEastAsia"/>
                              <w:sz w:val="24"/>
                              <w:szCs w:val="2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Times New Roman" w:hAnsi="Times New Roman" w:eastAsiaTheme="minor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Times New Roman" w:hAnsi="Times New Roman" w:eastAsiaTheme="minor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Times New Roman" w:hAnsi="Times New Roman" w:eastAsiaTheme="minor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Times New Roman" w:hAnsi="Times New Roman" w:eastAsiaTheme="minor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Times New Roman" w:hAnsi="Times New Roman" w:eastAsiaTheme="minor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eastAsiaTheme="minorEastAsia"/>
                              <w:sz w:val="24"/>
                              <w:szCs w:val="24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eastAsiaTheme="minorEastAsia"/>
                        <w:sz w:val="24"/>
                        <w:szCs w:val="24"/>
                        <w:lang w:val="en-US" w:eastAsia="zh-CN"/>
                      </w:rPr>
                    </w:pPr>
                    <w:r>
                      <w:rPr>
                        <w:rFonts w:hint="eastAsia" w:ascii="Times New Roman" w:hAnsi="Times New Roman" w:eastAsiaTheme="minorEastAsia"/>
                        <w:sz w:val="24"/>
                        <w:szCs w:val="24"/>
                        <w:lang w:eastAsia="zh-CN"/>
                      </w:rPr>
                      <w:t>—</w:t>
                    </w:r>
                    <w:r>
                      <w:rPr>
                        <w:rFonts w:hint="eastAsia" w:ascii="Times New Roman" w:hAnsi="Times New Roman" w:eastAsiaTheme="minorEastAsia"/>
                        <w:sz w:val="24"/>
                        <w:szCs w:val="2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Times New Roman" w:hAnsi="Times New Roman" w:eastAsiaTheme="minor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Times New Roman" w:hAnsi="Times New Roman" w:eastAsiaTheme="minor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Times New Roman" w:hAnsi="Times New Roman" w:eastAsiaTheme="minor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Times New Roman" w:hAnsi="Times New Roman" w:eastAsiaTheme="minor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="Times New Roman" w:hAnsi="Times New Roman" w:eastAsiaTheme="minor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Times New Roman" w:hAnsi="Times New Roman" w:eastAsiaTheme="minorEastAsia"/>
                        <w:sz w:val="24"/>
                        <w:szCs w:val="24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FE2F08"/>
    <w:rsid w:val="03F11653"/>
    <w:rsid w:val="040132F5"/>
    <w:rsid w:val="04944CDB"/>
    <w:rsid w:val="056C1FFA"/>
    <w:rsid w:val="05DA6480"/>
    <w:rsid w:val="06D51BDE"/>
    <w:rsid w:val="07367683"/>
    <w:rsid w:val="089055EE"/>
    <w:rsid w:val="0A75232A"/>
    <w:rsid w:val="0CC84A55"/>
    <w:rsid w:val="103026CA"/>
    <w:rsid w:val="12182258"/>
    <w:rsid w:val="12796770"/>
    <w:rsid w:val="12B9278A"/>
    <w:rsid w:val="140B3648"/>
    <w:rsid w:val="15777A6B"/>
    <w:rsid w:val="1EA9181C"/>
    <w:rsid w:val="1FB20247"/>
    <w:rsid w:val="209F5109"/>
    <w:rsid w:val="222B7745"/>
    <w:rsid w:val="224305C9"/>
    <w:rsid w:val="23F8118E"/>
    <w:rsid w:val="2D043AA0"/>
    <w:rsid w:val="32891088"/>
    <w:rsid w:val="34A7382F"/>
    <w:rsid w:val="360D4E7E"/>
    <w:rsid w:val="37A75F29"/>
    <w:rsid w:val="386A24D9"/>
    <w:rsid w:val="38C802A6"/>
    <w:rsid w:val="3B5F5E09"/>
    <w:rsid w:val="3C695509"/>
    <w:rsid w:val="3CDA0B4E"/>
    <w:rsid w:val="3E016B19"/>
    <w:rsid w:val="40053823"/>
    <w:rsid w:val="41A87B86"/>
    <w:rsid w:val="48D01E16"/>
    <w:rsid w:val="48FE2F08"/>
    <w:rsid w:val="48FF57F8"/>
    <w:rsid w:val="4AF25EA3"/>
    <w:rsid w:val="4B246341"/>
    <w:rsid w:val="4CC17747"/>
    <w:rsid w:val="4D110894"/>
    <w:rsid w:val="4F171E24"/>
    <w:rsid w:val="531B4DE4"/>
    <w:rsid w:val="53B4498D"/>
    <w:rsid w:val="540105C8"/>
    <w:rsid w:val="56334439"/>
    <w:rsid w:val="58474D7A"/>
    <w:rsid w:val="5AF57508"/>
    <w:rsid w:val="5B217B21"/>
    <w:rsid w:val="5FC65148"/>
    <w:rsid w:val="633D6FED"/>
    <w:rsid w:val="63827652"/>
    <w:rsid w:val="64500294"/>
    <w:rsid w:val="67A7242A"/>
    <w:rsid w:val="68B9238B"/>
    <w:rsid w:val="6A7F0F31"/>
    <w:rsid w:val="6B662E4F"/>
    <w:rsid w:val="6BB11331"/>
    <w:rsid w:val="6DB42863"/>
    <w:rsid w:val="751F7983"/>
    <w:rsid w:val="7F08494E"/>
    <w:rsid w:val="7F0E1A86"/>
    <w:rsid w:val="7F790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1883</Words>
  <Characters>1892</Characters>
  <Lines>0</Lines>
  <Paragraphs>0</Paragraphs>
  <TotalTime>1</TotalTime>
  <ScaleCrop>false</ScaleCrop>
  <LinksUpToDate>false</LinksUpToDate>
  <CharactersWithSpaces>2026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2019-05-22T02:26:00Z</dcterms:created>
  <dc:creator>旅行者1373626653</dc:creator>
  <cp:lastModifiedBy>银杏果</cp:lastModifiedBy>
  <cp:lastPrinted>2019-06-03T06:31:00Z</cp:lastPrinted>
  <dcterms:modified xsi:type="dcterms:W3CDTF">2022-10-28T02:00:19Z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