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Times New Roman" w:hAnsi="Times New Roman" w:eastAsia="黑体" w:cs="Times New Roman"/>
          <w:color w:val="000000" w:themeColor="text1"/>
          <w:sz w:val="32"/>
          <w:szCs w:val="44"/>
          <w14:textFill>
            <w14:solidFill>
              <w14:schemeClr w14:val="tx1"/>
            </w14:solidFill>
          </w14:textFill>
        </w:rPr>
      </w:pPr>
      <w:r>
        <w:rPr>
          <w:rFonts w:ascii="Times New Roman" w:hAnsi="Times New Roman" w:eastAsia="黑体" w:cs="Times New Roman"/>
          <w:color w:val="000000" w:themeColor="text1"/>
          <w:sz w:val="32"/>
          <w:szCs w:val="44"/>
          <w14:textFill>
            <w14:solidFill>
              <w14:schemeClr w14:val="tx1"/>
            </w14:solidFill>
          </w14:textFill>
        </w:rPr>
        <w:t>附件</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pPr>
      <w:bookmarkStart w:id="0" w:name="_GoBack"/>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淄川</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区政务公开工作任务</w:t>
      </w:r>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清单</w:t>
      </w:r>
    </w:p>
    <w:bookmarkEnd w:id="0"/>
    <w:tbl>
      <w:tblPr>
        <w:tblStyle w:val="6"/>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8"/>
        <w:gridCol w:w="1084"/>
        <w:gridCol w:w="1066"/>
        <w:gridCol w:w="7256"/>
        <w:gridCol w:w="2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blHeader/>
        </w:trPr>
        <w:tc>
          <w:tcPr>
            <w:tcW w:w="246" w:type="pct"/>
            <w:vAlign w:val="center"/>
          </w:tcPr>
          <w:p>
            <w:pPr>
              <w:widowControl/>
              <w:jc w:val="center"/>
              <w:rPr>
                <w:rFonts w:hint="eastAsia" w:ascii="Times New Roman" w:hAnsi="Times New Roman" w:eastAsia="黑体" w:cs="Times New Roman"/>
                <w:color w:val="000000" w:themeColor="text1"/>
                <w:kern w:val="0"/>
                <w:szCs w:val="24"/>
                <w:lang w:eastAsia="zh-CN"/>
                <w14:textFill>
                  <w14:solidFill>
                    <w14:schemeClr w14:val="tx1"/>
                  </w14:solidFill>
                </w14:textFill>
              </w:rPr>
            </w:pPr>
            <w:r>
              <w:rPr>
                <w:rFonts w:hint="eastAsia" w:ascii="Times New Roman" w:hAnsi="Times New Roman" w:eastAsia="黑体" w:cs="Times New Roman"/>
                <w:color w:val="000000" w:themeColor="text1"/>
                <w:kern w:val="0"/>
                <w:szCs w:val="24"/>
                <w:lang w:eastAsia="zh-CN"/>
                <w14:textFill>
                  <w14:solidFill>
                    <w14:schemeClr w14:val="tx1"/>
                  </w14:solidFill>
                </w14:textFill>
              </w:rPr>
              <w:t>序号</w:t>
            </w:r>
          </w:p>
        </w:tc>
        <w:tc>
          <w:tcPr>
            <w:tcW w:w="829" w:type="pct"/>
            <w:gridSpan w:val="2"/>
            <w:vAlign w:val="center"/>
          </w:tcPr>
          <w:p>
            <w:pPr>
              <w:widowControl/>
              <w:jc w:val="center"/>
              <w:rPr>
                <w:rFonts w:ascii="Times New Roman" w:hAnsi="Times New Roman" w:eastAsia="黑体" w:cs="Times New Roman"/>
                <w:color w:val="000000" w:themeColor="text1"/>
                <w:kern w:val="0"/>
                <w:szCs w:val="24"/>
                <w14:textFill>
                  <w14:solidFill>
                    <w14:schemeClr w14:val="tx1"/>
                  </w14:solidFill>
                </w14:textFill>
              </w:rPr>
            </w:pPr>
            <w:r>
              <w:rPr>
                <w:rFonts w:hint="eastAsia" w:ascii="Times New Roman" w:hAnsi="Times New Roman" w:eastAsia="黑体" w:cs="Times New Roman"/>
                <w:color w:val="000000" w:themeColor="text1"/>
                <w:kern w:val="0"/>
                <w:szCs w:val="24"/>
                <w14:textFill>
                  <w14:solidFill>
                    <w14:schemeClr w14:val="tx1"/>
                  </w14:solidFill>
                </w14:textFill>
              </w:rPr>
              <w:t>工作任务</w:t>
            </w:r>
          </w:p>
        </w:tc>
        <w:tc>
          <w:tcPr>
            <w:tcW w:w="2798" w:type="pct"/>
            <w:vAlign w:val="center"/>
          </w:tcPr>
          <w:p>
            <w:pPr>
              <w:widowControl/>
              <w:jc w:val="center"/>
              <w:rPr>
                <w:rFonts w:ascii="Times New Roman" w:hAnsi="Times New Roman" w:eastAsia="黑体" w:cs="Times New Roman"/>
                <w:color w:val="000000" w:themeColor="text1"/>
                <w:kern w:val="0"/>
                <w:szCs w:val="24"/>
                <w14:textFill>
                  <w14:solidFill>
                    <w14:schemeClr w14:val="tx1"/>
                  </w14:solidFill>
                </w14:textFill>
              </w:rPr>
            </w:pPr>
            <w:r>
              <w:rPr>
                <w:rFonts w:hint="eastAsia" w:ascii="Times New Roman" w:hAnsi="Times New Roman" w:eastAsia="黑体" w:cs="Times New Roman"/>
                <w:color w:val="000000" w:themeColor="text1"/>
                <w:kern w:val="0"/>
                <w:szCs w:val="24"/>
                <w14:textFill>
                  <w14:solidFill>
                    <w14:schemeClr w14:val="tx1"/>
                  </w14:solidFill>
                </w14:textFill>
              </w:rPr>
              <w:t>具体要求</w:t>
            </w:r>
          </w:p>
        </w:tc>
        <w:tc>
          <w:tcPr>
            <w:tcW w:w="1125" w:type="pct"/>
            <w:vAlign w:val="center"/>
          </w:tcPr>
          <w:p>
            <w:pPr>
              <w:widowControl/>
              <w:jc w:val="center"/>
              <w:rPr>
                <w:rFonts w:ascii="Times New Roman" w:hAnsi="Times New Roman" w:eastAsia="黑体" w:cs="Times New Roman"/>
                <w:color w:val="000000" w:themeColor="text1"/>
                <w:kern w:val="0"/>
                <w:szCs w:val="24"/>
                <w14:textFill>
                  <w14:solidFill>
                    <w14:schemeClr w14:val="tx1"/>
                  </w14:solidFill>
                </w14:textFill>
              </w:rPr>
            </w:pPr>
            <w:r>
              <w:rPr>
                <w:rFonts w:hint="eastAsia" w:ascii="Times New Roman" w:hAnsi="Times New Roman" w:eastAsia="黑体" w:cs="Times New Roman"/>
                <w:color w:val="000000" w:themeColor="text1"/>
                <w:kern w:val="0"/>
                <w:szCs w:val="24"/>
                <w14:textFill>
                  <w14:solidFill>
                    <w14:schemeClr w14:val="tx1"/>
                  </w14:solidFill>
                </w14:textFill>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246" w:type="pct"/>
            <w:vAlign w:val="center"/>
          </w:tcPr>
          <w:p>
            <w:pPr>
              <w:widowControl/>
              <w:jc w:val="center"/>
              <w:rPr>
                <w:rFonts w:hint="eastAsia" w:ascii="Times New Roman" w:hAnsi="Times New Roman" w:eastAsia="宋体" w:cs="Times New Roman"/>
                <w:color w:val="000000" w:themeColor="text1"/>
                <w:kern w:val="0"/>
                <w:szCs w:val="24"/>
                <w:lang w:val="en-US" w:eastAsia="zh-CN"/>
                <w14:textFill>
                  <w14:solidFill>
                    <w14:schemeClr w14:val="tx1"/>
                  </w14:solidFill>
                </w14:textFill>
              </w:rPr>
            </w:pPr>
            <w:r>
              <w:rPr>
                <w:rFonts w:hint="eastAsia" w:ascii="Times New Roman" w:hAnsi="Times New Roman" w:eastAsia="宋体" w:cs="Times New Roman"/>
                <w:color w:val="000000" w:themeColor="text1"/>
                <w:kern w:val="0"/>
                <w:szCs w:val="24"/>
                <w:lang w:val="en-US" w:eastAsia="zh-CN"/>
                <w14:textFill>
                  <w14:solidFill>
                    <w14:schemeClr w14:val="tx1"/>
                  </w14:solidFill>
                </w14:textFill>
              </w:rPr>
              <w:t>1</w:t>
            </w:r>
          </w:p>
        </w:tc>
        <w:tc>
          <w:tcPr>
            <w:tcW w:w="418" w:type="pct"/>
            <w:vMerge w:val="restart"/>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r>
              <w:rPr>
                <w:rFonts w:hint="eastAsia" w:ascii="Times New Roman" w:hAnsi="Times New Roman" w:eastAsia="宋体" w:cs="Times New Roman"/>
                <w:color w:val="000000" w:themeColor="text1"/>
                <w:kern w:val="0"/>
                <w:szCs w:val="24"/>
                <w14:textFill>
                  <w14:solidFill>
                    <w14:schemeClr w14:val="tx1"/>
                  </w14:solidFill>
                </w14:textFill>
              </w:rPr>
              <w:t>夯实政务公开工作基础</w:t>
            </w:r>
          </w:p>
        </w:tc>
        <w:tc>
          <w:tcPr>
            <w:tcW w:w="411" w:type="pct"/>
            <w:vMerge w:val="restart"/>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r>
              <w:rPr>
                <w:rFonts w:hint="eastAsia" w:ascii="Times New Roman" w:hAnsi="Times New Roman" w:eastAsia="宋体" w:cs="Times New Roman"/>
                <w:color w:val="000000" w:themeColor="text1"/>
                <w:kern w:val="0"/>
                <w:szCs w:val="24"/>
                <w14:textFill>
                  <w14:solidFill>
                    <w14:schemeClr w14:val="tx1"/>
                  </w14:solidFill>
                </w14:textFill>
              </w:rPr>
              <w:t>规范政府信息管理</w:t>
            </w:r>
          </w:p>
        </w:tc>
        <w:tc>
          <w:tcPr>
            <w:tcW w:w="2798" w:type="pct"/>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r>
              <w:rPr>
                <w:rFonts w:ascii="Times New Roman" w:hAnsi="Times New Roman" w:eastAsia="宋体" w:cs="Times New Roman"/>
                <w:color w:val="000000" w:themeColor="text1"/>
                <w:kern w:val="0"/>
                <w:szCs w:val="24"/>
                <w14:textFill>
                  <w14:solidFill>
                    <w14:schemeClr w14:val="tx1"/>
                  </w14:solidFill>
                </w14:textFill>
              </w:rPr>
              <w:t>对照中国政府法制信息网行政法规库的国家正式版本</w:t>
            </w:r>
            <w:r>
              <w:rPr>
                <w:rFonts w:hint="eastAsia" w:ascii="Times New Roman" w:hAnsi="Times New Roman" w:eastAsia="宋体" w:cs="Times New Roman"/>
                <w:color w:val="000000" w:themeColor="text1"/>
                <w:kern w:val="0"/>
                <w:szCs w:val="24"/>
                <w14:textFill>
                  <w14:solidFill>
                    <w14:schemeClr w14:val="tx1"/>
                  </w14:solidFill>
                </w14:textFill>
              </w:rPr>
              <w:t>，</w:t>
            </w:r>
            <w:r>
              <w:rPr>
                <w:rFonts w:ascii="Times New Roman" w:hAnsi="Times New Roman" w:eastAsia="宋体" w:cs="Times New Roman"/>
                <w:color w:val="000000" w:themeColor="text1"/>
                <w:kern w:val="0"/>
                <w:szCs w:val="24"/>
                <w14:textFill>
                  <w14:solidFill>
                    <w14:schemeClr w14:val="tx1"/>
                  </w14:solidFill>
                </w14:textFill>
              </w:rPr>
              <w:t>更新本单位网站上的行政法规文本</w:t>
            </w:r>
            <w:r>
              <w:rPr>
                <w:rFonts w:hint="eastAsia" w:ascii="Times New Roman" w:hAnsi="Times New Roman" w:eastAsia="宋体" w:cs="Times New Roman"/>
                <w:color w:val="000000" w:themeColor="text1"/>
                <w:kern w:val="0"/>
                <w:szCs w:val="24"/>
                <w14:textFill>
                  <w14:solidFill>
                    <w14:schemeClr w14:val="tx1"/>
                  </w14:solidFill>
                </w14:textFill>
              </w:rPr>
              <w:t>。</w:t>
            </w:r>
          </w:p>
        </w:tc>
        <w:tc>
          <w:tcPr>
            <w:tcW w:w="1125" w:type="pct"/>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r>
              <w:rPr>
                <w:rFonts w:hint="eastAsia" w:ascii="Times New Roman" w:hAnsi="Times New Roman" w:eastAsia="宋体" w:cs="Times New Roman"/>
                <w:color w:val="000000" w:themeColor="text1"/>
                <w:kern w:val="0"/>
                <w:szCs w:val="24"/>
                <w:lang w:eastAsia="zh-CN"/>
                <w14:textFill>
                  <w14:solidFill>
                    <w14:schemeClr w14:val="tx1"/>
                  </w14:solidFill>
                </w14:textFill>
              </w:rPr>
              <w:t>区政府</w:t>
            </w:r>
            <w:r>
              <w:rPr>
                <w:rFonts w:ascii="Times New Roman" w:hAnsi="Times New Roman" w:eastAsia="宋体" w:cs="Times New Roman"/>
                <w:color w:val="000000" w:themeColor="text1"/>
                <w:kern w:val="0"/>
                <w:szCs w:val="24"/>
                <w14:textFill>
                  <w14:solidFill>
                    <w14:schemeClr w14:val="tx1"/>
                  </w14:solidFill>
                </w14:textFill>
              </w:rPr>
              <w:t>各部门单位</w:t>
            </w:r>
            <w:r>
              <w:rPr>
                <w:rFonts w:hint="eastAsia" w:ascii="Times New Roman" w:hAnsi="Times New Roman" w:eastAsia="宋体" w:cs="Times New Roman"/>
                <w:color w:val="000000" w:themeColor="text1"/>
                <w:kern w:val="0"/>
                <w:szCs w:val="24"/>
                <w:lang w:eastAsia="zh-CN"/>
                <w14:textFill>
                  <w14:solidFill>
                    <w14:schemeClr w14:val="tx1"/>
                  </w14:solidFill>
                </w14:textFill>
              </w:rPr>
              <w:t>、</w:t>
            </w:r>
            <w:r>
              <w:rPr>
                <w:rFonts w:hint="eastAsia" w:ascii="Times New Roman" w:hAnsi="Times New Roman" w:eastAsia="宋体" w:cs="Times New Roman"/>
                <w:color w:val="000000" w:themeColor="text1"/>
                <w:kern w:val="0"/>
                <w:szCs w:val="24"/>
                <w14:textFill>
                  <w14:solidFill>
                    <w14:schemeClr w14:val="tx1"/>
                  </w14:solidFill>
                </w14:textFill>
              </w:rPr>
              <w:t>各</w:t>
            </w:r>
            <w:r>
              <w:rPr>
                <w:rFonts w:ascii="Times New Roman" w:hAnsi="Times New Roman" w:eastAsia="宋体" w:cs="Times New Roman"/>
                <w:color w:val="000000" w:themeColor="text1"/>
                <w:kern w:val="0"/>
                <w:szCs w:val="24"/>
                <w14:textFill>
                  <w14:solidFill>
                    <w14:schemeClr w14:val="tx1"/>
                  </w14:solidFill>
                </w14:textFill>
              </w:rPr>
              <w:t>镇（街道、开发区</w:t>
            </w:r>
            <w:r>
              <w:rPr>
                <w:rFonts w:hint="eastAsia" w:ascii="Times New Roman" w:hAnsi="Times New Roman" w:eastAsia="宋体" w:cs="Times New Roman"/>
                <w:color w:val="000000" w:themeColor="text1"/>
                <w:kern w:val="0"/>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246" w:type="pct"/>
            <w:vAlign w:val="center"/>
          </w:tcPr>
          <w:p>
            <w:pPr>
              <w:widowControl/>
              <w:jc w:val="center"/>
              <w:rPr>
                <w:rFonts w:hint="eastAsia" w:ascii="Times New Roman" w:hAnsi="Times New Roman" w:eastAsia="宋体" w:cs="Times New Roman"/>
                <w:color w:val="000000" w:themeColor="text1"/>
                <w:kern w:val="0"/>
                <w:szCs w:val="24"/>
                <w:lang w:val="en-US" w:eastAsia="zh-CN"/>
                <w14:textFill>
                  <w14:solidFill>
                    <w14:schemeClr w14:val="tx1"/>
                  </w14:solidFill>
                </w14:textFill>
              </w:rPr>
            </w:pPr>
            <w:r>
              <w:rPr>
                <w:rFonts w:hint="eastAsia" w:ascii="Times New Roman" w:hAnsi="Times New Roman" w:eastAsia="宋体" w:cs="Times New Roman"/>
                <w:color w:val="000000" w:themeColor="text1"/>
                <w:kern w:val="0"/>
                <w:szCs w:val="24"/>
                <w:lang w:val="en-US" w:eastAsia="zh-CN"/>
                <w14:textFill>
                  <w14:solidFill>
                    <w14:schemeClr w14:val="tx1"/>
                  </w14:solidFill>
                </w14:textFill>
              </w:rPr>
              <w:t>2</w:t>
            </w:r>
          </w:p>
        </w:tc>
        <w:tc>
          <w:tcPr>
            <w:tcW w:w="418" w:type="pct"/>
            <w:vMerge w:val="continue"/>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p>
        </w:tc>
        <w:tc>
          <w:tcPr>
            <w:tcW w:w="411" w:type="pct"/>
            <w:vMerge w:val="continue"/>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p>
        </w:tc>
        <w:tc>
          <w:tcPr>
            <w:tcW w:w="2798" w:type="pct"/>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r>
              <w:rPr>
                <w:rFonts w:ascii="Times New Roman" w:hAnsi="Times New Roman" w:eastAsia="宋体" w:cs="Times New Roman"/>
                <w:color w:val="000000" w:themeColor="text1"/>
                <w:kern w:val="0"/>
                <w:szCs w:val="24"/>
                <w14:textFill>
                  <w14:solidFill>
                    <w14:schemeClr w14:val="tx1"/>
                  </w14:solidFill>
                </w14:textFill>
              </w:rPr>
              <w:t>年底前全面清理</w:t>
            </w:r>
            <w:r>
              <w:rPr>
                <w:rFonts w:hint="eastAsia" w:ascii="Times New Roman" w:hAnsi="Times New Roman" w:eastAsia="宋体" w:cs="Times New Roman"/>
                <w:color w:val="000000" w:themeColor="text1"/>
                <w:kern w:val="0"/>
                <w:szCs w:val="24"/>
                <w14:textFill>
                  <w14:solidFill>
                    <w14:schemeClr w14:val="tx1"/>
                  </w14:solidFill>
                </w14:textFill>
              </w:rPr>
              <w:t>2</w:t>
            </w:r>
            <w:r>
              <w:rPr>
                <w:rFonts w:ascii="Times New Roman" w:hAnsi="Times New Roman" w:eastAsia="宋体" w:cs="Times New Roman"/>
                <w:color w:val="000000" w:themeColor="text1"/>
                <w:kern w:val="0"/>
                <w:szCs w:val="24"/>
                <w14:textFill>
                  <w14:solidFill>
                    <w14:schemeClr w14:val="tx1"/>
                  </w14:solidFill>
                </w14:textFill>
              </w:rPr>
              <w:t>016年以来制定的现行有效的行政规范性文件</w:t>
            </w:r>
            <w:r>
              <w:rPr>
                <w:rFonts w:hint="eastAsia" w:ascii="Times New Roman" w:hAnsi="Times New Roman" w:eastAsia="宋体" w:cs="Times New Roman"/>
                <w:color w:val="000000" w:themeColor="text1"/>
                <w:kern w:val="0"/>
                <w:szCs w:val="24"/>
                <w14:textFill>
                  <w14:solidFill>
                    <w14:schemeClr w14:val="tx1"/>
                  </w14:solidFill>
                </w14:textFill>
              </w:rPr>
              <w:t>、</w:t>
            </w:r>
            <w:r>
              <w:rPr>
                <w:rFonts w:ascii="Times New Roman" w:hAnsi="Times New Roman" w:eastAsia="宋体" w:cs="Times New Roman"/>
                <w:color w:val="000000" w:themeColor="text1"/>
                <w:kern w:val="0"/>
                <w:szCs w:val="24"/>
                <w14:textFill>
                  <w14:solidFill>
                    <w14:schemeClr w14:val="tx1"/>
                  </w14:solidFill>
                </w14:textFill>
              </w:rPr>
              <w:t>政策性文件</w:t>
            </w:r>
            <w:r>
              <w:rPr>
                <w:rFonts w:hint="eastAsia" w:ascii="Times New Roman" w:hAnsi="Times New Roman" w:eastAsia="宋体" w:cs="Times New Roman"/>
                <w:color w:val="000000" w:themeColor="text1"/>
                <w:kern w:val="0"/>
                <w:szCs w:val="24"/>
                <w14:textFill>
                  <w14:solidFill>
                    <w14:schemeClr w14:val="tx1"/>
                  </w14:solidFill>
                </w14:textFill>
              </w:rPr>
              <w:t>。</w:t>
            </w:r>
          </w:p>
        </w:tc>
        <w:tc>
          <w:tcPr>
            <w:tcW w:w="1125" w:type="pct"/>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r>
              <w:rPr>
                <w:rFonts w:hint="eastAsia" w:ascii="Times New Roman" w:hAnsi="Times New Roman" w:eastAsia="宋体" w:cs="Times New Roman"/>
                <w:color w:val="000000" w:themeColor="text1"/>
                <w:kern w:val="0"/>
                <w:szCs w:val="24"/>
                <w14:textFill>
                  <w14:solidFill>
                    <w14:schemeClr w14:val="tx1"/>
                  </w14:solidFill>
                </w14:textFill>
              </w:rPr>
              <w:t>区司法局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246" w:type="pct"/>
            <w:vAlign w:val="center"/>
          </w:tcPr>
          <w:p>
            <w:pPr>
              <w:widowControl/>
              <w:jc w:val="center"/>
              <w:rPr>
                <w:rFonts w:hint="eastAsia" w:ascii="Times New Roman" w:hAnsi="Times New Roman" w:eastAsia="宋体" w:cs="Times New Roman"/>
                <w:color w:val="000000" w:themeColor="text1"/>
                <w:kern w:val="0"/>
                <w:szCs w:val="24"/>
                <w:lang w:val="en-US" w:eastAsia="zh-CN"/>
                <w14:textFill>
                  <w14:solidFill>
                    <w14:schemeClr w14:val="tx1"/>
                  </w14:solidFill>
                </w14:textFill>
              </w:rPr>
            </w:pPr>
            <w:r>
              <w:rPr>
                <w:rFonts w:hint="eastAsia" w:ascii="Times New Roman" w:hAnsi="Times New Roman" w:eastAsia="宋体" w:cs="Times New Roman"/>
                <w:color w:val="000000" w:themeColor="text1"/>
                <w:kern w:val="0"/>
                <w:szCs w:val="24"/>
                <w:lang w:val="en-US" w:eastAsia="zh-CN"/>
                <w14:textFill>
                  <w14:solidFill>
                    <w14:schemeClr w14:val="tx1"/>
                  </w14:solidFill>
                </w14:textFill>
              </w:rPr>
              <w:t>3</w:t>
            </w:r>
          </w:p>
        </w:tc>
        <w:tc>
          <w:tcPr>
            <w:tcW w:w="418" w:type="pct"/>
            <w:vMerge w:val="continue"/>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p>
        </w:tc>
        <w:tc>
          <w:tcPr>
            <w:tcW w:w="411" w:type="pct"/>
            <w:vMerge w:val="continue"/>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p>
        </w:tc>
        <w:tc>
          <w:tcPr>
            <w:tcW w:w="2798" w:type="pct"/>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r>
              <w:rPr>
                <w:rFonts w:ascii="Times New Roman" w:hAnsi="Times New Roman" w:eastAsia="宋体" w:cs="Times New Roman"/>
                <w:color w:val="000000" w:themeColor="text1"/>
                <w:kern w:val="0"/>
                <w:szCs w:val="24"/>
                <w14:textFill>
                  <w14:solidFill>
                    <w14:schemeClr w14:val="tx1"/>
                  </w14:solidFill>
                </w14:textFill>
              </w:rPr>
              <w:t>围绕企业群众创业办事需求</w:t>
            </w:r>
            <w:r>
              <w:rPr>
                <w:rFonts w:hint="eastAsia" w:ascii="Times New Roman" w:hAnsi="Times New Roman" w:eastAsia="宋体" w:cs="Times New Roman"/>
                <w:color w:val="000000" w:themeColor="text1"/>
                <w:kern w:val="0"/>
                <w:szCs w:val="24"/>
                <w14:textFill>
                  <w14:solidFill>
                    <w14:schemeClr w14:val="tx1"/>
                  </w14:solidFill>
                </w14:textFill>
              </w:rPr>
              <w:t>，</w:t>
            </w:r>
            <w:r>
              <w:rPr>
                <w:rFonts w:ascii="Times New Roman" w:hAnsi="Times New Roman" w:eastAsia="宋体" w:cs="Times New Roman"/>
                <w:color w:val="000000" w:themeColor="text1"/>
                <w:kern w:val="0"/>
                <w:szCs w:val="24"/>
                <w14:textFill>
                  <w14:solidFill>
                    <w14:schemeClr w14:val="tx1"/>
                  </w14:solidFill>
                </w14:textFill>
              </w:rPr>
              <w:t>强化</w:t>
            </w:r>
            <w:r>
              <w:rPr>
                <w:rFonts w:hint="eastAsia" w:ascii="Times New Roman" w:hAnsi="Times New Roman" w:eastAsia="宋体" w:cs="Times New Roman"/>
                <w:color w:val="000000" w:themeColor="text1"/>
                <w:kern w:val="0"/>
                <w:szCs w:val="24"/>
                <w14:textFill>
                  <w14:solidFill>
                    <w14:schemeClr w14:val="tx1"/>
                  </w14:solidFill>
                </w14:textFill>
              </w:rPr>
              <w:t>“</w:t>
            </w:r>
            <w:r>
              <w:rPr>
                <w:rFonts w:ascii="Times New Roman" w:hAnsi="Times New Roman" w:eastAsia="宋体" w:cs="Times New Roman"/>
                <w:color w:val="000000" w:themeColor="text1"/>
                <w:kern w:val="0"/>
                <w:szCs w:val="24"/>
                <w14:textFill>
                  <w14:solidFill>
                    <w14:schemeClr w14:val="tx1"/>
                  </w14:solidFill>
                </w14:textFill>
              </w:rPr>
              <w:t>一类事</w:t>
            </w:r>
            <w:r>
              <w:rPr>
                <w:rFonts w:hint="eastAsia" w:ascii="Times New Roman" w:hAnsi="Times New Roman" w:eastAsia="宋体" w:cs="Times New Roman"/>
                <w:color w:val="000000" w:themeColor="text1"/>
                <w:kern w:val="0"/>
                <w:szCs w:val="24"/>
                <w14:textFill>
                  <w14:solidFill>
                    <w14:schemeClr w14:val="tx1"/>
                  </w14:solidFill>
                </w14:textFill>
              </w:rPr>
              <w:t>”</w:t>
            </w:r>
            <w:r>
              <w:rPr>
                <w:rFonts w:ascii="Times New Roman" w:hAnsi="Times New Roman" w:eastAsia="宋体" w:cs="Times New Roman"/>
                <w:color w:val="000000" w:themeColor="text1"/>
                <w:kern w:val="0"/>
                <w:szCs w:val="24"/>
                <w14:textFill>
                  <w14:solidFill>
                    <w14:schemeClr w14:val="tx1"/>
                  </w14:solidFill>
                </w14:textFill>
              </w:rPr>
              <w:t>政策文件主题分类</w:t>
            </w:r>
            <w:r>
              <w:rPr>
                <w:rFonts w:hint="eastAsia" w:ascii="Times New Roman" w:hAnsi="Times New Roman" w:eastAsia="宋体" w:cs="Times New Roman"/>
                <w:color w:val="000000" w:themeColor="text1"/>
                <w:kern w:val="0"/>
                <w:szCs w:val="24"/>
                <w14:textFill>
                  <w14:solidFill>
                    <w14:schemeClr w14:val="tx1"/>
                  </w14:solidFill>
                </w14:textFill>
              </w:rPr>
              <w:t>，</w:t>
            </w:r>
            <w:r>
              <w:rPr>
                <w:rFonts w:ascii="Times New Roman" w:hAnsi="Times New Roman" w:eastAsia="宋体" w:cs="Times New Roman"/>
                <w:color w:val="000000" w:themeColor="text1"/>
                <w:kern w:val="0"/>
                <w:szCs w:val="24"/>
                <w14:textFill>
                  <w14:solidFill>
                    <w14:schemeClr w14:val="tx1"/>
                  </w14:solidFill>
                </w14:textFill>
              </w:rPr>
              <w:t>提高分类的精准性和查阅的便捷性</w:t>
            </w:r>
            <w:r>
              <w:rPr>
                <w:rFonts w:hint="eastAsia" w:ascii="Times New Roman" w:hAnsi="Times New Roman" w:eastAsia="宋体" w:cs="Times New Roman"/>
                <w:color w:val="000000" w:themeColor="text1"/>
                <w:kern w:val="0"/>
                <w:szCs w:val="24"/>
                <w14:textFill>
                  <w14:solidFill>
                    <w14:schemeClr w14:val="tx1"/>
                  </w14:solidFill>
                </w14:textFill>
              </w:rPr>
              <w:t>。</w:t>
            </w:r>
          </w:p>
        </w:tc>
        <w:tc>
          <w:tcPr>
            <w:tcW w:w="1125" w:type="pct"/>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r>
              <w:rPr>
                <w:rFonts w:hint="eastAsia" w:ascii="Times New Roman" w:hAnsi="Times New Roman" w:eastAsia="宋体" w:cs="Times New Roman"/>
                <w:color w:val="000000" w:themeColor="text1"/>
                <w:kern w:val="0"/>
                <w:szCs w:val="24"/>
                <w14:textFill>
                  <w14:solidFill>
                    <w14:schemeClr w14:val="tx1"/>
                  </w14:solidFill>
                </w14:textFill>
              </w:rPr>
              <w:t>区政府办公室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trPr>
        <w:tc>
          <w:tcPr>
            <w:tcW w:w="246" w:type="pct"/>
            <w:vAlign w:val="center"/>
          </w:tcPr>
          <w:p>
            <w:pPr>
              <w:widowControl/>
              <w:jc w:val="center"/>
              <w:rPr>
                <w:rFonts w:hint="eastAsia" w:ascii="Times New Roman" w:hAnsi="Times New Roman" w:eastAsia="宋体" w:cs="Times New Roman"/>
                <w:color w:val="000000" w:themeColor="text1"/>
                <w:kern w:val="0"/>
                <w:szCs w:val="24"/>
                <w:lang w:val="en-US" w:eastAsia="zh-CN"/>
                <w14:textFill>
                  <w14:solidFill>
                    <w14:schemeClr w14:val="tx1"/>
                  </w14:solidFill>
                </w14:textFill>
              </w:rPr>
            </w:pPr>
            <w:r>
              <w:rPr>
                <w:rFonts w:hint="eastAsia" w:ascii="Times New Roman" w:hAnsi="Times New Roman" w:eastAsia="宋体" w:cs="Times New Roman"/>
                <w:color w:val="000000" w:themeColor="text1"/>
                <w:kern w:val="0"/>
                <w:szCs w:val="24"/>
                <w:lang w:val="en-US" w:eastAsia="zh-CN"/>
                <w14:textFill>
                  <w14:solidFill>
                    <w14:schemeClr w14:val="tx1"/>
                  </w14:solidFill>
                </w14:textFill>
              </w:rPr>
              <w:t>4</w:t>
            </w:r>
          </w:p>
        </w:tc>
        <w:tc>
          <w:tcPr>
            <w:tcW w:w="418" w:type="pct"/>
            <w:vMerge w:val="continue"/>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p>
        </w:tc>
        <w:tc>
          <w:tcPr>
            <w:tcW w:w="411" w:type="pct"/>
            <w:vMerge w:val="continue"/>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p>
        </w:tc>
        <w:tc>
          <w:tcPr>
            <w:tcW w:w="2798" w:type="pct"/>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r>
              <w:rPr>
                <w:rFonts w:hint="eastAsia" w:ascii="Times New Roman" w:hAnsi="Times New Roman" w:eastAsia="宋体" w:cs="Times New Roman"/>
                <w:color w:val="000000" w:themeColor="text1"/>
                <w:kern w:val="0"/>
                <w:szCs w:val="24"/>
                <w14:textFill>
                  <w14:solidFill>
                    <w14:schemeClr w14:val="tx1"/>
                  </w14:solidFill>
                </w14:textFill>
              </w:rPr>
              <w:t>严格落实政府信息公开属性源头认定机制，</w:t>
            </w:r>
            <w:r>
              <w:rPr>
                <w:rFonts w:ascii="Times New Roman" w:hAnsi="Times New Roman" w:eastAsia="宋体" w:cs="Times New Roman"/>
                <w:color w:val="000000" w:themeColor="text1"/>
                <w:kern w:val="0"/>
                <w:szCs w:val="24"/>
                <w14:textFill>
                  <w14:solidFill>
                    <w14:schemeClr w14:val="tx1"/>
                  </w14:solidFill>
                </w14:textFill>
              </w:rPr>
              <w:t>报请</w:t>
            </w:r>
            <w:r>
              <w:rPr>
                <w:rFonts w:hint="eastAsia" w:ascii="Times New Roman" w:hAnsi="Times New Roman" w:eastAsia="宋体" w:cs="Times New Roman"/>
                <w:color w:val="000000" w:themeColor="text1"/>
                <w:kern w:val="0"/>
                <w:szCs w:val="24"/>
                <w14:textFill>
                  <w14:solidFill>
                    <w14:schemeClr w14:val="tx1"/>
                  </w14:solidFill>
                </w14:textFill>
              </w:rPr>
              <w:t>区</w:t>
            </w:r>
            <w:r>
              <w:rPr>
                <w:rFonts w:ascii="Times New Roman" w:hAnsi="Times New Roman" w:eastAsia="宋体" w:cs="Times New Roman"/>
                <w:color w:val="000000" w:themeColor="text1"/>
                <w:kern w:val="0"/>
                <w:szCs w:val="24"/>
                <w14:textFill>
                  <w14:solidFill>
                    <w14:schemeClr w14:val="tx1"/>
                  </w14:solidFill>
                </w14:textFill>
              </w:rPr>
              <w:t>政府发文的</w:t>
            </w:r>
            <w:r>
              <w:rPr>
                <w:rFonts w:hint="eastAsia" w:ascii="Times New Roman" w:hAnsi="Times New Roman" w:eastAsia="宋体" w:cs="Times New Roman"/>
                <w:color w:val="000000" w:themeColor="text1"/>
                <w:kern w:val="0"/>
                <w:szCs w:val="24"/>
                <w14:textFill>
                  <w14:solidFill>
                    <w14:schemeClr w14:val="tx1"/>
                  </w14:solidFill>
                </w14:textFill>
              </w:rPr>
              <w:t>，</w:t>
            </w:r>
            <w:r>
              <w:rPr>
                <w:rFonts w:ascii="Times New Roman" w:hAnsi="Times New Roman" w:eastAsia="宋体" w:cs="Times New Roman"/>
                <w:color w:val="000000" w:themeColor="text1"/>
                <w:kern w:val="0"/>
                <w:szCs w:val="24"/>
                <w14:textFill>
                  <w14:solidFill>
                    <w14:schemeClr w14:val="tx1"/>
                  </w14:solidFill>
                </w14:textFill>
              </w:rPr>
              <w:t>起草单位需提出公开属性建议</w:t>
            </w:r>
            <w:r>
              <w:rPr>
                <w:rFonts w:hint="eastAsia" w:ascii="Times New Roman" w:hAnsi="Times New Roman" w:eastAsia="宋体" w:cs="Times New Roman"/>
                <w:color w:val="000000" w:themeColor="text1"/>
                <w:kern w:val="0"/>
                <w:szCs w:val="24"/>
                <w14:textFill>
                  <w14:solidFill>
                    <w14:schemeClr w14:val="tx1"/>
                  </w14:solidFill>
                </w14:textFill>
              </w:rPr>
              <w:t>，</w:t>
            </w:r>
            <w:r>
              <w:rPr>
                <w:rFonts w:ascii="Times New Roman" w:hAnsi="Times New Roman" w:eastAsia="宋体" w:cs="Times New Roman"/>
                <w:color w:val="000000" w:themeColor="text1"/>
                <w:kern w:val="0"/>
                <w:szCs w:val="24"/>
                <w14:textFill>
                  <w14:solidFill>
                    <w14:schemeClr w14:val="tx1"/>
                  </w14:solidFill>
                </w14:textFill>
              </w:rPr>
              <w:t>未提出公开属性建议的</w:t>
            </w:r>
            <w:r>
              <w:rPr>
                <w:rFonts w:hint="eastAsia" w:ascii="Times New Roman" w:hAnsi="Times New Roman" w:eastAsia="宋体" w:cs="Times New Roman"/>
                <w:color w:val="000000" w:themeColor="text1"/>
                <w:kern w:val="0"/>
                <w:szCs w:val="24"/>
                <w14:textFill>
                  <w14:solidFill>
                    <w14:schemeClr w14:val="tx1"/>
                  </w14:solidFill>
                </w14:textFill>
              </w:rPr>
              <w:t>，</w:t>
            </w:r>
            <w:r>
              <w:rPr>
                <w:rFonts w:ascii="Times New Roman" w:hAnsi="Times New Roman" w:eastAsia="宋体" w:cs="Times New Roman"/>
                <w:color w:val="000000" w:themeColor="text1"/>
                <w:kern w:val="0"/>
                <w:szCs w:val="24"/>
                <w14:textFill>
                  <w14:solidFill>
                    <w14:schemeClr w14:val="tx1"/>
                  </w14:solidFill>
                </w14:textFill>
              </w:rPr>
              <w:t>予以退文</w:t>
            </w:r>
            <w:r>
              <w:rPr>
                <w:rFonts w:hint="eastAsia" w:ascii="Times New Roman" w:hAnsi="Times New Roman" w:eastAsia="宋体" w:cs="Times New Roman"/>
                <w:color w:val="000000" w:themeColor="text1"/>
                <w:kern w:val="0"/>
                <w:szCs w:val="24"/>
                <w14:textFill>
                  <w14:solidFill>
                    <w14:schemeClr w14:val="tx1"/>
                  </w14:solidFill>
                </w14:textFill>
              </w:rPr>
              <w:t>。</w:t>
            </w:r>
          </w:p>
        </w:tc>
        <w:tc>
          <w:tcPr>
            <w:tcW w:w="1125" w:type="pct"/>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r>
              <w:rPr>
                <w:rFonts w:hint="eastAsia" w:ascii="Times New Roman" w:hAnsi="Times New Roman" w:eastAsia="宋体" w:cs="Times New Roman"/>
                <w:color w:val="000000" w:themeColor="text1"/>
                <w:kern w:val="0"/>
                <w:szCs w:val="24"/>
                <w14:textFill>
                  <w14:solidFill>
                    <w14:schemeClr w14:val="tx1"/>
                  </w14:solidFill>
                </w14:textFill>
              </w:rPr>
              <w:t>区政府办公室</w:t>
            </w:r>
            <w:r>
              <w:rPr>
                <w:rFonts w:hint="eastAsia" w:ascii="Times New Roman" w:hAnsi="Times New Roman" w:eastAsia="宋体" w:cs="Times New Roman"/>
                <w:color w:val="000000" w:themeColor="text1"/>
                <w:kern w:val="0"/>
                <w:szCs w:val="24"/>
                <w:lang w:eastAsia="zh-CN"/>
                <w14:textFill>
                  <w14:solidFill>
                    <w14:schemeClr w14:val="tx1"/>
                  </w14:solidFill>
                </w14:textFill>
              </w:rPr>
              <w:t>、区政府</w:t>
            </w:r>
            <w:r>
              <w:rPr>
                <w:rFonts w:ascii="Times New Roman" w:hAnsi="Times New Roman" w:eastAsia="宋体" w:cs="Times New Roman"/>
                <w:color w:val="000000" w:themeColor="text1"/>
                <w:kern w:val="0"/>
                <w:szCs w:val="24"/>
                <w14:textFill>
                  <w14:solidFill>
                    <w14:schemeClr w14:val="tx1"/>
                  </w14:solidFill>
                </w14:textFill>
              </w:rPr>
              <w:t>各部门单位</w:t>
            </w:r>
            <w:r>
              <w:rPr>
                <w:rFonts w:hint="eastAsia" w:ascii="Times New Roman" w:hAnsi="Times New Roman" w:eastAsia="宋体" w:cs="Times New Roman"/>
                <w:color w:val="000000" w:themeColor="text1"/>
                <w:kern w:val="0"/>
                <w:szCs w:val="24"/>
                <w:lang w:eastAsia="zh-CN"/>
                <w14:textFill>
                  <w14:solidFill>
                    <w14:schemeClr w14:val="tx1"/>
                  </w14:solidFill>
                </w14:textFill>
              </w:rPr>
              <w:t>、</w:t>
            </w:r>
            <w:r>
              <w:rPr>
                <w:rFonts w:hint="eastAsia" w:ascii="Times New Roman" w:hAnsi="Times New Roman" w:eastAsia="宋体" w:cs="Times New Roman"/>
                <w:color w:val="000000" w:themeColor="text1"/>
                <w:kern w:val="0"/>
                <w:szCs w:val="24"/>
                <w14:textFill>
                  <w14:solidFill>
                    <w14:schemeClr w14:val="tx1"/>
                  </w14:solidFill>
                </w14:textFill>
              </w:rPr>
              <w:t>各</w:t>
            </w:r>
            <w:r>
              <w:rPr>
                <w:rFonts w:ascii="Times New Roman" w:hAnsi="Times New Roman" w:eastAsia="宋体" w:cs="Times New Roman"/>
                <w:color w:val="000000" w:themeColor="text1"/>
                <w:kern w:val="0"/>
                <w:szCs w:val="24"/>
                <w14:textFill>
                  <w14:solidFill>
                    <w14:schemeClr w14:val="tx1"/>
                  </w14:solidFill>
                </w14:textFill>
              </w:rPr>
              <w:t>镇（街道、开发区</w:t>
            </w:r>
            <w:r>
              <w:rPr>
                <w:rFonts w:hint="eastAsia" w:ascii="Times New Roman" w:hAnsi="Times New Roman" w:eastAsia="宋体" w:cs="Times New Roman"/>
                <w:color w:val="000000" w:themeColor="text1"/>
                <w:kern w:val="0"/>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trPr>
        <w:tc>
          <w:tcPr>
            <w:tcW w:w="246" w:type="pct"/>
            <w:vAlign w:val="center"/>
          </w:tcPr>
          <w:p>
            <w:pPr>
              <w:widowControl/>
              <w:jc w:val="center"/>
              <w:rPr>
                <w:rFonts w:hint="eastAsia" w:ascii="Times New Roman" w:hAnsi="Times New Roman" w:eastAsia="宋体" w:cs="Times New Roman"/>
                <w:color w:val="000000" w:themeColor="text1"/>
                <w:kern w:val="0"/>
                <w:szCs w:val="24"/>
                <w:lang w:val="en-US" w:eastAsia="zh-CN"/>
                <w14:textFill>
                  <w14:solidFill>
                    <w14:schemeClr w14:val="tx1"/>
                  </w14:solidFill>
                </w14:textFill>
              </w:rPr>
            </w:pPr>
            <w:r>
              <w:rPr>
                <w:rFonts w:hint="eastAsia" w:ascii="Times New Roman" w:hAnsi="Times New Roman" w:eastAsia="宋体" w:cs="Times New Roman"/>
                <w:color w:val="000000" w:themeColor="text1"/>
                <w:kern w:val="0"/>
                <w:szCs w:val="24"/>
                <w:lang w:val="en-US" w:eastAsia="zh-CN"/>
                <w14:textFill>
                  <w14:solidFill>
                    <w14:schemeClr w14:val="tx1"/>
                  </w14:solidFill>
                </w14:textFill>
              </w:rPr>
              <w:t>5</w:t>
            </w:r>
          </w:p>
        </w:tc>
        <w:tc>
          <w:tcPr>
            <w:tcW w:w="418" w:type="pct"/>
            <w:vMerge w:val="continue"/>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p>
        </w:tc>
        <w:tc>
          <w:tcPr>
            <w:tcW w:w="411" w:type="pct"/>
            <w:vMerge w:val="continue"/>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p>
        </w:tc>
        <w:tc>
          <w:tcPr>
            <w:tcW w:w="2798" w:type="pct"/>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r>
              <w:rPr>
                <w:rFonts w:ascii="Times New Roman" w:hAnsi="Times New Roman" w:eastAsia="宋体" w:cs="Times New Roman"/>
                <w:color w:val="000000" w:themeColor="text1"/>
                <w:kern w:val="0"/>
                <w:szCs w:val="24"/>
                <w14:textFill>
                  <w14:solidFill>
                    <w14:schemeClr w14:val="tx1"/>
                  </w14:solidFill>
                </w14:textFill>
              </w:rPr>
              <w:t>做好政府信息公开保密审查</w:t>
            </w:r>
            <w:r>
              <w:rPr>
                <w:rFonts w:hint="eastAsia" w:ascii="Times New Roman" w:hAnsi="Times New Roman" w:eastAsia="宋体" w:cs="Times New Roman"/>
                <w:color w:val="000000" w:themeColor="text1"/>
                <w:kern w:val="0"/>
                <w:szCs w:val="24"/>
                <w14:textFill>
                  <w14:solidFill>
                    <w14:schemeClr w14:val="tx1"/>
                  </w14:solidFill>
                </w14:textFill>
              </w:rPr>
              <w:t>，</w:t>
            </w:r>
            <w:r>
              <w:rPr>
                <w:rFonts w:ascii="Times New Roman" w:hAnsi="Times New Roman" w:eastAsia="宋体" w:cs="Times New Roman"/>
                <w:color w:val="000000" w:themeColor="text1"/>
                <w:kern w:val="0"/>
                <w:szCs w:val="24"/>
                <w14:textFill>
                  <w14:solidFill>
                    <w14:schemeClr w14:val="tx1"/>
                  </w14:solidFill>
                </w14:textFill>
              </w:rPr>
              <w:t>健全完善拟公开信息保密审查制度机制</w:t>
            </w:r>
            <w:r>
              <w:rPr>
                <w:rFonts w:hint="eastAsia" w:ascii="Times New Roman" w:hAnsi="Times New Roman" w:eastAsia="宋体" w:cs="Times New Roman"/>
                <w:color w:val="000000" w:themeColor="text1"/>
                <w:kern w:val="0"/>
                <w:szCs w:val="24"/>
                <w14:textFill>
                  <w14:solidFill>
                    <w14:schemeClr w14:val="tx1"/>
                  </w14:solidFill>
                </w14:textFill>
              </w:rPr>
              <w:t>，</w:t>
            </w:r>
            <w:r>
              <w:rPr>
                <w:rFonts w:ascii="Times New Roman" w:hAnsi="Times New Roman" w:eastAsia="宋体" w:cs="Times New Roman"/>
                <w:color w:val="000000" w:themeColor="text1"/>
                <w:kern w:val="0"/>
                <w:szCs w:val="24"/>
                <w14:textFill>
                  <w14:solidFill>
                    <w14:schemeClr w14:val="tx1"/>
                  </w14:solidFill>
                </w14:textFill>
              </w:rPr>
              <w:t>所有拟公开的政府信息均应进行保密审查</w:t>
            </w:r>
            <w:r>
              <w:rPr>
                <w:rFonts w:hint="eastAsia" w:ascii="Times New Roman" w:hAnsi="Times New Roman" w:eastAsia="宋体" w:cs="Times New Roman"/>
                <w:color w:val="000000" w:themeColor="text1"/>
                <w:kern w:val="0"/>
                <w:szCs w:val="24"/>
                <w14:textFill>
                  <w14:solidFill>
                    <w14:schemeClr w14:val="tx1"/>
                  </w14:solidFill>
                </w14:textFill>
              </w:rPr>
              <w:t>，</w:t>
            </w:r>
            <w:r>
              <w:rPr>
                <w:rFonts w:ascii="Times New Roman" w:hAnsi="Times New Roman" w:eastAsia="宋体" w:cs="Times New Roman"/>
                <w:color w:val="000000" w:themeColor="text1"/>
                <w:kern w:val="0"/>
                <w:szCs w:val="24"/>
                <w14:textFill>
                  <w14:solidFill>
                    <w14:schemeClr w14:val="tx1"/>
                  </w14:solidFill>
                </w14:textFill>
              </w:rPr>
              <w:t>同时应做好个人信息保护</w:t>
            </w:r>
            <w:r>
              <w:rPr>
                <w:rFonts w:hint="eastAsia" w:ascii="Times New Roman" w:hAnsi="Times New Roman" w:eastAsia="宋体" w:cs="Times New Roman"/>
                <w:color w:val="000000" w:themeColor="text1"/>
                <w:kern w:val="0"/>
                <w:szCs w:val="24"/>
                <w14:textFill>
                  <w14:solidFill>
                    <w14:schemeClr w14:val="tx1"/>
                  </w14:solidFill>
                </w14:textFill>
              </w:rPr>
              <w:t>。</w:t>
            </w:r>
          </w:p>
        </w:tc>
        <w:tc>
          <w:tcPr>
            <w:tcW w:w="1125" w:type="pct"/>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r>
              <w:rPr>
                <w:rFonts w:hint="eastAsia" w:ascii="Times New Roman" w:hAnsi="Times New Roman" w:eastAsia="宋体" w:cs="Times New Roman"/>
                <w:color w:val="000000" w:themeColor="text1"/>
                <w:kern w:val="0"/>
                <w:szCs w:val="24"/>
                <w:lang w:eastAsia="zh-CN"/>
                <w14:textFill>
                  <w14:solidFill>
                    <w14:schemeClr w14:val="tx1"/>
                  </w14:solidFill>
                </w14:textFill>
              </w:rPr>
              <w:t>区政府</w:t>
            </w:r>
            <w:r>
              <w:rPr>
                <w:rFonts w:ascii="Times New Roman" w:hAnsi="Times New Roman" w:eastAsia="宋体" w:cs="Times New Roman"/>
                <w:color w:val="000000" w:themeColor="text1"/>
                <w:kern w:val="0"/>
                <w:szCs w:val="24"/>
                <w14:textFill>
                  <w14:solidFill>
                    <w14:schemeClr w14:val="tx1"/>
                  </w14:solidFill>
                </w14:textFill>
              </w:rPr>
              <w:t>各部门单位</w:t>
            </w:r>
            <w:r>
              <w:rPr>
                <w:rFonts w:hint="eastAsia" w:ascii="Times New Roman" w:hAnsi="Times New Roman" w:eastAsia="宋体" w:cs="Times New Roman"/>
                <w:color w:val="000000" w:themeColor="text1"/>
                <w:kern w:val="0"/>
                <w:szCs w:val="24"/>
                <w:lang w:eastAsia="zh-CN"/>
                <w14:textFill>
                  <w14:solidFill>
                    <w14:schemeClr w14:val="tx1"/>
                  </w14:solidFill>
                </w14:textFill>
              </w:rPr>
              <w:t>、</w:t>
            </w:r>
            <w:r>
              <w:rPr>
                <w:rFonts w:hint="eastAsia" w:ascii="Times New Roman" w:hAnsi="Times New Roman" w:eastAsia="宋体" w:cs="Times New Roman"/>
                <w:color w:val="000000" w:themeColor="text1"/>
                <w:kern w:val="0"/>
                <w:szCs w:val="24"/>
                <w14:textFill>
                  <w14:solidFill>
                    <w14:schemeClr w14:val="tx1"/>
                  </w14:solidFill>
                </w14:textFill>
              </w:rPr>
              <w:t>各</w:t>
            </w:r>
            <w:r>
              <w:rPr>
                <w:rFonts w:ascii="Times New Roman" w:hAnsi="Times New Roman" w:eastAsia="宋体" w:cs="Times New Roman"/>
                <w:color w:val="000000" w:themeColor="text1"/>
                <w:kern w:val="0"/>
                <w:szCs w:val="24"/>
                <w14:textFill>
                  <w14:solidFill>
                    <w14:schemeClr w14:val="tx1"/>
                  </w14:solidFill>
                </w14:textFill>
              </w:rPr>
              <w:t>镇（街道、开发区</w:t>
            </w:r>
            <w:r>
              <w:rPr>
                <w:rFonts w:hint="eastAsia" w:ascii="Times New Roman" w:hAnsi="Times New Roman" w:eastAsia="宋体" w:cs="Times New Roman"/>
                <w:color w:val="000000" w:themeColor="text1"/>
                <w:kern w:val="0"/>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4" w:hRule="atLeast"/>
        </w:trPr>
        <w:tc>
          <w:tcPr>
            <w:tcW w:w="246" w:type="pct"/>
            <w:vAlign w:val="center"/>
          </w:tcPr>
          <w:p>
            <w:pPr>
              <w:widowControl/>
              <w:jc w:val="center"/>
              <w:rPr>
                <w:rFonts w:hint="eastAsia" w:ascii="Times New Roman" w:hAnsi="Times New Roman" w:eastAsia="宋体" w:cs="Times New Roman"/>
                <w:color w:val="000000" w:themeColor="text1"/>
                <w:kern w:val="0"/>
                <w:szCs w:val="24"/>
                <w:lang w:val="en-US" w:eastAsia="zh-CN"/>
                <w14:textFill>
                  <w14:solidFill>
                    <w14:schemeClr w14:val="tx1"/>
                  </w14:solidFill>
                </w14:textFill>
              </w:rPr>
            </w:pPr>
            <w:r>
              <w:rPr>
                <w:rFonts w:hint="eastAsia" w:ascii="Times New Roman" w:hAnsi="Times New Roman" w:eastAsia="宋体" w:cs="Times New Roman"/>
                <w:color w:val="000000" w:themeColor="text1"/>
                <w:kern w:val="0"/>
                <w:szCs w:val="24"/>
                <w:lang w:val="en-US" w:eastAsia="zh-CN"/>
                <w14:textFill>
                  <w14:solidFill>
                    <w14:schemeClr w14:val="tx1"/>
                  </w14:solidFill>
                </w14:textFill>
              </w:rPr>
              <w:t>6</w:t>
            </w:r>
          </w:p>
        </w:tc>
        <w:tc>
          <w:tcPr>
            <w:tcW w:w="418" w:type="pct"/>
            <w:vMerge w:val="continue"/>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p>
        </w:tc>
        <w:tc>
          <w:tcPr>
            <w:tcW w:w="411" w:type="pct"/>
            <w:vMerge w:val="restart"/>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r>
              <w:rPr>
                <w:rFonts w:hint="eastAsia" w:ascii="Times New Roman" w:hAnsi="Times New Roman" w:eastAsia="宋体" w:cs="Times New Roman"/>
                <w:color w:val="000000" w:themeColor="text1"/>
                <w:kern w:val="0"/>
                <w:szCs w:val="24"/>
                <w14:textFill>
                  <w14:solidFill>
                    <w14:schemeClr w14:val="tx1"/>
                  </w14:solidFill>
                </w14:textFill>
              </w:rPr>
              <w:t>做好主动公开内容维护</w:t>
            </w:r>
          </w:p>
        </w:tc>
        <w:tc>
          <w:tcPr>
            <w:tcW w:w="2798" w:type="pct"/>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r>
              <w:rPr>
                <w:rFonts w:ascii="Times New Roman" w:hAnsi="Times New Roman" w:eastAsia="宋体" w:cs="Times New Roman"/>
                <w:color w:val="000000" w:themeColor="text1"/>
                <w:kern w:val="0"/>
                <w:szCs w:val="24"/>
                <w14:textFill>
                  <w14:solidFill>
                    <w14:schemeClr w14:val="tx1"/>
                  </w14:solidFill>
                </w14:textFill>
              </w:rPr>
              <w:t>严格依照</w:t>
            </w:r>
            <w:r>
              <w:rPr>
                <w:rFonts w:hint="eastAsia" w:ascii="Times New Roman" w:hAnsi="Times New Roman" w:eastAsia="宋体" w:cs="Times New Roman"/>
                <w:color w:val="000000" w:themeColor="text1"/>
                <w:kern w:val="0"/>
                <w:szCs w:val="24"/>
                <w14:textFill>
                  <w14:solidFill>
                    <w14:schemeClr w14:val="tx1"/>
                  </w14:solidFill>
                </w14:textFill>
              </w:rPr>
              <w:t>《</w:t>
            </w:r>
            <w:r>
              <w:rPr>
                <w:rFonts w:ascii="Times New Roman" w:hAnsi="Times New Roman" w:eastAsia="宋体" w:cs="Times New Roman"/>
                <w:color w:val="000000" w:themeColor="text1"/>
                <w:kern w:val="0"/>
                <w:szCs w:val="24"/>
                <w14:textFill>
                  <w14:solidFill>
                    <w14:schemeClr w14:val="tx1"/>
                  </w14:solidFill>
                </w14:textFill>
              </w:rPr>
              <w:t>政府信息公开条例</w:t>
            </w:r>
            <w:r>
              <w:rPr>
                <w:rFonts w:hint="eastAsia" w:ascii="Times New Roman" w:hAnsi="Times New Roman" w:eastAsia="宋体" w:cs="Times New Roman"/>
                <w:color w:val="000000" w:themeColor="text1"/>
                <w:kern w:val="0"/>
                <w:szCs w:val="24"/>
                <w14:textFill>
                  <w14:solidFill>
                    <w14:schemeClr w14:val="tx1"/>
                  </w14:solidFill>
                </w14:textFill>
              </w:rPr>
              <w:t>》</w:t>
            </w:r>
            <w:r>
              <w:rPr>
                <w:rFonts w:ascii="Times New Roman" w:hAnsi="Times New Roman" w:eastAsia="宋体" w:cs="Times New Roman"/>
                <w:color w:val="000000" w:themeColor="text1"/>
                <w:kern w:val="0"/>
                <w:szCs w:val="24"/>
                <w14:textFill>
                  <w14:solidFill>
                    <w14:schemeClr w14:val="tx1"/>
                  </w14:solidFill>
                </w14:textFill>
              </w:rPr>
              <w:t>规定</w:t>
            </w:r>
            <w:r>
              <w:rPr>
                <w:rFonts w:hint="eastAsia" w:ascii="Times New Roman" w:hAnsi="Times New Roman" w:eastAsia="宋体" w:cs="Times New Roman"/>
                <w:color w:val="000000" w:themeColor="text1"/>
                <w:kern w:val="0"/>
                <w:szCs w:val="24"/>
                <w14:textFill>
                  <w14:solidFill>
                    <w14:schemeClr w14:val="tx1"/>
                  </w14:solidFill>
                </w14:textFill>
              </w:rPr>
              <w:t>，</w:t>
            </w:r>
            <w:r>
              <w:rPr>
                <w:rFonts w:ascii="Times New Roman" w:hAnsi="Times New Roman" w:eastAsia="宋体" w:cs="Times New Roman"/>
                <w:color w:val="000000" w:themeColor="text1"/>
                <w:kern w:val="0"/>
                <w:szCs w:val="24"/>
                <w14:textFill>
                  <w14:solidFill>
                    <w14:schemeClr w14:val="tx1"/>
                  </w14:solidFill>
                </w14:textFill>
              </w:rPr>
              <w:t>持续扩展细化主动公开的具体内容</w:t>
            </w:r>
            <w:r>
              <w:rPr>
                <w:rFonts w:hint="eastAsia" w:ascii="Times New Roman" w:hAnsi="Times New Roman" w:eastAsia="宋体" w:cs="Times New Roman"/>
                <w:color w:val="000000" w:themeColor="text1"/>
                <w:kern w:val="0"/>
                <w:szCs w:val="24"/>
                <w14:textFill>
                  <w14:solidFill>
                    <w14:schemeClr w14:val="tx1"/>
                  </w14:solidFill>
                </w14:textFill>
              </w:rPr>
              <w:t>，</w:t>
            </w:r>
            <w:r>
              <w:rPr>
                <w:rFonts w:ascii="Times New Roman" w:hAnsi="Times New Roman" w:eastAsia="宋体" w:cs="Times New Roman"/>
                <w:color w:val="000000" w:themeColor="text1"/>
                <w:kern w:val="0"/>
                <w:szCs w:val="24"/>
                <w14:textFill>
                  <w14:solidFill>
                    <w14:schemeClr w14:val="tx1"/>
                  </w14:solidFill>
                </w14:textFill>
              </w:rPr>
              <w:t>根据法律法规修订、职能转移调整、流程优化等</w:t>
            </w:r>
            <w:r>
              <w:rPr>
                <w:rFonts w:hint="eastAsia" w:ascii="Times New Roman" w:hAnsi="Times New Roman" w:eastAsia="宋体" w:cs="Times New Roman"/>
                <w:color w:val="000000" w:themeColor="text1"/>
                <w:kern w:val="0"/>
                <w:szCs w:val="24"/>
                <w14:textFill>
                  <w14:solidFill>
                    <w14:schemeClr w14:val="tx1"/>
                  </w14:solidFill>
                </w14:textFill>
              </w:rPr>
              <w:t>，</w:t>
            </w:r>
            <w:r>
              <w:rPr>
                <w:rFonts w:ascii="Times New Roman" w:hAnsi="Times New Roman" w:eastAsia="宋体" w:cs="Times New Roman"/>
                <w:color w:val="000000" w:themeColor="text1"/>
                <w:kern w:val="0"/>
                <w:szCs w:val="24"/>
                <w14:textFill>
                  <w14:solidFill>
                    <w14:schemeClr w14:val="tx1"/>
                  </w14:solidFill>
                </w14:textFill>
              </w:rPr>
              <w:t>动态调整主动公开基本目录</w:t>
            </w:r>
            <w:r>
              <w:rPr>
                <w:rFonts w:hint="eastAsia" w:ascii="Times New Roman" w:hAnsi="Times New Roman" w:eastAsia="宋体" w:cs="Times New Roman"/>
                <w:color w:val="000000" w:themeColor="text1"/>
                <w:kern w:val="0"/>
                <w:szCs w:val="24"/>
                <w14:textFill>
                  <w14:solidFill>
                    <w14:schemeClr w14:val="tx1"/>
                  </w14:solidFill>
                </w14:textFill>
              </w:rPr>
              <w:t>，</w:t>
            </w:r>
            <w:r>
              <w:rPr>
                <w:rFonts w:ascii="Times New Roman" w:hAnsi="Times New Roman" w:eastAsia="宋体" w:cs="Times New Roman"/>
                <w:color w:val="000000" w:themeColor="text1"/>
                <w:kern w:val="0"/>
                <w:szCs w:val="24"/>
                <w14:textFill>
                  <w14:solidFill>
                    <w14:schemeClr w14:val="tx1"/>
                  </w14:solidFill>
                </w14:textFill>
              </w:rPr>
              <w:t>完善政府信息公开平台栏目</w:t>
            </w:r>
            <w:r>
              <w:rPr>
                <w:rFonts w:hint="eastAsia" w:ascii="Times New Roman" w:hAnsi="Times New Roman" w:eastAsia="宋体" w:cs="Times New Roman"/>
                <w:color w:val="000000" w:themeColor="text1"/>
                <w:kern w:val="0"/>
                <w:szCs w:val="24"/>
                <w14:textFill>
                  <w14:solidFill>
                    <w14:schemeClr w14:val="tx1"/>
                  </w14:solidFill>
                </w14:textFill>
              </w:rPr>
              <w:t>，政策法规类栏目要求至少</w:t>
            </w:r>
            <w:r>
              <w:rPr>
                <w:rFonts w:ascii="Times New Roman" w:hAnsi="Times New Roman" w:eastAsia="宋体" w:cs="Times New Roman"/>
                <w:color w:val="000000" w:themeColor="text1"/>
                <w:kern w:val="0"/>
                <w:szCs w:val="24"/>
                <w14:textFill>
                  <w14:solidFill>
                    <w14:schemeClr w14:val="tx1"/>
                  </w14:solidFill>
                </w14:textFill>
              </w:rPr>
              <w:t>6</w:t>
            </w:r>
            <w:r>
              <w:rPr>
                <w:rFonts w:hint="eastAsia" w:ascii="Times New Roman" w:hAnsi="Times New Roman" w:eastAsia="宋体" w:cs="Times New Roman"/>
                <w:color w:val="000000" w:themeColor="text1"/>
                <w:kern w:val="0"/>
                <w:szCs w:val="24"/>
                <w14:textFill>
                  <w14:solidFill>
                    <w14:schemeClr w14:val="tx1"/>
                  </w14:solidFill>
                </w14:textFill>
              </w:rPr>
              <w:t>个月更新一次，规划计划类栏目要求至少</w:t>
            </w:r>
            <w:r>
              <w:rPr>
                <w:rFonts w:ascii="Times New Roman" w:hAnsi="Times New Roman" w:eastAsia="宋体" w:cs="Times New Roman"/>
                <w:color w:val="000000" w:themeColor="text1"/>
                <w:kern w:val="0"/>
                <w:szCs w:val="24"/>
                <w14:textFill>
                  <w14:solidFill>
                    <w14:schemeClr w14:val="tx1"/>
                  </w14:solidFill>
                </w14:textFill>
              </w:rPr>
              <w:t>12</w:t>
            </w:r>
            <w:r>
              <w:rPr>
                <w:rFonts w:hint="eastAsia" w:ascii="Times New Roman" w:hAnsi="Times New Roman" w:eastAsia="宋体" w:cs="Times New Roman"/>
                <w:color w:val="000000" w:themeColor="text1"/>
                <w:kern w:val="0"/>
                <w:szCs w:val="24"/>
                <w14:textFill>
                  <w14:solidFill>
                    <w14:schemeClr w14:val="tx1"/>
                  </w14:solidFill>
                </w14:textFill>
              </w:rPr>
              <w:t>个月更新一次，其他栏目要求即时更新，所有栏目（包括二级子栏目）不得超过</w:t>
            </w:r>
            <w:r>
              <w:rPr>
                <w:rFonts w:ascii="Times New Roman" w:hAnsi="Times New Roman" w:eastAsia="宋体" w:cs="Times New Roman"/>
                <w:color w:val="000000" w:themeColor="text1"/>
                <w:kern w:val="0"/>
                <w:szCs w:val="24"/>
                <w14:textFill>
                  <w14:solidFill>
                    <w14:schemeClr w14:val="tx1"/>
                  </w14:solidFill>
                </w14:textFill>
              </w:rPr>
              <w:t>12</w:t>
            </w:r>
            <w:r>
              <w:rPr>
                <w:rFonts w:hint="eastAsia" w:ascii="Times New Roman" w:hAnsi="Times New Roman" w:eastAsia="宋体" w:cs="Times New Roman"/>
                <w:color w:val="000000" w:themeColor="text1"/>
                <w:kern w:val="0"/>
                <w:szCs w:val="24"/>
                <w:lang w:eastAsia="zh-CN"/>
                <w14:textFill>
                  <w14:solidFill>
                    <w14:schemeClr w14:val="tx1"/>
                  </w14:solidFill>
                </w14:textFill>
              </w:rPr>
              <w:t>个</w:t>
            </w:r>
            <w:r>
              <w:rPr>
                <w:rFonts w:hint="eastAsia" w:ascii="Times New Roman" w:hAnsi="Times New Roman" w:eastAsia="宋体" w:cs="Times New Roman"/>
                <w:color w:val="000000" w:themeColor="text1"/>
                <w:kern w:val="0"/>
                <w:szCs w:val="24"/>
                <w14:textFill>
                  <w14:solidFill>
                    <w14:schemeClr w14:val="tx1"/>
                  </w14:solidFill>
                </w14:textFill>
              </w:rPr>
              <w:t>月未更新，</w:t>
            </w:r>
            <w:r>
              <w:rPr>
                <w:rFonts w:ascii="Times New Roman" w:hAnsi="Times New Roman" w:eastAsia="宋体" w:cs="Times New Roman"/>
                <w:color w:val="000000" w:themeColor="text1"/>
                <w:kern w:val="0"/>
                <w:szCs w:val="24"/>
                <w14:textFill>
                  <w14:solidFill>
                    <w14:schemeClr w14:val="tx1"/>
                  </w14:solidFill>
                </w14:textFill>
              </w:rPr>
              <w:t>各级各部门要</w:t>
            </w:r>
            <w:r>
              <w:rPr>
                <w:rFonts w:hint="eastAsia" w:ascii="Times New Roman" w:hAnsi="Times New Roman" w:eastAsia="宋体" w:cs="Times New Roman"/>
                <w:color w:val="000000" w:themeColor="text1"/>
                <w:kern w:val="0"/>
                <w:szCs w:val="24"/>
                <w14:textFill>
                  <w14:solidFill>
                    <w14:schemeClr w14:val="tx1"/>
                  </w14:solidFill>
                </w14:textFill>
              </w:rPr>
              <w:t>于</w:t>
            </w:r>
            <w:r>
              <w:rPr>
                <w:rFonts w:hint="eastAsia" w:ascii="Times New Roman" w:hAnsi="Times New Roman" w:eastAsia="宋体" w:cs="Times New Roman"/>
                <w:color w:val="000000" w:themeColor="text1"/>
                <w:kern w:val="0"/>
                <w:szCs w:val="24"/>
                <w:lang w:val="en-US" w:eastAsia="zh-CN"/>
                <w14:textFill>
                  <w14:solidFill>
                    <w14:schemeClr w14:val="tx1"/>
                  </w14:solidFill>
                </w14:textFill>
              </w:rPr>
              <w:t>7</w:t>
            </w:r>
            <w:r>
              <w:rPr>
                <w:rFonts w:ascii="Times New Roman" w:hAnsi="Times New Roman" w:eastAsia="宋体" w:cs="Times New Roman"/>
                <w:color w:val="000000" w:themeColor="text1"/>
                <w:kern w:val="0"/>
                <w:szCs w:val="24"/>
                <w14:textFill>
                  <w14:solidFill>
                    <w14:schemeClr w14:val="tx1"/>
                  </w14:solidFill>
                </w14:textFill>
              </w:rPr>
              <w:t>月</w:t>
            </w:r>
            <w:r>
              <w:rPr>
                <w:rFonts w:hint="eastAsia" w:ascii="Times New Roman" w:hAnsi="Times New Roman" w:eastAsia="宋体" w:cs="Times New Roman"/>
                <w:color w:val="000000" w:themeColor="text1"/>
                <w:kern w:val="0"/>
                <w:szCs w:val="24"/>
                <w:lang w:val="en-US" w:eastAsia="zh-CN"/>
                <w14:textFill>
                  <w14:solidFill>
                    <w14:schemeClr w14:val="tx1"/>
                  </w14:solidFill>
                </w14:textFill>
              </w:rPr>
              <w:t>25日</w:t>
            </w:r>
            <w:r>
              <w:rPr>
                <w:rFonts w:ascii="Times New Roman" w:hAnsi="Times New Roman" w:eastAsia="宋体" w:cs="Times New Roman"/>
                <w:color w:val="000000" w:themeColor="text1"/>
                <w:kern w:val="0"/>
                <w:szCs w:val="24"/>
                <w14:textFill>
                  <w14:solidFill>
                    <w14:schemeClr w14:val="tx1"/>
                  </w14:solidFill>
                </w14:textFill>
              </w:rPr>
              <w:t>前对</w:t>
            </w:r>
            <w:r>
              <w:rPr>
                <w:rFonts w:hint="eastAsia" w:ascii="Times New Roman" w:hAnsi="Times New Roman" w:eastAsia="宋体" w:cs="Times New Roman"/>
                <w:color w:val="000000" w:themeColor="text1"/>
                <w:kern w:val="0"/>
                <w:szCs w:val="24"/>
                <w:lang w:eastAsia="zh-CN"/>
                <w14:textFill>
                  <w14:solidFill>
                    <w14:schemeClr w14:val="tx1"/>
                  </w14:solidFill>
                </w14:textFill>
              </w:rPr>
              <w:t>区政府网站政务公开平台本单位负责的</w:t>
            </w:r>
            <w:r>
              <w:rPr>
                <w:rFonts w:ascii="Times New Roman" w:hAnsi="Times New Roman" w:eastAsia="宋体" w:cs="Times New Roman"/>
                <w:color w:val="000000" w:themeColor="text1"/>
                <w:kern w:val="0"/>
                <w:szCs w:val="24"/>
                <w14:textFill>
                  <w14:solidFill>
                    <w14:schemeClr w14:val="tx1"/>
                  </w14:solidFill>
                </w14:textFill>
              </w:rPr>
              <w:t>目录和栏目进行一轮完善和调整</w:t>
            </w:r>
            <w:r>
              <w:rPr>
                <w:rFonts w:hint="eastAsia" w:ascii="Times New Roman" w:hAnsi="Times New Roman" w:eastAsia="宋体" w:cs="Times New Roman"/>
                <w:color w:val="000000" w:themeColor="text1"/>
                <w:kern w:val="0"/>
                <w:szCs w:val="24"/>
                <w14:textFill>
                  <w14:solidFill>
                    <w14:schemeClr w14:val="tx1"/>
                  </w14:solidFill>
                </w14:textFill>
              </w:rPr>
              <w:t>。</w:t>
            </w:r>
          </w:p>
        </w:tc>
        <w:tc>
          <w:tcPr>
            <w:tcW w:w="1125" w:type="pct"/>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r>
              <w:rPr>
                <w:rFonts w:hint="eastAsia" w:ascii="Times New Roman" w:hAnsi="Times New Roman" w:eastAsia="宋体" w:cs="Times New Roman"/>
                <w:color w:val="000000" w:themeColor="text1"/>
                <w:kern w:val="0"/>
                <w:szCs w:val="24"/>
                <w:lang w:eastAsia="zh-CN"/>
                <w14:textFill>
                  <w14:solidFill>
                    <w14:schemeClr w14:val="tx1"/>
                  </w14:solidFill>
                </w14:textFill>
              </w:rPr>
              <w:t>区政府</w:t>
            </w:r>
            <w:r>
              <w:rPr>
                <w:rFonts w:ascii="Times New Roman" w:hAnsi="Times New Roman" w:eastAsia="宋体" w:cs="Times New Roman"/>
                <w:color w:val="000000" w:themeColor="text1"/>
                <w:kern w:val="0"/>
                <w:szCs w:val="24"/>
                <w14:textFill>
                  <w14:solidFill>
                    <w14:schemeClr w14:val="tx1"/>
                  </w14:solidFill>
                </w14:textFill>
              </w:rPr>
              <w:t>各部门单位</w:t>
            </w:r>
            <w:r>
              <w:rPr>
                <w:rFonts w:hint="eastAsia" w:ascii="Times New Roman" w:hAnsi="Times New Roman" w:eastAsia="宋体" w:cs="Times New Roman"/>
                <w:color w:val="000000" w:themeColor="text1"/>
                <w:kern w:val="0"/>
                <w:szCs w:val="24"/>
                <w:lang w:eastAsia="zh-CN"/>
                <w14:textFill>
                  <w14:solidFill>
                    <w14:schemeClr w14:val="tx1"/>
                  </w14:solidFill>
                </w14:textFill>
              </w:rPr>
              <w:t>、</w:t>
            </w:r>
            <w:r>
              <w:rPr>
                <w:rFonts w:hint="eastAsia" w:ascii="Times New Roman" w:hAnsi="Times New Roman" w:eastAsia="宋体" w:cs="Times New Roman"/>
                <w:color w:val="000000" w:themeColor="text1"/>
                <w:kern w:val="0"/>
                <w:szCs w:val="24"/>
                <w14:textFill>
                  <w14:solidFill>
                    <w14:schemeClr w14:val="tx1"/>
                  </w14:solidFill>
                </w14:textFill>
              </w:rPr>
              <w:t>各</w:t>
            </w:r>
            <w:r>
              <w:rPr>
                <w:rFonts w:ascii="Times New Roman" w:hAnsi="Times New Roman" w:eastAsia="宋体" w:cs="Times New Roman"/>
                <w:color w:val="000000" w:themeColor="text1"/>
                <w:kern w:val="0"/>
                <w:szCs w:val="24"/>
                <w14:textFill>
                  <w14:solidFill>
                    <w14:schemeClr w14:val="tx1"/>
                  </w14:solidFill>
                </w14:textFill>
              </w:rPr>
              <w:t>镇（街道、开发区</w:t>
            </w:r>
            <w:r>
              <w:rPr>
                <w:rFonts w:hint="eastAsia" w:ascii="Times New Roman" w:hAnsi="Times New Roman" w:eastAsia="宋体" w:cs="Times New Roman"/>
                <w:color w:val="000000" w:themeColor="text1"/>
                <w:kern w:val="0"/>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246" w:type="pct"/>
            <w:vAlign w:val="center"/>
          </w:tcPr>
          <w:p>
            <w:pPr>
              <w:widowControl/>
              <w:jc w:val="center"/>
              <w:rPr>
                <w:rFonts w:hint="eastAsia" w:ascii="Times New Roman" w:hAnsi="Times New Roman" w:eastAsia="宋体" w:cs="Times New Roman"/>
                <w:color w:val="000000" w:themeColor="text1"/>
                <w:kern w:val="0"/>
                <w:szCs w:val="24"/>
                <w:lang w:val="en-US" w:eastAsia="zh-CN"/>
                <w14:textFill>
                  <w14:solidFill>
                    <w14:schemeClr w14:val="tx1"/>
                  </w14:solidFill>
                </w14:textFill>
              </w:rPr>
            </w:pPr>
            <w:r>
              <w:rPr>
                <w:rFonts w:hint="eastAsia" w:ascii="Times New Roman" w:hAnsi="Times New Roman" w:eastAsia="宋体" w:cs="Times New Roman"/>
                <w:color w:val="000000" w:themeColor="text1"/>
                <w:kern w:val="0"/>
                <w:szCs w:val="24"/>
                <w:lang w:val="en-US" w:eastAsia="zh-CN"/>
                <w14:textFill>
                  <w14:solidFill>
                    <w14:schemeClr w14:val="tx1"/>
                  </w14:solidFill>
                </w14:textFill>
              </w:rPr>
              <w:t>7</w:t>
            </w:r>
          </w:p>
        </w:tc>
        <w:tc>
          <w:tcPr>
            <w:tcW w:w="418" w:type="pct"/>
            <w:vMerge w:val="continue"/>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p>
        </w:tc>
        <w:tc>
          <w:tcPr>
            <w:tcW w:w="411" w:type="pct"/>
            <w:vMerge w:val="continue"/>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p>
        </w:tc>
        <w:tc>
          <w:tcPr>
            <w:tcW w:w="2798" w:type="pct"/>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r>
              <w:rPr>
                <w:rFonts w:ascii="Times New Roman" w:hAnsi="Times New Roman" w:eastAsia="宋体" w:cs="Times New Roman"/>
                <w:color w:val="000000" w:themeColor="text1"/>
                <w:kern w:val="0"/>
                <w:szCs w:val="24"/>
                <w14:textFill>
                  <w14:solidFill>
                    <w14:schemeClr w14:val="tx1"/>
                  </w14:solidFill>
                </w14:textFill>
              </w:rPr>
              <w:t>落实专人专责</w:t>
            </w:r>
            <w:r>
              <w:rPr>
                <w:rFonts w:hint="eastAsia" w:ascii="Times New Roman" w:hAnsi="Times New Roman" w:eastAsia="宋体" w:cs="Times New Roman"/>
                <w:color w:val="000000" w:themeColor="text1"/>
                <w:kern w:val="0"/>
                <w:szCs w:val="24"/>
                <w14:textFill>
                  <w14:solidFill>
                    <w14:schemeClr w14:val="tx1"/>
                  </w14:solidFill>
                </w14:textFill>
              </w:rPr>
              <w:t>，</w:t>
            </w:r>
            <w:r>
              <w:rPr>
                <w:rFonts w:ascii="Times New Roman" w:hAnsi="Times New Roman" w:eastAsia="宋体" w:cs="Times New Roman"/>
                <w:color w:val="000000" w:themeColor="text1"/>
                <w:kern w:val="0"/>
                <w:szCs w:val="24"/>
                <w14:textFill>
                  <w14:solidFill>
                    <w14:schemeClr w14:val="tx1"/>
                  </w14:solidFill>
                </w14:textFill>
              </w:rPr>
              <w:t>健全主动公开栏目内容的日常检查、维护和更新机制</w:t>
            </w:r>
            <w:r>
              <w:rPr>
                <w:rFonts w:hint="eastAsia" w:ascii="Times New Roman" w:hAnsi="Times New Roman" w:eastAsia="宋体" w:cs="Times New Roman"/>
                <w:color w:val="000000" w:themeColor="text1"/>
                <w:kern w:val="0"/>
                <w:szCs w:val="24"/>
                <w14:textFill>
                  <w14:solidFill>
                    <w14:schemeClr w14:val="tx1"/>
                  </w14:solidFill>
                </w14:textFill>
              </w:rPr>
              <w:t>，</w:t>
            </w:r>
            <w:r>
              <w:rPr>
                <w:rFonts w:ascii="Times New Roman" w:hAnsi="Times New Roman" w:eastAsia="宋体" w:cs="Times New Roman"/>
                <w:color w:val="000000" w:themeColor="text1"/>
                <w:kern w:val="0"/>
                <w:szCs w:val="24"/>
                <w14:textFill>
                  <w14:solidFill>
                    <w14:schemeClr w14:val="tx1"/>
                  </w14:solidFill>
                </w14:textFill>
              </w:rPr>
              <w:t>杜绝信息缺失和错链</w:t>
            </w:r>
            <w:r>
              <w:rPr>
                <w:rFonts w:hint="eastAsia" w:ascii="Times New Roman" w:hAnsi="Times New Roman" w:eastAsia="宋体" w:cs="Times New Roman"/>
                <w:color w:val="000000" w:themeColor="text1"/>
                <w:kern w:val="0"/>
                <w:szCs w:val="24"/>
                <w14:textFill>
                  <w14:solidFill>
                    <w14:schemeClr w14:val="tx1"/>
                  </w14:solidFill>
                </w14:textFill>
              </w:rPr>
              <w:t>，</w:t>
            </w:r>
            <w:r>
              <w:rPr>
                <w:rFonts w:ascii="Times New Roman" w:hAnsi="Times New Roman" w:eastAsia="宋体" w:cs="Times New Roman"/>
                <w:color w:val="000000" w:themeColor="text1"/>
                <w:kern w:val="0"/>
                <w:szCs w:val="24"/>
                <w14:textFill>
                  <w14:solidFill>
                    <w14:schemeClr w14:val="tx1"/>
                  </w14:solidFill>
                </w14:textFill>
              </w:rPr>
              <w:t>死链等问题</w:t>
            </w:r>
            <w:r>
              <w:rPr>
                <w:rFonts w:hint="eastAsia" w:ascii="Times New Roman" w:hAnsi="Times New Roman" w:eastAsia="宋体" w:cs="Times New Roman"/>
                <w:color w:val="000000" w:themeColor="text1"/>
                <w:kern w:val="0"/>
                <w:szCs w:val="24"/>
                <w14:textFill>
                  <w14:solidFill>
                    <w14:schemeClr w14:val="tx1"/>
                  </w14:solidFill>
                </w14:textFill>
              </w:rPr>
              <w:t>。</w:t>
            </w:r>
          </w:p>
        </w:tc>
        <w:tc>
          <w:tcPr>
            <w:tcW w:w="1125" w:type="pct"/>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r>
              <w:rPr>
                <w:rFonts w:hint="eastAsia" w:ascii="Times New Roman" w:hAnsi="Times New Roman" w:eastAsia="宋体" w:cs="Times New Roman"/>
                <w:color w:val="000000" w:themeColor="text1"/>
                <w:kern w:val="0"/>
                <w:szCs w:val="24"/>
                <w:lang w:eastAsia="zh-CN"/>
                <w14:textFill>
                  <w14:solidFill>
                    <w14:schemeClr w14:val="tx1"/>
                  </w14:solidFill>
                </w14:textFill>
              </w:rPr>
              <w:t>区政府</w:t>
            </w:r>
            <w:r>
              <w:rPr>
                <w:rFonts w:ascii="Times New Roman" w:hAnsi="Times New Roman" w:eastAsia="宋体" w:cs="Times New Roman"/>
                <w:color w:val="000000" w:themeColor="text1"/>
                <w:kern w:val="0"/>
                <w:szCs w:val="24"/>
                <w14:textFill>
                  <w14:solidFill>
                    <w14:schemeClr w14:val="tx1"/>
                  </w14:solidFill>
                </w14:textFill>
              </w:rPr>
              <w:t>各部门单位</w:t>
            </w:r>
            <w:r>
              <w:rPr>
                <w:rFonts w:hint="eastAsia" w:ascii="Times New Roman" w:hAnsi="Times New Roman" w:eastAsia="宋体" w:cs="Times New Roman"/>
                <w:color w:val="000000" w:themeColor="text1"/>
                <w:kern w:val="0"/>
                <w:szCs w:val="24"/>
                <w:lang w:eastAsia="zh-CN"/>
                <w14:textFill>
                  <w14:solidFill>
                    <w14:schemeClr w14:val="tx1"/>
                  </w14:solidFill>
                </w14:textFill>
              </w:rPr>
              <w:t>、</w:t>
            </w:r>
            <w:r>
              <w:rPr>
                <w:rFonts w:hint="eastAsia" w:ascii="Times New Roman" w:hAnsi="Times New Roman" w:eastAsia="宋体" w:cs="Times New Roman"/>
                <w:color w:val="000000" w:themeColor="text1"/>
                <w:kern w:val="0"/>
                <w:szCs w:val="24"/>
                <w14:textFill>
                  <w14:solidFill>
                    <w14:schemeClr w14:val="tx1"/>
                  </w14:solidFill>
                </w14:textFill>
              </w:rPr>
              <w:t>各</w:t>
            </w:r>
            <w:r>
              <w:rPr>
                <w:rFonts w:ascii="Times New Roman" w:hAnsi="Times New Roman" w:eastAsia="宋体" w:cs="Times New Roman"/>
                <w:color w:val="000000" w:themeColor="text1"/>
                <w:kern w:val="0"/>
                <w:szCs w:val="24"/>
                <w14:textFill>
                  <w14:solidFill>
                    <w14:schemeClr w14:val="tx1"/>
                  </w14:solidFill>
                </w14:textFill>
              </w:rPr>
              <w:t>镇（街道、开发区</w:t>
            </w:r>
            <w:r>
              <w:rPr>
                <w:rFonts w:hint="eastAsia" w:ascii="Times New Roman" w:hAnsi="Times New Roman" w:eastAsia="宋体" w:cs="Times New Roman"/>
                <w:color w:val="000000" w:themeColor="text1"/>
                <w:kern w:val="0"/>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246" w:type="pct"/>
            <w:vAlign w:val="center"/>
          </w:tcPr>
          <w:p>
            <w:pPr>
              <w:widowControl/>
              <w:jc w:val="center"/>
              <w:rPr>
                <w:rFonts w:hint="eastAsia" w:ascii="Times New Roman" w:hAnsi="Times New Roman" w:eastAsia="宋体" w:cs="Times New Roman"/>
                <w:color w:val="000000" w:themeColor="text1"/>
                <w:kern w:val="0"/>
                <w:szCs w:val="24"/>
                <w:lang w:val="en-US" w:eastAsia="zh-CN"/>
                <w14:textFill>
                  <w14:solidFill>
                    <w14:schemeClr w14:val="tx1"/>
                  </w14:solidFill>
                </w14:textFill>
              </w:rPr>
            </w:pPr>
            <w:r>
              <w:rPr>
                <w:rFonts w:hint="eastAsia" w:ascii="Times New Roman" w:hAnsi="Times New Roman" w:eastAsia="宋体" w:cs="Times New Roman"/>
                <w:color w:val="000000" w:themeColor="text1"/>
                <w:kern w:val="0"/>
                <w:szCs w:val="24"/>
                <w:lang w:val="en-US" w:eastAsia="zh-CN"/>
                <w14:textFill>
                  <w14:solidFill>
                    <w14:schemeClr w14:val="tx1"/>
                  </w14:solidFill>
                </w14:textFill>
              </w:rPr>
              <w:t>8</w:t>
            </w:r>
          </w:p>
        </w:tc>
        <w:tc>
          <w:tcPr>
            <w:tcW w:w="418" w:type="pct"/>
            <w:vMerge w:val="restart"/>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r>
              <w:rPr>
                <w:rFonts w:hint="eastAsia" w:ascii="Times New Roman" w:hAnsi="Times New Roman" w:eastAsia="宋体" w:cs="Times New Roman"/>
                <w:color w:val="000000" w:themeColor="text1"/>
                <w:kern w:val="0"/>
                <w:szCs w:val="24"/>
                <w14:textFill>
                  <w14:solidFill>
                    <w14:schemeClr w14:val="tx1"/>
                  </w14:solidFill>
                </w14:textFill>
              </w:rPr>
              <w:t>夯实政务公开工作基础</w:t>
            </w:r>
          </w:p>
        </w:tc>
        <w:tc>
          <w:tcPr>
            <w:tcW w:w="411" w:type="pct"/>
            <w:vMerge w:val="restart"/>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r>
              <w:rPr>
                <w:rFonts w:hint="eastAsia" w:ascii="Times New Roman" w:hAnsi="Times New Roman" w:eastAsia="宋体" w:cs="Times New Roman"/>
                <w:color w:val="000000" w:themeColor="text1"/>
                <w:kern w:val="0"/>
                <w:szCs w:val="24"/>
                <w14:textFill>
                  <w14:solidFill>
                    <w14:schemeClr w14:val="tx1"/>
                  </w14:solidFill>
                </w14:textFill>
              </w:rPr>
              <w:t>加强政务公开平台建设</w:t>
            </w:r>
          </w:p>
        </w:tc>
        <w:tc>
          <w:tcPr>
            <w:tcW w:w="2798" w:type="pct"/>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r>
              <w:rPr>
                <w:rFonts w:ascii="Times New Roman" w:hAnsi="Times New Roman" w:eastAsia="宋体" w:cs="Times New Roman"/>
                <w:color w:val="000000" w:themeColor="text1"/>
                <w:kern w:val="0"/>
                <w:szCs w:val="24"/>
                <w14:textFill>
                  <w14:solidFill>
                    <w14:schemeClr w14:val="tx1"/>
                  </w14:solidFill>
                </w14:textFill>
              </w:rPr>
              <w:t>聚焦数字政府</w:t>
            </w:r>
            <w:r>
              <w:rPr>
                <w:rFonts w:hint="eastAsia" w:ascii="Times New Roman" w:hAnsi="Times New Roman" w:eastAsia="宋体" w:cs="Times New Roman"/>
                <w:color w:val="000000" w:themeColor="text1"/>
                <w:kern w:val="0"/>
                <w:szCs w:val="24"/>
                <w14:textFill>
                  <w14:solidFill>
                    <w14:schemeClr w14:val="tx1"/>
                  </w14:solidFill>
                </w14:textFill>
              </w:rPr>
              <w:t>“</w:t>
            </w:r>
            <w:r>
              <w:rPr>
                <w:rFonts w:ascii="Times New Roman" w:hAnsi="Times New Roman" w:eastAsia="宋体" w:cs="Times New Roman"/>
                <w:color w:val="000000" w:themeColor="text1"/>
                <w:kern w:val="0"/>
                <w:szCs w:val="24"/>
                <w14:textFill>
                  <w14:solidFill>
                    <w14:schemeClr w14:val="tx1"/>
                  </w14:solidFill>
                </w14:textFill>
              </w:rPr>
              <w:t>一个平台一个号</w:t>
            </w:r>
            <w:r>
              <w:rPr>
                <w:rFonts w:hint="eastAsia" w:ascii="Times New Roman" w:hAnsi="Times New Roman" w:eastAsia="宋体" w:cs="Times New Roman"/>
                <w:color w:val="000000" w:themeColor="text1"/>
                <w:kern w:val="0"/>
                <w:szCs w:val="24"/>
                <w14:textFill>
                  <w14:solidFill>
                    <w14:schemeClr w14:val="tx1"/>
                  </w14:solidFill>
                </w14:textFill>
              </w:rPr>
              <w:t>、</w:t>
            </w:r>
            <w:r>
              <w:rPr>
                <w:rFonts w:ascii="Times New Roman" w:hAnsi="Times New Roman" w:eastAsia="宋体" w:cs="Times New Roman"/>
                <w:color w:val="000000" w:themeColor="text1"/>
                <w:kern w:val="0"/>
                <w:szCs w:val="24"/>
                <w14:textFill>
                  <w14:solidFill>
                    <w14:schemeClr w14:val="tx1"/>
                  </w14:solidFill>
                </w14:textFill>
              </w:rPr>
              <w:t>一张网络一朵云</w:t>
            </w:r>
            <w:r>
              <w:rPr>
                <w:rFonts w:hint="eastAsia" w:ascii="Times New Roman" w:hAnsi="Times New Roman" w:eastAsia="宋体" w:cs="Times New Roman"/>
                <w:color w:val="000000" w:themeColor="text1"/>
                <w:kern w:val="0"/>
                <w:szCs w:val="24"/>
                <w14:textFill>
                  <w14:solidFill>
                    <w14:schemeClr w14:val="tx1"/>
                  </w14:solidFill>
                </w14:textFill>
              </w:rPr>
              <w:t>”</w:t>
            </w:r>
            <w:r>
              <w:rPr>
                <w:rFonts w:ascii="Times New Roman" w:hAnsi="Times New Roman" w:eastAsia="宋体" w:cs="Times New Roman"/>
                <w:color w:val="000000" w:themeColor="text1"/>
                <w:kern w:val="0"/>
                <w:szCs w:val="24"/>
                <w14:textFill>
                  <w14:solidFill>
                    <w14:schemeClr w14:val="tx1"/>
                  </w14:solidFill>
                </w14:textFill>
              </w:rPr>
              <w:t>建设</w:t>
            </w:r>
            <w:r>
              <w:rPr>
                <w:rFonts w:hint="eastAsia" w:ascii="Times New Roman" w:hAnsi="Times New Roman" w:eastAsia="宋体" w:cs="Times New Roman"/>
                <w:color w:val="000000" w:themeColor="text1"/>
                <w:kern w:val="0"/>
                <w:szCs w:val="24"/>
                <w14:textFill>
                  <w14:solidFill>
                    <w14:schemeClr w14:val="tx1"/>
                  </w14:solidFill>
                </w14:textFill>
              </w:rPr>
              <w:t>，</w:t>
            </w:r>
            <w:r>
              <w:rPr>
                <w:rFonts w:ascii="Times New Roman" w:hAnsi="Times New Roman" w:eastAsia="宋体" w:cs="Times New Roman"/>
                <w:color w:val="000000" w:themeColor="text1"/>
                <w:kern w:val="0"/>
                <w:szCs w:val="24"/>
                <w14:textFill>
                  <w14:solidFill>
                    <w14:schemeClr w14:val="tx1"/>
                  </w14:solidFill>
                </w14:textFill>
              </w:rPr>
              <w:t>深入推进政府门户网站</w:t>
            </w:r>
            <w:r>
              <w:rPr>
                <w:rFonts w:hint="eastAsia" w:ascii="Times New Roman" w:hAnsi="Times New Roman" w:eastAsia="宋体" w:cs="Times New Roman"/>
                <w:color w:val="000000" w:themeColor="text1"/>
                <w:kern w:val="0"/>
                <w:szCs w:val="24"/>
                <w14:textFill>
                  <w14:solidFill>
                    <w14:schemeClr w14:val="tx1"/>
                  </w14:solidFill>
                </w14:textFill>
              </w:rPr>
              <w:t>、</w:t>
            </w:r>
            <w:r>
              <w:rPr>
                <w:rFonts w:ascii="Times New Roman" w:hAnsi="Times New Roman" w:eastAsia="宋体" w:cs="Times New Roman"/>
                <w:color w:val="000000" w:themeColor="text1"/>
                <w:kern w:val="0"/>
                <w:szCs w:val="24"/>
                <w14:textFill>
                  <w14:solidFill>
                    <w14:schemeClr w14:val="tx1"/>
                  </w14:solidFill>
                </w14:textFill>
              </w:rPr>
              <w:t>政务公开网</w:t>
            </w:r>
            <w:r>
              <w:rPr>
                <w:rFonts w:hint="eastAsia" w:ascii="Times New Roman" w:hAnsi="Times New Roman" w:eastAsia="宋体" w:cs="Times New Roman"/>
                <w:color w:val="000000" w:themeColor="text1"/>
                <w:kern w:val="0"/>
                <w:szCs w:val="24"/>
                <w14:textFill>
                  <w14:solidFill>
                    <w14:schemeClr w14:val="tx1"/>
                  </w14:solidFill>
                </w14:textFill>
              </w:rPr>
              <w:t>、</w:t>
            </w:r>
            <w:r>
              <w:rPr>
                <w:rFonts w:ascii="Times New Roman" w:hAnsi="Times New Roman" w:eastAsia="宋体" w:cs="Times New Roman"/>
                <w:color w:val="000000" w:themeColor="text1"/>
                <w:kern w:val="0"/>
                <w:szCs w:val="24"/>
                <w14:textFill>
                  <w14:solidFill>
                    <w14:schemeClr w14:val="tx1"/>
                  </w14:solidFill>
                </w14:textFill>
              </w:rPr>
              <w:t>政务服务网全面融合</w:t>
            </w:r>
            <w:r>
              <w:rPr>
                <w:rFonts w:hint="eastAsia" w:ascii="Times New Roman" w:hAnsi="Times New Roman" w:eastAsia="宋体" w:cs="Times New Roman"/>
                <w:color w:val="000000" w:themeColor="text1"/>
                <w:kern w:val="0"/>
                <w:szCs w:val="24"/>
                <w14:textFill>
                  <w14:solidFill>
                    <w14:schemeClr w14:val="tx1"/>
                  </w14:solidFill>
                </w14:textFill>
              </w:rPr>
              <w:t>。</w:t>
            </w:r>
          </w:p>
        </w:tc>
        <w:tc>
          <w:tcPr>
            <w:tcW w:w="1125" w:type="pct"/>
            <w:vAlign w:val="center"/>
          </w:tcPr>
          <w:p>
            <w:pPr>
              <w:widowControl/>
              <w:rPr>
                <w:rFonts w:hint="eastAsia" w:ascii="Times New Roman" w:hAnsi="Times New Roman" w:eastAsia="宋体" w:cs="Times New Roman"/>
                <w:color w:val="000000" w:themeColor="text1"/>
                <w:kern w:val="0"/>
                <w:szCs w:val="24"/>
                <w:lang w:eastAsia="zh-CN"/>
                <w14:textFill>
                  <w14:solidFill>
                    <w14:schemeClr w14:val="tx1"/>
                  </w14:solidFill>
                </w14:textFill>
              </w:rPr>
            </w:pPr>
            <w:r>
              <w:rPr>
                <w:rFonts w:hint="eastAsia" w:ascii="Times New Roman" w:hAnsi="Times New Roman" w:eastAsia="宋体" w:cs="Times New Roman"/>
                <w:color w:val="000000" w:themeColor="text1"/>
                <w:kern w:val="0"/>
                <w:szCs w:val="24"/>
                <w14:textFill>
                  <w14:solidFill>
                    <w14:schemeClr w14:val="tx1"/>
                  </w14:solidFill>
                </w14:textFill>
              </w:rPr>
              <w:t>区政府办公室、</w:t>
            </w:r>
            <w:r>
              <w:rPr>
                <w:rFonts w:hint="eastAsia" w:ascii="Times New Roman" w:hAnsi="Times New Roman" w:eastAsia="宋体" w:cs="Times New Roman"/>
                <w:color w:val="000000" w:themeColor="text1"/>
                <w:kern w:val="0"/>
                <w:szCs w:val="24"/>
                <w:lang w:eastAsia="zh-CN"/>
                <w14:textFill>
                  <w14:solidFill>
                    <w14:schemeClr w14:val="tx1"/>
                  </w14:solidFill>
                </w14:textFill>
              </w:rPr>
              <w:t>区行政审批服务局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246" w:type="pct"/>
            <w:vAlign w:val="center"/>
          </w:tcPr>
          <w:p>
            <w:pPr>
              <w:widowControl/>
              <w:jc w:val="center"/>
              <w:rPr>
                <w:rFonts w:hint="eastAsia" w:ascii="Times New Roman" w:hAnsi="Times New Roman" w:eastAsia="宋体" w:cs="Times New Roman"/>
                <w:color w:val="000000" w:themeColor="text1"/>
                <w:kern w:val="0"/>
                <w:szCs w:val="24"/>
                <w:lang w:val="en-US" w:eastAsia="zh-CN"/>
                <w14:textFill>
                  <w14:solidFill>
                    <w14:schemeClr w14:val="tx1"/>
                  </w14:solidFill>
                </w14:textFill>
              </w:rPr>
            </w:pPr>
            <w:r>
              <w:rPr>
                <w:rFonts w:hint="eastAsia" w:ascii="Times New Roman" w:hAnsi="Times New Roman" w:eastAsia="宋体" w:cs="Times New Roman"/>
                <w:color w:val="000000" w:themeColor="text1"/>
                <w:kern w:val="0"/>
                <w:szCs w:val="24"/>
                <w:lang w:val="en-US" w:eastAsia="zh-CN"/>
                <w14:textFill>
                  <w14:solidFill>
                    <w14:schemeClr w14:val="tx1"/>
                  </w14:solidFill>
                </w14:textFill>
              </w:rPr>
              <w:t>9</w:t>
            </w:r>
          </w:p>
        </w:tc>
        <w:tc>
          <w:tcPr>
            <w:tcW w:w="418" w:type="pct"/>
            <w:vMerge w:val="continue"/>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p>
        </w:tc>
        <w:tc>
          <w:tcPr>
            <w:tcW w:w="411" w:type="pct"/>
            <w:vMerge w:val="continue"/>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p>
        </w:tc>
        <w:tc>
          <w:tcPr>
            <w:tcW w:w="2798" w:type="pct"/>
            <w:vAlign w:val="center"/>
          </w:tcPr>
          <w:p>
            <w:pPr>
              <w:widowControl/>
              <w:rPr>
                <w:rFonts w:hint="eastAsia" w:ascii="Times New Roman" w:hAnsi="Times New Roman" w:eastAsia="宋体" w:cs="Times New Roman"/>
                <w:color w:val="000000" w:themeColor="text1"/>
                <w:kern w:val="0"/>
                <w:szCs w:val="24"/>
                <w14:textFill>
                  <w14:solidFill>
                    <w14:schemeClr w14:val="tx1"/>
                  </w14:solidFill>
                </w14:textFill>
              </w:rPr>
            </w:pPr>
            <w:r>
              <w:rPr>
                <w:rFonts w:hint="eastAsia" w:ascii="Times New Roman" w:hAnsi="Times New Roman" w:eastAsia="宋体" w:cs="Times New Roman"/>
                <w:color w:val="000000" w:themeColor="text1"/>
                <w:kern w:val="0"/>
                <w:szCs w:val="24"/>
                <w14:textFill>
                  <w14:solidFill>
                    <w14:schemeClr w14:val="tx1"/>
                  </w14:solidFill>
                </w14:textFill>
              </w:rPr>
              <w:t>健全政务新媒体监管机制，针对一哄而上、重复建设、“娱乐化”“空壳”等问题有序开展清理整合。进一步规范政务新媒体内容保障机制，政务新媒体</w:t>
            </w:r>
            <w:r>
              <w:rPr>
                <w:rFonts w:hint="eastAsia" w:ascii="Times New Roman" w:hAnsi="Times New Roman" w:eastAsia="宋体" w:cs="Times New Roman"/>
                <w:color w:val="000000" w:themeColor="text1"/>
                <w:kern w:val="0"/>
                <w:szCs w:val="24"/>
                <w:lang w:eastAsia="zh-CN"/>
                <w14:textFill>
                  <w14:solidFill>
                    <w14:schemeClr w14:val="tx1"/>
                  </w14:solidFill>
                </w14:textFill>
              </w:rPr>
              <w:t>内容更新周期最多不超过</w:t>
            </w:r>
            <w:r>
              <w:rPr>
                <w:rFonts w:ascii="Times New Roman" w:hAnsi="Times New Roman" w:eastAsia="宋体" w:cs="Times New Roman"/>
                <w:color w:val="000000" w:themeColor="text1"/>
                <w:kern w:val="0"/>
                <w:szCs w:val="24"/>
                <w14:textFill>
                  <w14:solidFill>
                    <w14:schemeClr w14:val="tx1"/>
                  </w14:solidFill>
                </w14:textFill>
              </w:rPr>
              <w:t>14</w:t>
            </w:r>
            <w:r>
              <w:rPr>
                <w:rFonts w:hint="eastAsia" w:ascii="Times New Roman" w:hAnsi="Times New Roman" w:eastAsia="宋体" w:cs="Times New Roman"/>
                <w:color w:val="000000" w:themeColor="text1"/>
                <w:kern w:val="0"/>
                <w:szCs w:val="24"/>
                <w14:textFill>
                  <w14:solidFill>
                    <w14:schemeClr w14:val="tx1"/>
                  </w14:solidFill>
                </w14:textFill>
              </w:rPr>
              <w:t>日。</w:t>
            </w:r>
          </w:p>
        </w:tc>
        <w:tc>
          <w:tcPr>
            <w:tcW w:w="1125" w:type="pct"/>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r>
              <w:rPr>
                <w:rFonts w:hint="eastAsia" w:ascii="Times New Roman" w:hAnsi="Times New Roman" w:eastAsia="宋体" w:cs="Times New Roman"/>
                <w:color w:val="000000" w:themeColor="text1"/>
                <w:kern w:val="0"/>
                <w:szCs w:val="24"/>
                <w14:textFill>
                  <w14:solidFill>
                    <w14:schemeClr w14:val="tx1"/>
                  </w14:solidFill>
                </w14:textFill>
              </w:rPr>
              <w:t>有政务新媒体账号的</w:t>
            </w:r>
            <w:r>
              <w:rPr>
                <w:rFonts w:hint="eastAsia" w:ascii="Times New Roman" w:hAnsi="Times New Roman" w:eastAsia="宋体" w:cs="Times New Roman"/>
                <w:color w:val="000000" w:themeColor="text1"/>
                <w:kern w:val="0"/>
                <w:szCs w:val="24"/>
                <w:lang w:eastAsia="zh-CN"/>
                <w14:textFill>
                  <w14:solidFill>
                    <w14:schemeClr w14:val="tx1"/>
                  </w14:solidFill>
                </w14:textFill>
              </w:rPr>
              <w:t>区政府</w:t>
            </w:r>
            <w:r>
              <w:rPr>
                <w:rFonts w:ascii="Times New Roman" w:hAnsi="Times New Roman" w:eastAsia="宋体" w:cs="Times New Roman"/>
                <w:color w:val="000000" w:themeColor="text1"/>
                <w:kern w:val="0"/>
                <w:szCs w:val="24"/>
                <w14:textFill>
                  <w14:solidFill>
                    <w14:schemeClr w14:val="tx1"/>
                  </w14:solidFill>
                </w14:textFill>
              </w:rPr>
              <w:t>各部门单位</w:t>
            </w:r>
            <w:r>
              <w:rPr>
                <w:rFonts w:hint="eastAsia" w:ascii="Times New Roman" w:hAnsi="Times New Roman" w:eastAsia="宋体" w:cs="Times New Roman"/>
                <w:color w:val="000000" w:themeColor="text1"/>
                <w:kern w:val="0"/>
                <w:szCs w:val="24"/>
                <w:lang w:eastAsia="zh-CN"/>
                <w14:textFill>
                  <w14:solidFill>
                    <w14:schemeClr w14:val="tx1"/>
                  </w14:solidFill>
                </w14:textFill>
              </w:rPr>
              <w:t>、</w:t>
            </w:r>
            <w:r>
              <w:rPr>
                <w:rFonts w:hint="eastAsia" w:ascii="Times New Roman" w:hAnsi="Times New Roman" w:eastAsia="宋体" w:cs="Times New Roman"/>
                <w:color w:val="000000" w:themeColor="text1"/>
                <w:kern w:val="0"/>
                <w:szCs w:val="24"/>
                <w14:textFill>
                  <w14:solidFill>
                    <w14:schemeClr w14:val="tx1"/>
                  </w14:solidFill>
                </w14:textFill>
              </w:rPr>
              <w:t>各</w:t>
            </w:r>
            <w:r>
              <w:rPr>
                <w:rFonts w:ascii="Times New Roman" w:hAnsi="Times New Roman" w:eastAsia="宋体" w:cs="Times New Roman"/>
                <w:color w:val="000000" w:themeColor="text1"/>
                <w:kern w:val="0"/>
                <w:szCs w:val="24"/>
                <w14:textFill>
                  <w14:solidFill>
                    <w14:schemeClr w14:val="tx1"/>
                  </w14:solidFill>
                </w14:textFill>
              </w:rPr>
              <w:t>镇（街道、开发区</w:t>
            </w:r>
            <w:r>
              <w:rPr>
                <w:rFonts w:hint="eastAsia" w:ascii="Times New Roman" w:hAnsi="Times New Roman" w:eastAsia="宋体" w:cs="Times New Roman"/>
                <w:color w:val="000000" w:themeColor="text1"/>
                <w:kern w:val="0"/>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246" w:type="pct"/>
            <w:vAlign w:val="center"/>
          </w:tcPr>
          <w:p>
            <w:pPr>
              <w:widowControl/>
              <w:jc w:val="center"/>
              <w:rPr>
                <w:rFonts w:hint="default" w:ascii="Times New Roman" w:hAnsi="Times New Roman" w:eastAsia="宋体" w:cs="Times New Roman"/>
                <w:color w:val="000000" w:themeColor="text1"/>
                <w:kern w:val="0"/>
                <w:szCs w:val="24"/>
                <w:lang w:val="en-US" w:eastAsia="zh-CN"/>
                <w14:textFill>
                  <w14:solidFill>
                    <w14:schemeClr w14:val="tx1"/>
                  </w14:solidFill>
                </w14:textFill>
              </w:rPr>
            </w:pPr>
            <w:r>
              <w:rPr>
                <w:rFonts w:hint="eastAsia" w:ascii="Times New Roman" w:hAnsi="Times New Roman" w:eastAsia="宋体" w:cs="Times New Roman"/>
                <w:color w:val="000000" w:themeColor="text1"/>
                <w:kern w:val="0"/>
                <w:szCs w:val="24"/>
                <w:lang w:val="en-US" w:eastAsia="zh-CN"/>
                <w14:textFill>
                  <w14:solidFill>
                    <w14:schemeClr w14:val="tx1"/>
                  </w14:solidFill>
                </w14:textFill>
              </w:rPr>
              <w:t>10</w:t>
            </w:r>
          </w:p>
        </w:tc>
        <w:tc>
          <w:tcPr>
            <w:tcW w:w="418" w:type="pct"/>
            <w:vMerge w:val="continue"/>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p>
        </w:tc>
        <w:tc>
          <w:tcPr>
            <w:tcW w:w="411" w:type="pct"/>
            <w:vMerge w:val="continue"/>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p>
        </w:tc>
        <w:tc>
          <w:tcPr>
            <w:tcW w:w="2798" w:type="pct"/>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r>
              <w:rPr>
                <w:rFonts w:ascii="Times New Roman" w:hAnsi="Times New Roman" w:eastAsia="宋体" w:cs="Times New Roman"/>
                <w:color w:val="000000" w:themeColor="text1"/>
                <w:kern w:val="0"/>
                <w:szCs w:val="24"/>
                <w14:textFill>
                  <w14:solidFill>
                    <w14:schemeClr w14:val="tx1"/>
                  </w14:solidFill>
                </w14:textFill>
              </w:rPr>
              <w:t>2021</w:t>
            </w:r>
            <w:r>
              <w:rPr>
                <w:rFonts w:hint="eastAsia" w:ascii="Times New Roman" w:hAnsi="Times New Roman" w:eastAsia="宋体" w:cs="Times New Roman"/>
                <w:color w:val="000000" w:themeColor="text1"/>
                <w:kern w:val="0"/>
                <w:szCs w:val="24"/>
                <w14:textFill>
                  <w14:solidFill>
                    <w14:schemeClr w14:val="tx1"/>
                  </w14:solidFill>
                </w14:textFill>
              </w:rPr>
              <w:t>年年底前，确保区政府门户网站支持互联网协议第</w:t>
            </w:r>
            <w:r>
              <w:rPr>
                <w:rFonts w:ascii="Times New Roman" w:hAnsi="Times New Roman" w:eastAsia="宋体" w:cs="Times New Roman"/>
                <w:color w:val="000000" w:themeColor="text1"/>
                <w:kern w:val="0"/>
                <w:szCs w:val="24"/>
                <w14:textFill>
                  <w14:solidFill>
                    <w14:schemeClr w14:val="tx1"/>
                  </w14:solidFill>
                </w14:textFill>
              </w:rPr>
              <w:t>6</w:t>
            </w:r>
            <w:r>
              <w:rPr>
                <w:rFonts w:hint="eastAsia" w:ascii="Times New Roman" w:hAnsi="Times New Roman" w:eastAsia="宋体" w:cs="Times New Roman"/>
                <w:color w:val="000000" w:themeColor="text1"/>
                <w:kern w:val="0"/>
                <w:szCs w:val="24"/>
                <w14:textFill>
                  <w14:solidFill>
                    <w14:schemeClr w14:val="tx1"/>
                  </w14:solidFill>
                </w14:textFill>
              </w:rPr>
              <w:t>版。</w:t>
            </w:r>
          </w:p>
        </w:tc>
        <w:tc>
          <w:tcPr>
            <w:tcW w:w="1125" w:type="pct"/>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r>
              <w:rPr>
                <w:rFonts w:hint="eastAsia" w:ascii="Times New Roman" w:hAnsi="Times New Roman" w:eastAsia="宋体" w:cs="Times New Roman"/>
                <w:color w:val="000000" w:themeColor="text1"/>
                <w:kern w:val="0"/>
                <w:szCs w:val="24"/>
                <w14:textFill>
                  <w14:solidFill>
                    <w14:schemeClr w14:val="tx1"/>
                  </w14:solidFill>
                </w14:textFill>
              </w:rPr>
              <w:t>区政府办公室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246" w:type="pct"/>
            <w:vAlign w:val="center"/>
          </w:tcPr>
          <w:p>
            <w:pPr>
              <w:widowControl/>
              <w:jc w:val="center"/>
              <w:rPr>
                <w:rFonts w:hint="default" w:ascii="Times New Roman" w:hAnsi="Times New Roman" w:eastAsia="宋体" w:cs="Times New Roman"/>
                <w:color w:val="000000" w:themeColor="text1"/>
                <w:kern w:val="0"/>
                <w:szCs w:val="24"/>
                <w:lang w:val="en-US" w:eastAsia="zh-CN"/>
                <w14:textFill>
                  <w14:solidFill>
                    <w14:schemeClr w14:val="tx1"/>
                  </w14:solidFill>
                </w14:textFill>
              </w:rPr>
            </w:pPr>
            <w:r>
              <w:rPr>
                <w:rFonts w:hint="eastAsia" w:ascii="Times New Roman" w:hAnsi="Times New Roman" w:eastAsia="宋体" w:cs="Times New Roman"/>
                <w:color w:val="000000" w:themeColor="text1"/>
                <w:kern w:val="0"/>
                <w:szCs w:val="24"/>
                <w:lang w:val="en-US" w:eastAsia="zh-CN"/>
                <w14:textFill>
                  <w14:solidFill>
                    <w14:schemeClr w14:val="tx1"/>
                  </w14:solidFill>
                </w14:textFill>
              </w:rPr>
              <w:t>11</w:t>
            </w:r>
          </w:p>
        </w:tc>
        <w:tc>
          <w:tcPr>
            <w:tcW w:w="418" w:type="pct"/>
            <w:vMerge w:val="continue"/>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p>
        </w:tc>
        <w:tc>
          <w:tcPr>
            <w:tcW w:w="411" w:type="pct"/>
            <w:vMerge w:val="continue"/>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p>
        </w:tc>
        <w:tc>
          <w:tcPr>
            <w:tcW w:w="2798" w:type="pct"/>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r>
              <w:rPr>
                <w:rFonts w:ascii="Times New Roman" w:hAnsi="Times New Roman" w:eastAsia="宋体" w:cs="Times New Roman"/>
                <w:color w:val="000000" w:themeColor="text1"/>
                <w:kern w:val="0"/>
                <w:szCs w:val="24"/>
                <w14:textFill>
                  <w14:solidFill>
                    <w14:schemeClr w14:val="tx1"/>
                  </w14:solidFill>
                </w14:textFill>
              </w:rPr>
              <w:t>加大政府公报出版频次</w:t>
            </w:r>
            <w:r>
              <w:rPr>
                <w:rFonts w:hint="eastAsia" w:ascii="Times New Roman" w:hAnsi="Times New Roman" w:eastAsia="宋体" w:cs="Times New Roman"/>
                <w:color w:val="000000" w:themeColor="text1"/>
                <w:kern w:val="0"/>
                <w:szCs w:val="24"/>
                <w14:textFill>
                  <w14:solidFill>
                    <w14:schemeClr w14:val="tx1"/>
                  </w14:solidFill>
                </w14:textFill>
              </w:rPr>
              <w:t>，</w:t>
            </w:r>
            <w:r>
              <w:rPr>
                <w:rFonts w:ascii="Times New Roman" w:hAnsi="Times New Roman" w:eastAsia="宋体" w:cs="Times New Roman"/>
                <w:color w:val="000000" w:themeColor="text1"/>
                <w:kern w:val="0"/>
                <w:szCs w:val="24"/>
                <w14:textFill>
                  <w14:solidFill>
                    <w14:schemeClr w14:val="tx1"/>
                  </w14:solidFill>
                </w14:textFill>
              </w:rPr>
              <w:t>扩大赠阅范围</w:t>
            </w:r>
            <w:r>
              <w:rPr>
                <w:rFonts w:hint="eastAsia" w:ascii="Times New Roman" w:hAnsi="Times New Roman" w:eastAsia="宋体" w:cs="Times New Roman"/>
                <w:color w:val="000000" w:themeColor="text1"/>
                <w:kern w:val="0"/>
                <w:szCs w:val="24"/>
                <w14:textFill>
                  <w14:solidFill>
                    <w14:schemeClr w14:val="tx1"/>
                  </w14:solidFill>
                </w14:textFill>
              </w:rPr>
              <w:t>，</w:t>
            </w:r>
            <w:r>
              <w:rPr>
                <w:rFonts w:ascii="Times New Roman" w:hAnsi="Times New Roman" w:eastAsia="宋体" w:cs="Times New Roman"/>
                <w:color w:val="000000" w:themeColor="text1"/>
                <w:kern w:val="0"/>
                <w:szCs w:val="24"/>
                <w14:textFill>
                  <w14:solidFill>
                    <w14:schemeClr w14:val="tx1"/>
                  </w14:solidFill>
                </w14:textFill>
              </w:rPr>
              <w:t>全面完成历史公报数字化</w:t>
            </w:r>
            <w:r>
              <w:rPr>
                <w:rFonts w:hint="eastAsia" w:ascii="Times New Roman" w:hAnsi="Times New Roman" w:eastAsia="宋体" w:cs="Times New Roman"/>
                <w:color w:val="000000" w:themeColor="text1"/>
                <w:kern w:val="0"/>
                <w:szCs w:val="24"/>
                <w14:textFill>
                  <w14:solidFill>
                    <w14:schemeClr w14:val="tx1"/>
                  </w14:solidFill>
                </w14:textFill>
              </w:rPr>
              <w:t>。</w:t>
            </w:r>
          </w:p>
        </w:tc>
        <w:tc>
          <w:tcPr>
            <w:tcW w:w="1125" w:type="pct"/>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r>
              <w:rPr>
                <w:rFonts w:hint="eastAsia" w:ascii="Times New Roman" w:hAnsi="Times New Roman" w:eastAsia="宋体" w:cs="Times New Roman"/>
                <w:color w:val="000000" w:themeColor="text1"/>
                <w:kern w:val="0"/>
                <w:szCs w:val="24"/>
                <w14:textFill>
                  <w14:solidFill>
                    <w14:schemeClr w14:val="tx1"/>
                  </w14:solidFill>
                </w14:textFill>
              </w:rPr>
              <w:t>区政府办公室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trPr>
        <w:tc>
          <w:tcPr>
            <w:tcW w:w="246" w:type="pct"/>
            <w:vAlign w:val="center"/>
          </w:tcPr>
          <w:p>
            <w:pPr>
              <w:widowControl/>
              <w:jc w:val="center"/>
              <w:rPr>
                <w:rFonts w:hint="default" w:ascii="Times New Roman" w:hAnsi="Times New Roman" w:eastAsia="宋体" w:cs="Times New Roman"/>
                <w:color w:val="000000" w:themeColor="text1"/>
                <w:kern w:val="0"/>
                <w:szCs w:val="24"/>
                <w:lang w:val="en-US" w:eastAsia="zh-CN"/>
                <w14:textFill>
                  <w14:solidFill>
                    <w14:schemeClr w14:val="tx1"/>
                  </w14:solidFill>
                </w14:textFill>
              </w:rPr>
            </w:pPr>
            <w:r>
              <w:rPr>
                <w:rFonts w:hint="eastAsia" w:ascii="Times New Roman" w:hAnsi="Times New Roman" w:eastAsia="宋体" w:cs="Times New Roman"/>
                <w:color w:val="000000" w:themeColor="text1"/>
                <w:kern w:val="0"/>
                <w:szCs w:val="24"/>
                <w:lang w:val="en-US" w:eastAsia="zh-CN"/>
                <w14:textFill>
                  <w14:solidFill>
                    <w14:schemeClr w14:val="tx1"/>
                  </w14:solidFill>
                </w14:textFill>
              </w:rPr>
              <w:t>12</w:t>
            </w:r>
          </w:p>
        </w:tc>
        <w:tc>
          <w:tcPr>
            <w:tcW w:w="418" w:type="pct"/>
            <w:vMerge w:val="continue"/>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p>
        </w:tc>
        <w:tc>
          <w:tcPr>
            <w:tcW w:w="411" w:type="pct"/>
            <w:vMerge w:val="continue"/>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p>
        </w:tc>
        <w:tc>
          <w:tcPr>
            <w:tcW w:w="2798" w:type="pct"/>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r>
              <w:rPr>
                <w:rFonts w:ascii="Times New Roman" w:hAnsi="Times New Roman" w:eastAsia="宋体" w:cs="Times New Roman"/>
                <w:color w:val="000000" w:themeColor="text1"/>
                <w:kern w:val="0"/>
                <w:szCs w:val="24"/>
                <w14:textFill>
                  <w14:solidFill>
                    <w14:schemeClr w14:val="tx1"/>
                  </w14:solidFill>
                </w14:textFill>
              </w:rPr>
              <w:t>事业单位改革中涉改单位主管部门要对其所属事业单位信息公开加以整合</w:t>
            </w:r>
            <w:r>
              <w:rPr>
                <w:rFonts w:hint="eastAsia" w:ascii="Times New Roman" w:hAnsi="Times New Roman" w:eastAsia="宋体" w:cs="Times New Roman"/>
                <w:color w:val="000000" w:themeColor="text1"/>
                <w:kern w:val="0"/>
                <w:szCs w:val="24"/>
                <w14:textFill>
                  <w14:solidFill>
                    <w14:schemeClr w14:val="tx1"/>
                  </w14:solidFill>
                </w14:textFill>
              </w:rPr>
              <w:t>，</w:t>
            </w:r>
            <w:r>
              <w:rPr>
                <w:rFonts w:ascii="Times New Roman" w:hAnsi="Times New Roman" w:eastAsia="宋体" w:cs="Times New Roman"/>
                <w:color w:val="000000" w:themeColor="text1"/>
                <w:kern w:val="0"/>
                <w:szCs w:val="24"/>
                <w14:textFill>
                  <w14:solidFill>
                    <w14:schemeClr w14:val="tx1"/>
                  </w14:solidFill>
                </w14:textFill>
              </w:rPr>
              <w:t>原则上主管部门信息公开要吸收所属事业单位公开任务和相关数据</w:t>
            </w:r>
            <w:r>
              <w:rPr>
                <w:rFonts w:hint="eastAsia" w:ascii="Times New Roman" w:hAnsi="Times New Roman" w:eastAsia="宋体" w:cs="Times New Roman"/>
                <w:color w:val="000000" w:themeColor="text1"/>
                <w:kern w:val="0"/>
                <w:szCs w:val="24"/>
                <w14:textFill>
                  <w14:solidFill>
                    <w14:schemeClr w14:val="tx1"/>
                  </w14:solidFill>
                </w14:textFill>
              </w:rPr>
              <w:t>，</w:t>
            </w:r>
            <w:r>
              <w:rPr>
                <w:rFonts w:ascii="Times New Roman" w:hAnsi="Times New Roman" w:eastAsia="宋体" w:cs="Times New Roman"/>
                <w:color w:val="000000" w:themeColor="text1"/>
                <w:kern w:val="0"/>
                <w:szCs w:val="24"/>
                <w14:textFill>
                  <w14:solidFill>
                    <w14:schemeClr w14:val="tx1"/>
                  </w14:solidFill>
                </w14:textFill>
              </w:rPr>
              <w:t>也可保留所属事业单位信息并在</w:t>
            </w:r>
            <w:r>
              <w:rPr>
                <w:rFonts w:hint="eastAsia" w:ascii="Times New Roman" w:hAnsi="Times New Roman" w:eastAsia="宋体" w:cs="Times New Roman"/>
                <w:color w:val="000000" w:themeColor="text1"/>
                <w:kern w:val="0"/>
                <w:szCs w:val="24"/>
                <w14:textFill>
                  <w14:solidFill>
                    <w14:schemeClr w14:val="tx1"/>
                  </w14:solidFill>
                </w14:textFill>
              </w:rPr>
              <w:t>区政府门户网站</w:t>
            </w:r>
            <w:r>
              <w:rPr>
                <w:rFonts w:ascii="Times New Roman" w:hAnsi="Times New Roman" w:eastAsia="宋体" w:cs="Times New Roman"/>
                <w:color w:val="000000" w:themeColor="text1"/>
                <w:kern w:val="0"/>
                <w:szCs w:val="24"/>
                <w14:textFill>
                  <w14:solidFill>
                    <w14:schemeClr w14:val="tx1"/>
                  </w14:solidFill>
                </w14:textFill>
              </w:rPr>
              <w:t>予以展示</w:t>
            </w:r>
            <w:r>
              <w:rPr>
                <w:rFonts w:hint="eastAsia" w:ascii="Times New Roman" w:hAnsi="Times New Roman" w:eastAsia="宋体" w:cs="Times New Roman"/>
                <w:color w:val="000000" w:themeColor="text1"/>
                <w:kern w:val="0"/>
                <w:szCs w:val="24"/>
                <w14:textFill>
                  <w14:solidFill>
                    <w14:schemeClr w14:val="tx1"/>
                  </w14:solidFill>
                </w14:textFill>
              </w:rPr>
              <w:t>。</w:t>
            </w:r>
          </w:p>
        </w:tc>
        <w:tc>
          <w:tcPr>
            <w:tcW w:w="1125" w:type="pct"/>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r>
              <w:rPr>
                <w:rFonts w:hint="eastAsia" w:ascii="Times New Roman" w:hAnsi="Times New Roman" w:eastAsia="宋体" w:cs="Times New Roman"/>
                <w:color w:val="000000" w:themeColor="text1"/>
                <w:kern w:val="0"/>
                <w:szCs w:val="24"/>
                <w:lang w:eastAsia="zh-CN"/>
                <w14:textFill>
                  <w14:solidFill>
                    <w14:schemeClr w14:val="tx1"/>
                  </w14:solidFill>
                </w14:textFill>
              </w:rPr>
              <w:t>区政府</w:t>
            </w:r>
            <w:r>
              <w:rPr>
                <w:rFonts w:ascii="Times New Roman" w:hAnsi="Times New Roman" w:eastAsia="宋体" w:cs="Times New Roman"/>
                <w:color w:val="000000" w:themeColor="text1"/>
                <w:kern w:val="0"/>
                <w:szCs w:val="24"/>
                <w14:textFill>
                  <w14:solidFill>
                    <w14:schemeClr w14:val="tx1"/>
                  </w14:solidFill>
                </w14:textFill>
              </w:rPr>
              <w:t>各</w:t>
            </w:r>
            <w:r>
              <w:rPr>
                <w:rFonts w:hint="eastAsia" w:ascii="Times New Roman" w:hAnsi="Times New Roman" w:eastAsia="宋体" w:cs="Times New Roman"/>
                <w:color w:val="000000" w:themeColor="text1"/>
                <w:kern w:val="0"/>
                <w:szCs w:val="24"/>
                <w:lang w:eastAsia="zh-CN"/>
                <w14:textFill>
                  <w14:solidFill>
                    <w14:schemeClr w14:val="tx1"/>
                  </w14:solidFill>
                </w14:textFill>
              </w:rPr>
              <w:t>有关</w:t>
            </w:r>
            <w:r>
              <w:rPr>
                <w:rFonts w:ascii="Times New Roman" w:hAnsi="Times New Roman" w:eastAsia="宋体" w:cs="Times New Roman"/>
                <w:color w:val="000000" w:themeColor="text1"/>
                <w:kern w:val="0"/>
                <w:szCs w:val="24"/>
                <w14:textFill>
                  <w14:solidFill>
                    <w14:schemeClr w14:val="tx1"/>
                  </w14:solidFill>
                </w14:textFill>
              </w:rPr>
              <w:t>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246" w:type="pct"/>
            <w:vAlign w:val="center"/>
          </w:tcPr>
          <w:p>
            <w:pPr>
              <w:widowControl/>
              <w:jc w:val="center"/>
              <w:rPr>
                <w:rFonts w:hint="default" w:ascii="Times New Roman" w:hAnsi="Times New Roman" w:eastAsia="宋体" w:cs="Times New Roman"/>
                <w:color w:val="000000" w:themeColor="text1"/>
                <w:kern w:val="0"/>
                <w:szCs w:val="24"/>
                <w:lang w:val="en-US" w:eastAsia="zh-CN"/>
                <w14:textFill>
                  <w14:solidFill>
                    <w14:schemeClr w14:val="tx1"/>
                  </w14:solidFill>
                </w14:textFill>
              </w:rPr>
            </w:pPr>
            <w:r>
              <w:rPr>
                <w:rFonts w:hint="eastAsia" w:ascii="Times New Roman" w:hAnsi="Times New Roman" w:eastAsia="宋体" w:cs="Times New Roman"/>
                <w:color w:val="000000" w:themeColor="text1"/>
                <w:kern w:val="0"/>
                <w:szCs w:val="24"/>
                <w:lang w:val="en-US" w:eastAsia="zh-CN"/>
                <w14:textFill>
                  <w14:solidFill>
                    <w14:schemeClr w14:val="tx1"/>
                  </w14:solidFill>
                </w14:textFill>
              </w:rPr>
              <w:t>13</w:t>
            </w:r>
          </w:p>
        </w:tc>
        <w:tc>
          <w:tcPr>
            <w:tcW w:w="418" w:type="pct"/>
            <w:vMerge w:val="continue"/>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p>
        </w:tc>
        <w:tc>
          <w:tcPr>
            <w:tcW w:w="411" w:type="pct"/>
            <w:vMerge w:val="continue"/>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p>
        </w:tc>
        <w:tc>
          <w:tcPr>
            <w:tcW w:w="2798" w:type="pct"/>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r>
              <w:rPr>
                <w:rFonts w:ascii="Times New Roman" w:hAnsi="Times New Roman" w:eastAsia="宋体" w:cs="Times New Roman"/>
                <w:color w:val="000000" w:themeColor="text1"/>
                <w:kern w:val="0"/>
                <w:szCs w:val="24"/>
                <w14:textFill>
                  <w14:solidFill>
                    <w14:schemeClr w14:val="tx1"/>
                  </w14:solidFill>
                </w14:textFill>
              </w:rPr>
              <w:t>坚持</w:t>
            </w:r>
            <w:r>
              <w:rPr>
                <w:rFonts w:hint="eastAsia" w:ascii="Times New Roman" w:hAnsi="Times New Roman" w:eastAsia="宋体" w:cs="Times New Roman"/>
                <w:color w:val="000000" w:themeColor="text1"/>
                <w:kern w:val="0"/>
                <w:szCs w:val="24"/>
                <w:lang w:eastAsia="zh-CN"/>
                <w14:textFill>
                  <w14:solidFill>
                    <w14:schemeClr w14:val="tx1"/>
                  </w14:solidFill>
                </w14:textFill>
              </w:rPr>
              <w:t>区</w:t>
            </w:r>
            <w:r>
              <w:rPr>
                <w:rFonts w:ascii="Times New Roman" w:hAnsi="Times New Roman" w:eastAsia="宋体" w:cs="Times New Roman"/>
                <w:color w:val="000000" w:themeColor="text1"/>
                <w:kern w:val="0"/>
                <w:szCs w:val="24"/>
                <w14:textFill>
                  <w14:solidFill>
                    <w14:schemeClr w14:val="tx1"/>
                  </w14:solidFill>
                </w14:textFill>
              </w:rPr>
              <w:t>政府网站</w:t>
            </w:r>
            <w:r>
              <w:rPr>
                <w:rFonts w:hint="eastAsia" w:ascii="Times New Roman" w:hAnsi="Times New Roman" w:eastAsia="宋体" w:cs="Times New Roman"/>
                <w:color w:val="000000" w:themeColor="text1"/>
                <w:kern w:val="0"/>
                <w:szCs w:val="24"/>
                <w:lang w:eastAsia="zh-CN"/>
                <w14:textFill>
                  <w14:solidFill>
                    <w14:schemeClr w14:val="tx1"/>
                  </w14:solidFill>
                </w14:textFill>
              </w:rPr>
              <w:t>政务</w:t>
            </w:r>
            <w:r>
              <w:rPr>
                <w:rFonts w:ascii="Times New Roman" w:hAnsi="Times New Roman" w:eastAsia="宋体" w:cs="Times New Roman"/>
                <w:color w:val="000000" w:themeColor="text1"/>
                <w:kern w:val="0"/>
                <w:szCs w:val="24"/>
                <w14:textFill>
                  <w14:solidFill>
                    <w14:schemeClr w14:val="tx1"/>
                  </w14:solidFill>
                </w14:textFill>
              </w:rPr>
              <w:t>公开平台为政府信息公开的第一平台</w:t>
            </w:r>
            <w:r>
              <w:rPr>
                <w:rFonts w:hint="eastAsia" w:ascii="Times New Roman" w:hAnsi="Times New Roman" w:eastAsia="宋体" w:cs="Times New Roman"/>
                <w:color w:val="000000" w:themeColor="text1"/>
                <w:kern w:val="0"/>
                <w:szCs w:val="24"/>
                <w14:textFill>
                  <w14:solidFill>
                    <w14:schemeClr w14:val="tx1"/>
                  </w14:solidFill>
                </w14:textFill>
              </w:rPr>
              <w:t>，</w:t>
            </w:r>
            <w:r>
              <w:rPr>
                <w:rFonts w:ascii="Times New Roman" w:hAnsi="Times New Roman" w:eastAsia="宋体" w:cs="Times New Roman"/>
                <w:color w:val="000000" w:themeColor="text1"/>
                <w:kern w:val="0"/>
                <w:szCs w:val="24"/>
                <w14:textFill>
                  <w14:solidFill>
                    <w14:schemeClr w14:val="tx1"/>
                  </w14:solidFill>
                </w14:textFill>
              </w:rPr>
              <w:t>政府网站其他栏目以及依法向其他专门网站提供的数据</w:t>
            </w:r>
            <w:r>
              <w:rPr>
                <w:rFonts w:hint="eastAsia" w:ascii="Times New Roman" w:hAnsi="Times New Roman" w:eastAsia="宋体" w:cs="Times New Roman"/>
                <w:color w:val="000000" w:themeColor="text1"/>
                <w:kern w:val="0"/>
                <w:szCs w:val="24"/>
                <w14:textFill>
                  <w14:solidFill>
                    <w14:schemeClr w14:val="tx1"/>
                  </w14:solidFill>
                </w14:textFill>
              </w:rPr>
              <w:t>，</w:t>
            </w:r>
            <w:r>
              <w:rPr>
                <w:rFonts w:ascii="Times New Roman" w:hAnsi="Times New Roman" w:eastAsia="宋体" w:cs="Times New Roman"/>
                <w:color w:val="000000" w:themeColor="text1"/>
                <w:kern w:val="0"/>
                <w:szCs w:val="24"/>
                <w14:textFill>
                  <w14:solidFill>
                    <w14:schemeClr w14:val="tx1"/>
                  </w14:solidFill>
                </w14:textFill>
              </w:rPr>
              <w:t>应以政</w:t>
            </w:r>
            <w:r>
              <w:rPr>
                <w:rFonts w:hint="eastAsia" w:ascii="Times New Roman" w:hAnsi="Times New Roman" w:eastAsia="宋体" w:cs="Times New Roman"/>
                <w:color w:val="000000" w:themeColor="text1"/>
                <w:kern w:val="0"/>
                <w:szCs w:val="24"/>
                <w:lang w:eastAsia="zh-CN"/>
                <w14:textFill>
                  <w14:solidFill>
                    <w14:schemeClr w14:val="tx1"/>
                  </w14:solidFill>
                </w14:textFill>
              </w:rPr>
              <w:t>务</w:t>
            </w:r>
            <w:r>
              <w:rPr>
                <w:rFonts w:ascii="Times New Roman" w:hAnsi="Times New Roman" w:eastAsia="宋体" w:cs="Times New Roman"/>
                <w:color w:val="000000" w:themeColor="text1"/>
                <w:kern w:val="0"/>
                <w:szCs w:val="24"/>
                <w14:textFill>
                  <w14:solidFill>
                    <w14:schemeClr w14:val="tx1"/>
                  </w14:solidFill>
                </w14:textFill>
              </w:rPr>
              <w:t>公开平台上的数据为基准</w:t>
            </w:r>
            <w:r>
              <w:rPr>
                <w:rFonts w:hint="eastAsia" w:ascii="Times New Roman" w:hAnsi="Times New Roman" w:eastAsia="宋体" w:cs="Times New Roman"/>
                <w:color w:val="000000" w:themeColor="text1"/>
                <w:kern w:val="0"/>
                <w:szCs w:val="24"/>
                <w14:textFill>
                  <w14:solidFill>
                    <w14:schemeClr w14:val="tx1"/>
                  </w14:solidFill>
                </w14:textFill>
              </w:rPr>
              <w:t>。</w:t>
            </w:r>
          </w:p>
        </w:tc>
        <w:tc>
          <w:tcPr>
            <w:tcW w:w="1125" w:type="pct"/>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r>
              <w:rPr>
                <w:rFonts w:hint="eastAsia" w:ascii="Times New Roman" w:hAnsi="Times New Roman" w:eastAsia="宋体" w:cs="Times New Roman"/>
                <w:color w:val="000000" w:themeColor="text1"/>
                <w:kern w:val="0"/>
                <w:szCs w:val="24"/>
                <w:lang w:eastAsia="zh-CN"/>
                <w14:textFill>
                  <w14:solidFill>
                    <w14:schemeClr w14:val="tx1"/>
                  </w14:solidFill>
                </w14:textFill>
              </w:rPr>
              <w:t>区政府</w:t>
            </w:r>
            <w:r>
              <w:rPr>
                <w:rFonts w:ascii="Times New Roman" w:hAnsi="Times New Roman" w:eastAsia="宋体" w:cs="Times New Roman"/>
                <w:color w:val="000000" w:themeColor="text1"/>
                <w:kern w:val="0"/>
                <w:szCs w:val="24"/>
                <w14:textFill>
                  <w14:solidFill>
                    <w14:schemeClr w14:val="tx1"/>
                  </w14:solidFill>
                </w14:textFill>
              </w:rPr>
              <w:t>各部门单位</w:t>
            </w:r>
            <w:r>
              <w:rPr>
                <w:rFonts w:hint="eastAsia" w:ascii="Times New Roman" w:hAnsi="Times New Roman" w:eastAsia="宋体" w:cs="Times New Roman"/>
                <w:color w:val="000000" w:themeColor="text1"/>
                <w:kern w:val="0"/>
                <w:szCs w:val="24"/>
                <w:lang w:eastAsia="zh-CN"/>
                <w14:textFill>
                  <w14:solidFill>
                    <w14:schemeClr w14:val="tx1"/>
                  </w14:solidFill>
                </w14:textFill>
              </w:rPr>
              <w:t>、</w:t>
            </w:r>
            <w:r>
              <w:rPr>
                <w:rFonts w:hint="eastAsia" w:ascii="Times New Roman" w:hAnsi="Times New Roman" w:eastAsia="宋体" w:cs="Times New Roman"/>
                <w:color w:val="000000" w:themeColor="text1"/>
                <w:kern w:val="0"/>
                <w:szCs w:val="24"/>
                <w14:textFill>
                  <w14:solidFill>
                    <w14:schemeClr w14:val="tx1"/>
                  </w14:solidFill>
                </w14:textFill>
              </w:rPr>
              <w:t>各</w:t>
            </w:r>
            <w:r>
              <w:rPr>
                <w:rFonts w:ascii="Times New Roman" w:hAnsi="Times New Roman" w:eastAsia="宋体" w:cs="Times New Roman"/>
                <w:color w:val="000000" w:themeColor="text1"/>
                <w:kern w:val="0"/>
                <w:szCs w:val="24"/>
                <w14:textFill>
                  <w14:solidFill>
                    <w14:schemeClr w14:val="tx1"/>
                  </w14:solidFill>
                </w14:textFill>
              </w:rPr>
              <w:t>镇（街道、开发区</w:t>
            </w:r>
            <w:r>
              <w:rPr>
                <w:rFonts w:hint="eastAsia" w:ascii="Times New Roman" w:hAnsi="Times New Roman" w:eastAsia="宋体" w:cs="Times New Roman"/>
                <w:color w:val="000000" w:themeColor="text1"/>
                <w:kern w:val="0"/>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trPr>
        <w:tc>
          <w:tcPr>
            <w:tcW w:w="246" w:type="pct"/>
            <w:vAlign w:val="center"/>
          </w:tcPr>
          <w:p>
            <w:pPr>
              <w:widowControl/>
              <w:jc w:val="center"/>
              <w:rPr>
                <w:rFonts w:hint="default" w:ascii="Times New Roman" w:hAnsi="Times New Roman" w:eastAsia="宋体" w:cs="Times New Roman"/>
                <w:color w:val="000000" w:themeColor="text1"/>
                <w:kern w:val="0"/>
                <w:szCs w:val="24"/>
                <w:lang w:val="en-US" w:eastAsia="zh-CN"/>
                <w14:textFill>
                  <w14:solidFill>
                    <w14:schemeClr w14:val="tx1"/>
                  </w14:solidFill>
                </w14:textFill>
              </w:rPr>
            </w:pPr>
            <w:r>
              <w:rPr>
                <w:rFonts w:hint="eastAsia" w:ascii="Times New Roman" w:hAnsi="Times New Roman" w:eastAsia="宋体" w:cs="Times New Roman"/>
                <w:color w:val="000000" w:themeColor="text1"/>
                <w:kern w:val="0"/>
                <w:szCs w:val="24"/>
                <w:lang w:val="en-US" w:eastAsia="zh-CN"/>
                <w14:textFill>
                  <w14:solidFill>
                    <w14:schemeClr w14:val="tx1"/>
                  </w14:solidFill>
                </w14:textFill>
              </w:rPr>
              <w:t>14</w:t>
            </w:r>
          </w:p>
        </w:tc>
        <w:tc>
          <w:tcPr>
            <w:tcW w:w="418" w:type="pct"/>
            <w:vMerge w:val="continue"/>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p>
        </w:tc>
        <w:tc>
          <w:tcPr>
            <w:tcW w:w="411" w:type="pct"/>
            <w:vMerge w:val="restart"/>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r>
              <w:rPr>
                <w:rFonts w:ascii="Times New Roman" w:hAnsi="Times New Roman" w:eastAsia="宋体" w:cs="Times New Roman"/>
                <w:color w:val="000000" w:themeColor="text1"/>
                <w:kern w:val="0"/>
                <w:szCs w:val="24"/>
                <w14:textFill>
                  <w14:solidFill>
                    <w14:schemeClr w14:val="tx1"/>
                  </w14:solidFill>
                </w14:textFill>
              </w:rPr>
              <w:t>推进基层政务公开标准化规范化</w:t>
            </w:r>
          </w:p>
        </w:tc>
        <w:tc>
          <w:tcPr>
            <w:tcW w:w="2798" w:type="pct"/>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r>
              <w:rPr>
                <w:rFonts w:ascii="Times New Roman" w:hAnsi="Times New Roman" w:eastAsia="宋体" w:cs="Times New Roman"/>
                <w:color w:val="000000" w:themeColor="text1"/>
                <w:kern w:val="0"/>
                <w:szCs w:val="24"/>
                <w14:textFill>
                  <w14:solidFill>
                    <w14:schemeClr w14:val="tx1"/>
                  </w14:solidFill>
                </w14:textFill>
              </w:rPr>
              <w:t>根据国务院相关部门其他领域标准指引编制情况</w:t>
            </w:r>
            <w:r>
              <w:rPr>
                <w:rFonts w:hint="eastAsia" w:ascii="Times New Roman" w:hAnsi="Times New Roman" w:eastAsia="宋体" w:cs="Times New Roman"/>
                <w:color w:val="000000" w:themeColor="text1"/>
                <w:kern w:val="0"/>
                <w:szCs w:val="24"/>
                <w14:textFill>
                  <w14:solidFill>
                    <w14:schemeClr w14:val="tx1"/>
                  </w14:solidFill>
                </w14:textFill>
              </w:rPr>
              <w:t>，</w:t>
            </w:r>
            <w:r>
              <w:rPr>
                <w:rFonts w:ascii="Times New Roman" w:hAnsi="Times New Roman" w:eastAsia="宋体" w:cs="Times New Roman"/>
                <w:color w:val="000000" w:themeColor="text1"/>
                <w:kern w:val="0"/>
                <w:szCs w:val="24"/>
                <w14:textFill>
                  <w14:solidFill>
                    <w14:schemeClr w14:val="tx1"/>
                  </w14:solidFill>
                </w14:textFill>
              </w:rPr>
              <w:t>进一步完善本级政务公开事项标准目录</w:t>
            </w:r>
            <w:r>
              <w:rPr>
                <w:rFonts w:hint="eastAsia" w:ascii="Times New Roman" w:hAnsi="Times New Roman" w:eastAsia="宋体" w:cs="Times New Roman"/>
                <w:color w:val="000000" w:themeColor="text1"/>
                <w:kern w:val="0"/>
                <w:szCs w:val="24"/>
                <w14:textFill>
                  <w14:solidFill>
                    <w14:schemeClr w14:val="tx1"/>
                  </w14:solidFill>
                </w14:textFill>
              </w:rPr>
              <w:t>。</w:t>
            </w:r>
            <w:r>
              <w:rPr>
                <w:rFonts w:ascii="Times New Roman" w:hAnsi="Times New Roman" w:eastAsia="宋体" w:cs="Times New Roman"/>
                <w:color w:val="000000" w:themeColor="text1"/>
                <w:kern w:val="0"/>
                <w:szCs w:val="24"/>
                <w14:textFill>
                  <w14:solidFill>
                    <w14:schemeClr w14:val="tx1"/>
                  </w14:solidFill>
                </w14:textFill>
              </w:rPr>
              <w:t>对政务公开事项标准目录进行跟踪评估,</w:t>
            </w:r>
            <w:r>
              <w:rPr>
                <w:rFonts w:hint="eastAsia" w:ascii="Times New Roman" w:hAnsi="Times New Roman" w:eastAsia="宋体" w:cs="Times New Roman"/>
                <w:color w:val="000000" w:themeColor="text1"/>
                <w:kern w:val="0"/>
                <w:szCs w:val="24"/>
                <w14:textFill>
                  <w14:solidFill>
                    <w14:schemeClr w14:val="tx1"/>
                  </w14:solidFill>
                </w14:textFill>
              </w:rPr>
              <w:t>，</w:t>
            </w:r>
            <w:r>
              <w:rPr>
                <w:rFonts w:ascii="Times New Roman" w:hAnsi="Times New Roman" w:eastAsia="宋体" w:cs="Times New Roman"/>
                <w:color w:val="000000" w:themeColor="text1"/>
                <w:kern w:val="0"/>
                <w:szCs w:val="24"/>
                <w14:textFill>
                  <w14:solidFill>
                    <w14:schemeClr w14:val="tx1"/>
                  </w14:solidFill>
                </w14:textFill>
              </w:rPr>
              <w:t>以基层群众实际需求为导向及时优化调整完善</w:t>
            </w:r>
            <w:r>
              <w:rPr>
                <w:rFonts w:hint="eastAsia" w:ascii="Times New Roman" w:hAnsi="Times New Roman" w:eastAsia="宋体" w:cs="Times New Roman"/>
                <w:color w:val="000000" w:themeColor="text1"/>
                <w:kern w:val="0"/>
                <w:szCs w:val="24"/>
                <w14:textFill>
                  <w14:solidFill>
                    <w14:schemeClr w14:val="tx1"/>
                  </w14:solidFill>
                </w14:textFill>
              </w:rPr>
              <w:t>。</w:t>
            </w:r>
          </w:p>
        </w:tc>
        <w:tc>
          <w:tcPr>
            <w:tcW w:w="1125" w:type="pct"/>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r>
              <w:rPr>
                <w:rFonts w:hint="eastAsia" w:ascii="Times New Roman" w:hAnsi="Times New Roman" w:eastAsia="宋体" w:cs="Times New Roman"/>
                <w:color w:val="000000" w:themeColor="text1"/>
                <w:kern w:val="0"/>
                <w:szCs w:val="24"/>
                <w:lang w:eastAsia="zh-CN"/>
                <w14:textFill>
                  <w14:solidFill>
                    <w14:schemeClr w14:val="tx1"/>
                  </w14:solidFill>
                </w14:textFill>
              </w:rPr>
              <w:t>区政府</w:t>
            </w:r>
            <w:r>
              <w:rPr>
                <w:rFonts w:ascii="Times New Roman" w:hAnsi="Times New Roman" w:eastAsia="宋体" w:cs="Times New Roman"/>
                <w:color w:val="000000" w:themeColor="text1"/>
                <w:kern w:val="0"/>
                <w:szCs w:val="24"/>
                <w14:textFill>
                  <w14:solidFill>
                    <w14:schemeClr w14:val="tx1"/>
                  </w14:solidFill>
                </w14:textFill>
              </w:rPr>
              <w:t>各部门单位</w:t>
            </w:r>
            <w:r>
              <w:rPr>
                <w:rFonts w:hint="eastAsia" w:ascii="Times New Roman" w:hAnsi="Times New Roman" w:eastAsia="宋体" w:cs="Times New Roman"/>
                <w:color w:val="000000" w:themeColor="text1"/>
                <w:kern w:val="0"/>
                <w:szCs w:val="24"/>
                <w:lang w:eastAsia="zh-CN"/>
                <w14:textFill>
                  <w14:solidFill>
                    <w14:schemeClr w14:val="tx1"/>
                  </w14:solidFill>
                </w14:textFill>
              </w:rPr>
              <w:t>、</w:t>
            </w:r>
            <w:r>
              <w:rPr>
                <w:rFonts w:hint="eastAsia" w:ascii="Times New Roman" w:hAnsi="Times New Roman" w:eastAsia="宋体" w:cs="Times New Roman"/>
                <w:color w:val="000000" w:themeColor="text1"/>
                <w:kern w:val="0"/>
                <w:szCs w:val="24"/>
                <w14:textFill>
                  <w14:solidFill>
                    <w14:schemeClr w14:val="tx1"/>
                  </w14:solidFill>
                </w14:textFill>
              </w:rPr>
              <w:t>各</w:t>
            </w:r>
            <w:r>
              <w:rPr>
                <w:rFonts w:ascii="Times New Roman" w:hAnsi="Times New Roman" w:eastAsia="宋体" w:cs="Times New Roman"/>
                <w:color w:val="000000" w:themeColor="text1"/>
                <w:kern w:val="0"/>
                <w:szCs w:val="24"/>
                <w14:textFill>
                  <w14:solidFill>
                    <w14:schemeClr w14:val="tx1"/>
                  </w14:solidFill>
                </w14:textFill>
              </w:rPr>
              <w:t>镇（街道、开发区</w:t>
            </w:r>
            <w:r>
              <w:rPr>
                <w:rFonts w:hint="eastAsia" w:ascii="Times New Roman" w:hAnsi="Times New Roman" w:eastAsia="宋体" w:cs="Times New Roman"/>
                <w:color w:val="000000" w:themeColor="text1"/>
                <w:kern w:val="0"/>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246" w:type="pct"/>
            <w:vAlign w:val="center"/>
          </w:tcPr>
          <w:p>
            <w:pPr>
              <w:widowControl/>
              <w:jc w:val="center"/>
              <w:rPr>
                <w:rFonts w:hint="default" w:ascii="Times New Roman" w:hAnsi="Times New Roman" w:eastAsia="宋体" w:cs="Times New Roman"/>
                <w:color w:val="000000" w:themeColor="text1"/>
                <w:kern w:val="0"/>
                <w:szCs w:val="24"/>
                <w:lang w:val="en-US" w:eastAsia="zh-CN"/>
                <w14:textFill>
                  <w14:solidFill>
                    <w14:schemeClr w14:val="tx1"/>
                  </w14:solidFill>
                </w14:textFill>
              </w:rPr>
            </w:pPr>
            <w:r>
              <w:rPr>
                <w:rFonts w:hint="eastAsia" w:ascii="Times New Roman" w:hAnsi="Times New Roman" w:eastAsia="宋体" w:cs="Times New Roman"/>
                <w:color w:val="000000" w:themeColor="text1"/>
                <w:kern w:val="0"/>
                <w:szCs w:val="24"/>
                <w:lang w:val="en-US" w:eastAsia="zh-CN"/>
                <w14:textFill>
                  <w14:solidFill>
                    <w14:schemeClr w14:val="tx1"/>
                  </w14:solidFill>
                </w14:textFill>
              </w:rPr>
              <w:t>15</w:t>
            </w:r>
          </w:p>
        </w:tc>
        <w:tc>
          <w:tcPr>
            <w:tcW w:w="418" w:type="pct"/>
            <w:vMerge w:val="continue"/>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p>
        </w:tc>
        <w:tc>
          <w:tcPr>
            <w:tcW w:w="411" w:type="pct"/>
            <w:vMerge w:val="continue"/>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p>
        </w:tc>
        <w:tc>
          <w:tcPr>
            <w:tcW w:w="2798" w:type="pct"/>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r>
              <w:rPr>
                <w:rFonts w:ascii="Times New Roman" w:hAnsi="Times New Roman" w:eastAsia="宋体" w:cs="Times New Roman"/>
                <w:color w:val="000000" w:themeColor="text1"/>
                <w:kern w:val="0"/>
                <w:szCs w:val="24"/>
                <w14:textFill>
                  <w14:solidFill>
                    <w14:schemeClr w14:val="tx1"/>
                  </w14:solidFill>
                </w14:textFill>
              </w:rPr>
              <w:t>进一步做好政务公开专区、政府信息公开窗口等线下公开场所和平台建设</w:t>
            </w:r>
            <w:r>
              <w:rPr>
                <w:rFonts w:hint="eastAsia" w:ascii="Times New Roman" w:hAnsi="Times New Roman" w:eastAsia="宋体" w:cs="Times New Roman"/>
                <w:color w:val="000000" w:themeColor="text1"/>
                <w:kern w:val="0"/>
                <w:szCs w:val="24"/>
                <w14:textFill>
                  <w14:solidFill>
                    <w14:schemeClr w14:val="tx1"/>
                  </w14:solidFill>
                </w14:textFill>
              </w:rPr>
              <w:t>，</w:t>
            </w:r>
            <w:r>
              <w:rPr>
                <w:rFonts w:ascii="Times New Roman" w:hAnsi="Times New Roman" w:eastAsia="宋体" w:cs="Times New Roman"/>
                <w:color w:val="000000" w:themeColor="text1"/>
                <w:kern w:val="0"/>
                <w:szCs w:val="24"/>
                <w14:textFill>
                  <w14:solidFill>
                    <w14:schemeClr w14:val="tx1"/>
                  </w14:solidFill>
                </w14:textFill>
              </w:rPr>
              <w:t>充分将专区运营和企业群众办事需求相融合</w:t>
            </w:r>
            <w:r>
              <w:rPr>
                <w:rFonts w:hint="eastAsia" w:ascii="Times New Roman" w:hAnsi="Times New Roman" w:eastAsia="宋体" w:cs="Times New Roman"/>
                <w:color w:val="000000" w:themeColor="text1"/>
                <w:kern w:val="0"/>
                <w:szCs w:val="24"/>
                <w14:textFill>
                  <w14:solidFill>
                    <w14:schemeClr w14:val="tx1"/>
                  </w14:solidFill>
                </w14:textFill>
              </w:rPr>
              <w:t>。</w:t>
            </w:r>
            <w:r>
              <w:rPr>
                <w:rFonts w:ascii="Times New Roman" w:hAnsi="Times New Roman" w:eastAsia="宋体" w:cs="Times New Roman"/>
                <w:color w:val="000000" w:themeColor="text1"/>
                <w:kern w:val="0"/>
                <w:szCs w:val="24"/>
                <w14:textFill>
                  <w14:solidFill>
                    <w14:schemeClr w14:val="tx1"/>
                  </w14:solidFill>
                </w14:textFill>
              </w:rPr>
              <w:t>推动基层政务公开标准化</w:t>
            </w:r>
            <w:r>
              <w:rPr>
                <w:rFonts w:hint="eastAsia" w:ascii="Times New Roman" w:hAnsi="Times New Roman" w:eastAsia="宋体" w:cs="Times New Roman"/>
                <w:color w:val="000000" w:themeColor="text1"/>
                <w:kern w:val="0"/>
                <w:szCs w:val="24"/>
                <w14:textFill>
                  <w14:solidFill>
                    <w14:schemeClr w14:val="tx1"/>
                  </w14:solidFill>
                </w14:textFill>
              </w:rPr>
              <w:t>、</w:t>
            </w:r>
            <w:r>
              <w:rPr>
                <w:rFonts w:ascii="Times New Roman" w:hAnsi="Times New Roman" w:eastAsia="宋体" w:cs="Times New Roman"/>
                <w:color w:val="000000" w:themeColor="text1"/>
                <w:kern w:val="0"/>
                <w:szCs w:val="24"/>
                <w14:textFill>
                  <w14:solidFill>
                    <w14:schemeClr w14:val="tx1"/>
                  </w14:solidFill>
                </w14:textFill>
              </w:rPr>
              <w:t>规范化向农村和社区延伸</w:t>
            </w:r>
            <w:r>
              <w:rPr>
                <w:rFonts w:hint="eastAsia" w:ascii="Times New Roman" w:hAnsi="Times New Roman" w:eastAsia="宋体" w:cs="Times New Roman"/>
                <w:color w:val="000000" w:themeColor="text1"/>
                <w:kern w:val="0"/>
                <w:szCs w:val="24"/>
                <w14:textFill>
                  <w14:solidFill>
                    <w14:schemeClr w14:val="tx1"/>
                  </w14:solidFill>
                </w14:textFill>
              </w:rPr>
              <w:t>。</w:t>
            </w:r>
          </w:p>
        </w:tc>
        <w:tc>
          <w:tcPr>
            <w:tcW w:w="1125" w:type="pct"/>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r>
              <w:rPr>
                <w:rFonts w:hint="eastAsia" w:ascii="Times New Roman" w:hAnsi="Times New Roman" w:eastAsia="宋体" w:cs="Times New Roman"/>
                <w:color w:val="000000" w:themeColor="text1"/>
                <w:kern w:val="0"/>
                <w:szCs w:val="24"/>
                <w14:textFill>
                  <w14:solidFill>
                    <w14:schemeClr w14:val="tx1"/>
                  </w14:solidFill>
                </w14:textFill>
              </w:rPr>
              <w:t>区政府办公室、</w:t>
            </w:r>
            <w:r>
              <w:rPr>
                <w:rFonts w:hint="eastAsia" w:ascii="Times New Roman" w:hAnsi="Times New Roman" w:eastAsia="宋体" w:cs="Times New Roman"/>
                <w:color w:val="000000" w:themeColor="text1"/>
                <w:kern w:val="0"/>
                <w:szCs w:val="24"/>
                <w:lang w:eastAsia="zh-CN"/>
                <w14:textFill>
                  <w14:solidFill>
                    <w14:schemeClr w14:val="tx1"/>
                  </w14:solidFill>
                </w14:textFill>
              </w:rPr>
              <w:t>区行政审批服务局</w:t>
            </w:r>
            <w:r>
              <w:rPr>
                <w:rFonts w:hint="eastAsia" w:ascii="Times New Roman" w:hAnsi="Times New Roman" w:eastAsia="宋体" w:cs="Times New Roman"/>
                <w:color w:val="000000" w:themeColor="text1"/>
                <w:kern w:val="0"/>
                <w:szCs w:val="24"/>
                <w14:textFill>
                  <w14:solidFill>
                    <w14:schemeClr w14:val="tx1"/>
                  </w14:solidFill>
                </w14:textFill>
              </w:rPr>
              <w:t>、各</w:t>
            </w:r>
            <w:r>
              <w:rPr>
                <w:rFonts w:ascii="Times New Roman" w:hAnsi="Times New Roman" w:eastAsia="宋体" w:cs="Times New Roman"/>
                <w:color w:val="000000" w:themeColor="text1"/>
                <w:kern w:val="0"/>
                <w:szCs w:val="24"/>
                <w14:textFill>
                  <w14:solidFill>
                    <w14:schemeClr w14:val="tx1"/>
                  </w14:solidFill>
                </w14:textFill>
              </w:rPr>
              <w:t>镇（街道、开发区</w:t>
            </w:r>
            <w:r>
              <w:rPr>
                <w:rFonts w:hint="eastAsia" w:ascii="Times New Roman" w:hAnsi="Times New Roman" w:eastAsia="宋体" w:cs="Times New Roman"/>
                <w:color w:val="000000" w:themeColor="text1"/>
                <w:kern w:val="0"/>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246" w:type="pct"/>
            <w:vAlign w:val="center"/>
          </w:tcPr>
          <w:p>
            <w:pPr>
              <w:widowControl/>
              <w:jc w:val="center"/>
              <w:rPr>
                <w:rFonts w:hint="default" w:ascii="Times New Roman" w:hAnsi="Times New Roman" w:eastAsia="宋体" w:cs="Times New Roman"/>
                <w:color w:val="000000" w:themeColor="text1"/>
                <w:kern w:val="0"/>
                <w:szCs w:val="24"/>
                <w:lang w:val="en-US" w:eastAsia="zh-CN"/>
                <w14:textFill>
                  <w14:solidFill>
                    <w14:schemeClr w14:val="tx1"/>
                  </w14:solidFill>
                </w14:textFill>
              </w:rPr>
            </w:pPr>
            <w:r>
              <w:rPr>
                <w:rFonts w:hint="eastAsia" w:ascii="Times New Roman" w:hAnsi="Times New Roman" w:eastAsia="宋体" w:cs="Times New Roman"/>
                <w:color w:val="000000" w:themeColor="text1"/>
                <w:kern w:val="0"/>
                <w:szCs w:val="24"/>
                <w:lang w:val="en-US" w:eastAsia="zh-CN"/>
                <w14:textFill>
                  <w14:solidFill>
                    <w14:schemeClr w14:val="tx1"/>
                  </w14:solidFill>
                </w14:textFill>
              </w:rPr>
              <w:t>16</w:t>
            </w:r>
          </w:p>
        </w:tc>
        <w:tc>
          <w:tcPr>
            <w:tcW w:w="418" w:type="pct"/>
            <w:vMerge w:val="continue"/>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p>
        </w:tc>
        <w:tc>
          <w:tcPr>
            <w:tcW w:w="411" w:type="pct"/>
            <w:vMerge w:val="restart"/>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r>
              <w:rPr>
                <w:rFonts w:hint="eastAsia" w:ascii="Times New Roman" w:hAnsi="Times New Roman" w:eastAsia="宋体" w:cs="Times New Roman"/>
                <w:color w:val="000000" w:themeColor="text1"/>
                <w:kern w:val="0"/>
                <w:szCs w:val="24"/>
                <w14:textFill>
                  <w14:solidFill>
                    <w14:schemeClr w14:val="tx1"/>
                  </w14:solidFill>
                </w14:textFill>
              </w:rPr>
              <w:t>提高依申请公开工作质量</w:t>
            </w:r>
          </w:p>
        </w:tc>
        <w:tc>
          <w:tcPr>
            <w:tcW w:w="2798" w:type="pct"/>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r>
              <w:rPr>
                <w:rFonts w:ascii="Times New Roman" w:hAnsi="Times New Roman" w:eastAsia="宋体" w:cs="Times New Roman"/>
                <w:color w:val="000000" w:themeColor="text1"/>
                <w:kern w:val="0"/>
                <w:szCs w:val="24"/>
                <w14:textFill>
                  <w14:solidFill>
                    <w14:schemeClr w14:val="tx1"/>
                  </w14:solidFill>
                </w14:textFill>
              </w:rPr>
              <w:t>转变观念</w:t>
            </w:r>
            <w:r>
              <w:rPr>
                <w:rFonts w:hint="eastAsia" w:ascii="Times New Roman" w:hAnsi="Times New Roman" w:eastAsia="宋体" w:cs="Times New Roman"/>
                <w:color w:val="000000" w:themeColor="text1"/>
                <w:kern w:val="0"/>
                <w:szCs w:val="24"/>
                <w14:textFill>
                  <w14:solidFill>
                    <w14:schemeClr w14:val="tx1"/>
                  </w14:solidFill>
                </w14:textFill>
              </w:rPr>
              <w:t>，</w:t>
            </w:r>
            <w:r>
              <w:rPr>
                <w:rFonts w:ascii="Times New Roman" w:hAnsi="Times New Roman" w:eastAsia="宋体" w:cs="Times New Roman"/>
                <w:color w:val="000000" w:themeColor="text1"/>
                <w:kern w:val="0"/>
                <w:szCs w:val="24"/>
                <w14:textFill>
                  <w14:solidFill>
                    <w14:schemeClr w14:val="tx1"/>
                  </w14:solidFill>
                </w14:textFill>
              </w:rPr>
              <w:t>强化服务理念</w:t>
            </w:r>
            <w:r>
              <w:rPr>
                <w:rFonts w:hint="eastAsia" w:ascii="Times New Roman" w:hAnsi="Times New Roman" w:eastAsia="宋体" w:cs="Times New Roman"/>
                <w:color w:val="000000" w:themeColor="text1"/>
                <w:kern w:val="0"/>
                <w:szCs w:val="24"/>
                <w14:textFill>
                  <w14:solidFill>
                    <w14:schemeClr w14:val="tx1"/>
                  </w14:solidFill>
                </w14:textFill>
              </w:rPr>
              <w:t>，</w:t>
            </w:r>
            <w:r>
              <w:rPr>
                <w:rFonts w:ascii="Times New Roman" w:hAnsi="Times New Roman" w:eastAsia="宋体" w:cs="Times New Roman"/>
                <w:color w:val="000000" w:themeColor="text1"/>
                <w:kern w:val="0"/>
                <w:szCs w:val="24"/>
                <w14:textFill>
                  <w14:solidFill>
                    <w14:schemeClr w14:val="tx1"/>
                  </w14:solidFill>
                </w14:textFill>
              </w:rPr>
              <w:t>把依申请公开工作作为服务人民群众生产生活</w:t>
            </w:r>
            <w:r>
              <w:rPr>
                <w:rFonts w:hint="eastAsia" w:ascii="Times New Roman" w:hAnsi="Times New Roman" w:eastAsia="宋体" w:cs="Times New Roman"/>
                <w:color w:val="000000" w:themeColor="text1"/>
                <w:kern w:val="0"/>
                <w:szCs w:val="24"/>
                <w14:textFill>
                  <w14:solidFill>
                    <w14:schemeClr w14:val="tx1"/>
                  </w14:solidFill>
                </w14:textFill>
              </w:rPr>
              <w:t>、</w:t>
            </w:r>
            <w:r>
              <w:rPr>
                <w:rFonts w:ascii="Times New Roman" w:hAnsi="Times New Roman" w:eastAsia="宋体" w:cs="Times New Roman"/>
                <w:color w:val="000000" w:themeColor="text1"/>
                <w:kern w:val="0"/>
                <w:szCs w:val="24"/>
                <w14:textFill>
                  <w14:solidFill>
                    <w14:schemeClr w14:val="tx1"/>
                  </w14:solidFill>
                </w14:textFill>
              </w:rPr>
              <w:t>支持市场主体创业创新的重要方式</w:t>
            </w:r>
            <w:r>
              <w:rPr>
                <w:rFonts w:hint="eastAsia" w:ascii="Times New Roman" w:hAnsi="Times New Roman" w:eastAsia="宋体" w:cs="Times New Roman"/>
                <w:color w:val="000000" w:themeColor="text1"/>
                <w:kern w:val="0"/>
                <w:szCs w:val="24"/>
                <w14:textFill>
                  <w14:solidFill>
                    <w14:schemeClr w14:val="tx1"/>
                  </w14:solidFill>
                </w14:textFill>
              </w:rPr>
              <w:t>，</w:t>
            </w:r>
            <w:r>
              <w:rPr>
                <w:rFonts w:ascii="Times New Roman" w:hAnsi="Times New Roman" w:eastAsia="宋体" w:cs="Times New Roman"/>
                <w:color w:val="000000" w:themeColor="text1"/>
                <w:kern w:val="0"/>
                <w:szCs w:val="24"/>
                <w14:textFill>
                  <w14:solidFill>
                    <w14:schemeClr w14:val="tx1"/>
                  </w14:solidFill>
                </w14:textFill>
              </w:rPr>
              <w:t>更好满足申请人对政府信息的个性化需求</w:t>
            </w:r>
            <w:r>
              <w:rPr>
                <w:rFonts w:hint="eastAsia" w:ascii="Times New Roman" w:hAnsi="Times New Roman" w:eastAsia="宋体" w:cs="Times New Roman"/>
                <w:color w:val="000000" w:themeColor="text1"/>
                <w:kern w:val="0"/>
                <w:szCs w:val="24"/>
                <w14:textFill>
                  <w14:solidFill>
                    <w14:schemeClr w14:val="tx1"/>
                  </w14:solidFill>
                </w14:textFill>
              </w:rPr>
              <w:t>。</w:t>
            </w:r>
          </w:p>
        </w:tc>
        <w:tc>
          <w:tcPr>
            <w:tcW w:w="1125" w:type="pct"/>
            <w:vMerge w:val="restart"/>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r>
              <w:rPr>
                <w:rFonts w:hint="eastAsia" w:ascii="Times New Roman" w:hAnsi="Times New Roman" w:eastAsia="宋体" w:cs="Times New Roman"/>
                <w:color w:val="000000" w:themeColor="text1"/>
                <w:kern w:val="0"/>
                <w:szCs w:val="24"/>
                <w:lang w:eastAsia="zh-CN"/>
                <w14:textFill>
                  <w14:solidFill>
                    <w14:schemeClr w14:val="tx1"/>
                  </w14:solidFill>
                </w14:textFill>
              </w:rPr>
              <w:t>区政府</w:t>
            </w:r>
            <w:r>
              <w:rPr>
                <w:rFonts w:ascii="Times New Roman" w:hAnsi="Times New Roman" w:eastAsia="宋体" w:cs="Times New Roman"/>
                <w:color w:val="000000" w:themeColor="text1"/>
                <w:kern w:val="0"/>
                <w:szCs w:val="24"/>
                <w14:textFill>
                  <w14:solidFill>
                    <w14:schemeClr w14:val="tx1"/>
                  </w14:solidFill>
                </w14:textFill>
              </w:rPr>
              <w:t>各部门单位</w:t>
            </w:r>
            <w:r>
              <w:rPr>
                <w:rFonts w:hint="eastAsia" w:ascii="Times New Roman" w:hAnsi="Times New Roman" w:eastAsia="宋体" w:cs="Times New Roman"/>
                <w:color w:val="000000" w:themeColor="text1"/>
                <w:kern w:val="0"/>
                <w:szCs w:val="24"/>
                <w:lang w:eastAsia="zh-CN"/>
                <w14:textFill>
                  <w14:solidFill>
                    <w14:schemeClr w14:val="tx1"/>
                  </w14:solidFill>
                </w14:textFill>
              </w:rPr>
              <w:t>、</w:t>
            </w:r>
            <w:r>
              <w:rPr>
                <w:rFonts w:hint="eastAsia" w:ascii="Times New Roman" w:hAnsi="Times New Roman" w:eastAsia="宋体" w:cs="Times New Roman"/>
                <w:color w:val="000000" w:themeColor="text1"/>
                <w:kern w:val="0"/>
                <w:szCs w:val="24"/>
                <w14:textFill>
                  <w14:solidFill>
                    <w14:schemeClr w14:val="tx1"/>
                  </w14:solidFill>
                </w14:textFill>
              </w:rPr>
              <w:t>各</w:t>
            </w:r>
            <w:r>
              <w:rPr>
                <w:rFonts w:ascii="Times New Roman" w:hAnsi="Times New Roman" w:eastAsia="宋体" w:cs="Times New Roman"/>
                <w:color w:val="000000" w:themeColor="text1"/>
                <w:kern w:val="0"/>
                <w:szCs w:val="24"/>
                <w14:textFill>
                  <w14:solidFill>
                    <w14:schemeClr w14:val="tx1"/>
                  </w14:solidFill>
                </w14:textFill>
              </w:rPr>
              <w:t>镇（街道、开发区</w:t>
            </w:r>
            <w:r>
              <w:rPr>
                <w:rFonts w:hint="eastAsia" w:ascii="Times New Roman" w:hAnsi="Times New Roman" w:eastAsia="宋体" w:cs="Times New Roman"/>
                <w:color w:val="000000" w:themeColor="text1"/>
                <w:kern w:val="0"/>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46" w:type="pct"/>
            <w:vAlign w:val="center"/>
          </w:tcPr>
          <w:p>
            <w:pPr>
              <w:widowControl/>
              <w:jc w:val="center"/>
              <w:rPr>
                <w:rFonts w:hint="default" w:ascii="Times New Roman" w:hAnsi="Times New Roman" w:eastAsia="宋体" w:cs="Times New Roman"/>
                <w:color w:val="000000" w:themeColor="text1"/>
                <w:kern w:val="0"/>
                <w:szCs w:val="24"/>
                <w:lang w:val="en-US" w:eastAsia="zh-CN"/>
                <w14:textFill>
                  <w14:solidFill>
                    <w14:schemeClr w14:val="tx1"/>
                  </w14:solidFill>
                </w14:textFill>
              </w:rPr>
            </w:pPr>
            <w:r>
              <w:rPr>
                <w:rFonts w:hint="eastAsia" w:ascii="Times New Roman" w:hAnsi="Times New Roman" w:eastAsia="宋体" w:cs="Times New Roman"/>
                <w:color w:val="000000" w:themeColor="text1"/>
                <w:kern w:val="0"/>
                <w:szCs w:val="24"/>
                <w:lang w:val="en-US" w:eastAsia="zh-CN"/>
                <w14:textFill>
                  <w14:solidFill>
                    <w14:schemeClr w14:val="tx1"/>
                  </w14:solidFill>
                </w14:textFill>
              </w:rPr>
              <w:t>17</w:t>
            </w:r>
          </w:p>
        </w:tc>
        <w:tc>
          <w:tcPr>
            <w:tcW w:w="418" w:type="pct"/>
            <w:vMerge w:val="continue"/>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p>
        </w:tc>
        <w:tc>
          <w:tcPr>
            <w:tcW w:w="411" w:type="pct"/>
            <w:vMerge w:val="continue"/>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p>
        </w:tc>
        <w:tc>
          <w:tcPr>
            <w:tcW w:w="2798" w:type="pct"/>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r>
              <w:rPr>
                <w:rFonts w:hint="eastAsia" w:ascii="Times New Roman" w:hAnsi="Times New Roman" w:eastAsia="宋体" w:cs="Times New Roman"/>
                <w:color w:val="000000" w:themeColor="text1"/>
                <w:kern w:val="0"/>
                <w:szCs w:val="24"/>
                <w14:textFill>
                  <w14:solidFill>
                    <w14:schemeClr w14:val="tx1"/>
                  </w14:solidFill>
                </w14:textFill>
              </w:rPr>
              <w:t>推进依申请公开标准化规范化建设，进一步健全完善登记、审核、办理、答复、归档等工作制度，严格依法依规办理。</w:t>
            </w:r>
          </w:p>
        </w:tc>
        <w:tc>
          <w:tcPr>
            <w:tcW w:w="1125" w:type="pct"/>
            <w:vMerge w:val="continue"/>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46" w:type="pct"/>
            <w:vAlign w:val="center"/>
          </w:tcPr>
          <w:p>
            <w:pPr>
              <w:widowControl/>
              <w:jc w:val="center"/>
              <w:rPr>
                <w:rFonts w:hint="default" w:ascii="Times New Roman" w:hAnsi="Times New Roman" w:eastAsia="宋体" w:cs="Times New Roman"/>
                <w:color w:val="000000" w:themeColor="text1"/>
                <w:kern w:val="0"/>
                <w:szCs w:val="24"/>
                <w:lang w:val="en-US" w:eastAsia="zh-CN"/>
                <w14:textFill>
                  <w14:solidFill>
                    <w14:schemeClr w14:val="tx1"/>
                  </w14:solidFill>
                </w14:textFill>
              </w:rPr>
            </w:pPr>
            <w:r>
              <w:rPr>
                <w:rFonts w:hint="eastAsia" w:ascii="Times New Roman" w:hAnsi="Times New Roman" w:eastAsia="宋体" w:cs="Times New Roman"/>
                <w:color w:val="000000" w:themeColor="text1"/>
                <w:kern w:val="0"/>
                <w:szCs w:val="24"/>
                <w:lang w:val="en-US" w:eastAsia="zh-CN"/>
                <w14:textFill>
                  <w14:solidFill>
                    <w14:schemeClr w14:val="tx1"/>
                  </w14:solidFill>
                </w14:textFill>
              </w:rPr>
              <w:t>18</w:t>
            </w:r>
          </w:p>
        </w:tc>
        <w:tc>
          <w:tcPr>
            <w:tcW w:w="418" w:type="pct"/>
            <w:vMerge w:val="continue"/>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p>
        </w:tc>
        <w:tc>
          <w:tcPr>
            <w:tcW w:w="411" w:type="pct"/>
            <w:vMerge w:val="continue"/>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p>
        </w:tc>
        <w:tc>
          <w:tcPr>
            <w:tcW w:w="2798" w:type="pct"/>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r>
              <w:rPr>
                <w:rFonts w:hint="eastAsia" w:ascii="Times New Roman" w:hAnsi="Times New Roman" w:eastAsia="宋体" w:cs="Times New Roman"/>
                <w:color w:val="000000" w:themeColor="text1"/>
                <w:kern w:val="0"/>
                <w:szCs w:val="24"/>
                <w14:textFill>
                  <w14:solidFill>
                    <w14:schemeClr w14:val="tx1"/>
                  </w14:solidFill>
                </w14:textFill>
              </w:rPr>
              <w:t>完善申请办理会商机制，加强部门协作研究，防范法律风险。完善依申请公开定期分析机制，梳理总结群众关注的征地拆迁、就业就学、社会保障等方面的热点难点，积极推动主动公开。</w:t>
            </w:r>
          </w:p>
        </w:tc>
        <w:tc>
          <w:tcPr>
            <w:tcW w:w="1125" w:type="pct"/>
            <w:vMerge w:val="continue"/>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4" w:hRule="atLeast"/>
        </w:trPr>
        <w:tc>
          <w:tcPr>
            <w:tcW w:w="246" w:type="pct"/>
            <w:vAlign w:val="center"/>
          </w:tcPr>
          <w:p>
            <w:pPr>
              <w:widowControl/>
              <w:jc w:val="center"/>
              <w:rPr>
                <w:rFonts w:hint="default" w:ascii="Times New Roman" w:hAnsi="Times New Roman" w:eastAsia="宋体" w:cs="Times New Roman"/>
                <w:color w:val="000000" w:themeColor="text1"/>
                <w:kern w:val="0"/>
                <w:szCs w:val="24"/>
                <w:lang w:val="en-US" w:eastAsia="zh-CN"/>
                <w14:textFill>
                  <w14:solidFill>
                    <w14:schemeClr w14:val="tx1"/>
                  </w14:solidFill>
                </w14:textFill>
              </w:rPr>
            </w:pPr>
            <w:r>
              <w:rPr>
                <w:rFonts w:hint="eastAsia" w:ascii="Times New Roman" w:hAnsi="Times New Roman" w:eastAsia="宋体" w:cs="Times New Roman"/>
                <w:color w:val="000000" w:themeColor="text1"/>
                <w:kern w:val="0"/>
                <w:szCs w:val="24"/>
                <w:lang w:val="en-US" w:eastAsia="zh-CN"/>
                <w14:textFill>
                  <w14:solidFill>
                    <w14:schemeClr w14:val="tx1"/>
                  </w14:solidFill>
                </w14:textFill>
              </w:rPr>
              <w:t>19</w:t>
            </w:r>
          </w:p>
        </w:tc>
        <w:tc>
          <w:tcPr>
            <w:tcW w:w="418" w:type="pct"/>
            <w:vMerge w:val="restart"/>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r>
              <w:rPr>
                <w:rFonts w:hint="eastAsia" w:ascii="Times New Roman" w:hAnsi="Times New Roman" w:eastAsia="宋体" w:cs="Times New Roman"/>
                <w:color w:val="000000" w:themeColor="text1"/>
                <w:kern w:val="0"/>
                <w:szCs w:val="24"/>
                <w14:textFill>
                  <w14:solidFill>
                    <w14:schemeClr w14:val="tx1"/>
                  </w14:solidFill>
                </w14:textFill>
              </w:rPr>
              <w:t>夯实政务公开工作基础</w:t>
            </w:r>
          </w:p>
        </w:tc>
        <w:tc>
          <w:tcPr>
            <w:tcW w:w="411" w:type="pct"/>
            <w:vMerge w:val="restart"/>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r>
              <w:rPr>
                <w:rFonts w:ascii="Times New Roman" w:hAnsi="Times New Roman" w:eastAsia="宋体" w:cs="Times New Roman"/>
                <w:color w:val="000000" w:themeColor="text1"/>
                <w:kern w:val="0"/>
                <w:szCs w:val="24"/>
                <w14:textFill>
                  <w14:solidFill>
                    <w14:schemeClr w14:val="tx1"/>
                  </w14:solidFill>
                </w14:textFill>
              </w:rPr>
              <w:t>进一步推动企事业单位信息公开</w:t>
            </w:r>
          </w:p>
        </w:tc>
        <w:tc>
          <w:tcPr>
            <w:tcW w:w="2798" w:type="pct"/>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r>
              <w:rPr>
                <w:rFonts w:ascii="Times New Roman" w:hAnsi="Times New Roman" w:eastAsia="宋体" w:cs="Times New Roman"/>
                <w:color w:val="000000" w:themeColor="text1"/>
                <w:kern w:val="0"/>
                <w:szCs w:val="24"/>
                <w14:textFill>
                  <w14:solidFill>
                    <w14:schemeClr w14:val="tx1"/>
                  </w14:solidFill>
                </w14:textFill>
              </w:rPr>
              <w:t>贯彻落实</w:t>
            </w:r>
            <w:r>
              <w:rPr>
                <w:rFonts w:hint="eastAsia" w:ascii="Times New Roman" w:hAnsi="Times New Roman" w:eastAsia="宋体" w:cs="Times New Roman"/>
                <w:color w:val="000000" w:themeColor="text1"/>
                <w:kern w:val="0"/>
                <w:szCs w:val="24"/>
                <w14:textFill>
                  <w14:solidFill>
                    <w14:schemeClr w14:val="tx1"/>
                  </w14:solidFill>
                </w14:textFill>
              </w:rPr>
              <w:t>《</w:t>
            </w:r>
            <w:r>
              <w:rPr>
                <w:rFonts w:ascii="Times New Roman" w:hAnsi="Times New Roman" w:eastAsia="宋体" w:cs="Times New Roman"/>
                <w:color w:val="000000" w:themeColor="text1"/>
                <w:kern w:val="0"/>
                <w:szCs w:val="24"/>
                <w14:textFill>
                  <w14:solidFill>
                    <w14:schemeClr w14:val="tx1"/>
                  </w14:solidFill>
                </w14:textFill>
              </w:rPr>
              <w:t>国务院办公厅关于印发</w:t>
            </w:r>
            <w:r>
              <w:rPr>
                <w:rFonts w:hint="eastAsia" w:ascii="Times New Roman" w:hAnsi="Times New Roman" w:eastAsia="宋体" w:cs="Times New Roman"/>
                <w:color w:val="000000" w:themeColor="text1"/>
                <w:kern w:val="0"/>
                <w:szCs w:val="24"/>
                <w14:textFill>
                  <w14:solidFill>
                    <w14:schemeClr w14:val="tx1"/>
                  </w14:solidFill>
                </w14:textFill>
              </w:rPr>
              <w:t>〈</w:t>
            </w:r>
            <w:r>
              <w:rPr>
                <w:rFonts w:ascii="Times New Roman" w:hAnsi="Times New Roman" w:eastAsia="宋体" w:cs="Times New Roman"/>
                <w:color w:val="000000" w:themeColor="text1"/>
                <w:kern w:val="0"/>
                <w:szCs w:val="24"/>
                <w14:textFill>
                  <w14:solidFill>
                    <w14:schemeClr w14:val="tx1"/>
                  </w14:solidFill>
                </w14:textFill>
              </w:rPr>
              <w:t>公共企事业单位信息公开规定制定办法</w:t>
            </w:r>
            <w:r>
              <w:rPr>
                <w:rFonts w:hint="eastAsia" w:ascii="Times New Roman" w:hAnsi="Times New Roman" w:eastAsia="宋体" w:cs="Times New Roman"/>
                <w:color w:val="000000" w:themeColor="text1"/>
                <w:kern w:val="0"/>
                <w:szCs w:val="24"/>
                <w14:textFill>
                  <w14:solidFill>
                    <w14:schemeClr w14:val="tx1"/>
                  </w14:solidFill>
                </w14:textFill>
              </w:rPr>
              <w:t>〉</w:t>
            </w:r>
            <w:r>
              <w:rPr>
                <w:rFonts w:ascii="Times New Roman" w:hAnsi="Times New Roman" w:eastAsia="宋体" w:cs="Times New Roman"/>
                <w:color w:val="000000" w:themeColor="text1"/>
                <w:kern w:val="0"/>
                <w:szCs w:val="24"/>
                <w14:textFill>
                  <w14:solidFill>
                    <w14:schemeClr w14:val="tx1"/>
                  </w14:solidFill>
                </w14:textFill>
              </w:rPr>
              <w:t>的通知</w:t>
            </w:r>
            <w:r>
              <w:rPr>
                <w:rFonts w:hint="eastAsia" w:ascii="Times New Roman" w:hAnsi="Times New Roman" w:eastAsia="宋体" w:cs="Times New Roman"/>
                <w:color w:val="000000" w:themeColor="text1"/>
                <w:kern w:val="0"/>
                <w:szCs w:val="24"/>
                <w14:textFill>
                  <w14:solidFill>
                    <w14:schemeClr w14:val="tx1"/>
                  </w14:solidFill>
                </w14:textFill>
              </w:rPr>
              <w:t>》（国办发</w:t>
            </w:r>
            <w:r>
              <w:rPr>
                <w:rFonts w:ascii="Times New Roman" w:hAnsi="Times New Roman" w:eastAsia="宋体" w:cs="Times New Roman"/>
                <w:color w:val="000000" w:themeColor="text1"/>
                <w:kern w:val="0"/>
                <w:szCs w:val="24"/>
                <w14:textFill>
                  <w14:solidFill>
                    <w14:schemeClr w14:val="tx1"/>
                  </w14:solidFill>
                </w14:textFill>
              </w:rPr>
              <w:t>〔2020〕</w:t>
            </w:r>
            <w:r>
              <w:rPr>
                <w:rFonts w:hint="eastAsia" w:ascii="Times New Roman" w:hAnsi="Times New Roman" w:eastAsia="宋体" w:cs="Times New Roman"/>
                <w:color w:val="000000" w:themeColor="text1"/>
                <w:kern w:val="0"/>
                <w:szCs w:val="24"/>
                <w14:textFill>
                  <w14:solidFill>
                    <w14:schemeClr w14:val="tx1"/>
                  </w14:solidFill>
                </w14:textFill>
              </w:rPr>
              <w:t>5</w:t>
            </w:r>
            <w:r>
              <w:rPr>
                <w:rFonts w:ascii="Times New Roman" w:hAnsi="Times New Roman" w:eastAsia="宋体" w:cs="Times New Roman"/>
                <w:color w:val="000000" w:themeColor="text1"/>
                <w:kern w:val="0"/>
                <w:szCs w:val="24"/>
                <w14:textFill>
                  <w14:solidFill>
                    <w14:schemeClr w14:val="tx1"/>
                  </w14:solidFill>
                </w14:textFill>
              </w:rPr>
              <w:t>0</w:t>
            </w:r>
            <w:r>
              <w:rPr>
                <w:rFonts w:hint="eastAsia" w:ascii="Times New Roman" w:hAnsi="Times New Roman" w:eastAsia="宋体" w:cs="Times New Roman"/>
                <w:color w:val="000000" w:themeColor="text1"/>
                <w:kern w:val="0"/>
                <w:szCs w:val="24"/>
                <w14:textFill>
                  <w14:solidFill>
                    <w14:schemeClr w14:val="tx1"/>
                  </w14:solidFill>
                </w14:textFill>
              </w:rPr>
              <w:t>号），</w:t>
            </w:r>
            <w:r>
              <w:rPr>
                <w:rFonts w:ascii="Times New Roman" w:hAnsi="Times New Roman" w:eastAsia="宋体" w:cs="Times New Roman"/>
                <w:color w:val="000000" w:themeColor="text1"/>
                <w:kern w:val="0"/>
                <w:szCs w:val="24"/>
                <w14:textFill>
                  <w14:solidFill>
                    <w14:schemeClr w14:val="tx1"/>
                  </w14:solidFill>
                </w14:textFill>
              </w:rPr>
              <w:t>对照国务院部委出台的公共企事业单位信息公开规定</w:t>
            </w:r>
            <w:r>
              <w:rPr>
                <w:rFonts w:hint="eastAsia" w:ascii="Times New Roman" w:hAnsi="Times New Roman" w:eastAsia="宋体" w:cs="Times New Roman"/>
                <w:color w:val="000000" w:themeColor="text1"/>
                <w:kern w:val="0"/>
                <w:szCs w:val="24"/>
                <w14:textFill>
                  <w14:solidFill>
                    <w14:schemeClr w14:val="tx1"/>
                  </w14:solidFill>
                </w14:textFill>
              </w:rPr>
              <w:t>，</w:t>
            </w:r>
            <w:r>
              <w:rPr>
                <w:rFonts w:ascii="Times New Roman" w:hAnsi="Times New Roman" w:eastAsia="宋体" w:cs="Times New Roman"/>
                <w:color w:val="000000" w:themeColor="text1"/>
                <w:kern w:val="0"/>
                <w:szCs w:val="24"/>
                <w14:textFill>
                  <w14:solidFill>
                    <w14:schemeClr w14:val="tx1"/>
                  </w14:solidFill>
                </w14:textFill>
              </w:rPr>
              <w:t>及时制定落实措施</w:t>
            </w:r>
            <w:r>
              <w:rPr>
                <w:rFonts w:hint="eastAsia" w:ascii="Times New Roman" w:hAnsi="Times New Roman" w:eastAsia="宋体" w:cs="Times New Roman"/>
                <w:color w:val="000000" w:themeColor="text1"/>
                <w:kern w:val="0"/>
                <w:szCs w:val="24"/>
                <w14:textFill>
                  <w14:solidFill>
                    <w14:schemeClr w14:val="tx1"/>
                  </w14:solidFill>
                </w14:textFill>
              </w:rPr>
              <w:t>，</w:t>
            </w:r>
            <w:r>
              <w:rPr>
                <w:rFonts w:ascii="Times New Roman" w:hAnsi="Times New Roman" w:eastAsia="宋体" w:cs="Times New Roman"/>
                <w:color w:val="000000" w:themeColor="text1"/>
                <w:kern w:val="0"/>
                <w:szCs w:val="24"/>
                <w14:textFill>
                  <w14:solidFill>
                    <w14:schemeClr w14:val="tx1"/>
                  </w14:solidFill>
                </w14:textFill>
              </w:rPr>
              <w:t>指导督促</w:t>
            </w:r>
            <w:r>
              <w:rPr>
                <w:rFonts w:hint="eastAsia" w:ascii="Times New Roman" w:hAnsi="Times New Roman" w:eastAsia="宋体" w:cs="Times New Roman"/>
                <w:color w:val="000000" w:themeColor="text1"/>
                <w:kern w:val="0"/>
                <w:szCs w:val="24"/>
                <w14:textFill>
                  <w14:solidFill>
                    <w14:schemeClr w14:val="tx1"/>
                  </w14:solidFill>
                </w14:textFill>
              </w:rPr>
              <w:t>教育、卫生健康、供水、供电、供气、供热、环境保护、公共交通等领域</w:t>
            </w:r>
            <w:r>
              <w:rPr>
                <w:rFonts w:ascii="Times New Roman" w:hAnsi="Times New Roman" w:eastAsia="宋体" w:cs="Times New Roman"/>
                <w:color w:val="000000" w:themeColor="text1"/>
                <w:kern w:val="0"/>
                <w:szCs w:val="24"/>
                <w14:textFill>
                  <w14:solidFill>
                    <w14:schemeClr w14:val="tx1"/>
                  </w14:solidFill>
                </w14:textFill>
              </w:rPr>
              <w:t>公共企事业单位及时公开</w:t>
            </w:r>
            <w:r>
              <w:rPr>
                <w:rFonts w:hint="eastAsia" w:ascii="Times New Roman" w:hAnsi="Times New Roman" w:eastAsia="宋体" w:cs="Times New Roman"/>
                <w:color w:val="000000" w:themeColor="text1"/>
                <w:kern w:val="0"/>
                <w:szCs w:val="24"/>
                <w14:textFill>
                  <w14:solidFill>
                    <w14:schemeClr w14:val="tx1"/>
                  </w14:solidFill>
                </w14:textFill>
              </w:rPr>
              <w:t>相关信息。</w:t>
            </w:r>
          </w:p>
        </w:tc>
        <w:tc>
          <w:tcPr>
            <w:tcW w:w="1125" w:type="pct"/>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r>
              <w:rPr>
                <w:rFonts w:hint="eastAsia" w:ascii="Times New Roman" w:hAnsi="Times New Roman" w:eastAsia="宋体" w:cs="Times New Roman"/>
                <w:color w:val="000000" w:themeColor="text1"/>
                <w:kern w:val="0"/>
                <w:szCs w:val="24"/>
                <w14:textFill>
                  <w14:solidFill>
                    <w14:schemeClr w14:val="tx1"/>
                  </w14:solidFill>
                </w14:textFill>
              </w:rPr>
              <w:t>区教体局、区财政局、</w:t>
            </w:r>
            <w:r>
              <w:rPr>
                <w:rFonts w:hint="eastAsia" w:ascii="Times New Roman" w:hAnsi="Times New Roman" w:eastAsia="宋体" w:cs="Times New Roman"/>
                <w:color w:val="000000" w:themeColor="text1"/>
                <w:kern w:val="0"/>
                <w:szCs w:val="24"/>
                <w:lang w:eastAsia="zh-CN"/>
                <w14:textFill>
                  <w14:solidFill>
                    <w14:schemeClr w14:val="tx1"/>
                  </w14:solidFill>
                </w14:textFill>
              </w:rPr>
              <w:t>区卫健局</w:t>
            </w:r>
            <w:r>
              <w:rPr>
                <w:rFonts w:hint="eastAsia" w:ascii="Times New Roman" w:hAnsi="Times New Roman" w:eastAsia="宋体" w:cs="Times New Roman"/>
                <w:color w:val="000000" w:themeColor="text1"/>
                <w:kern w:val="0"/>
                <w:szCs w:val="24"/>
                <w14:textFill>
                  <w14:solidFill>
                    <w14:schemeClr w14:val="tx1"/>
                  </w14:solidFill>
                </w14:textFill>
              </w:rPr>
              <w:t>、区住建局、区生态环境分局、区交通运输局、区水利局、区供电中心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7" w:hRule="atLeast"/>
        </w:trPr>
        <w:tc>
          <w:tcPr>
            <w:tcW w:w="246" w:type="pct"/>
            <w:vAlign w:val="center"/>
          </w:tcPr>
          <w:p>
            <w:pPr>
              <w:widowControl/>
              <w:jc w:val="center"/>
              <w:rPr>
                <w:rFonts w:hint="default" w:ascii="Times New Roman" w:hAnsi="Times New Roman" w:eastAsia="宋体" w:cs="Times New Roman"/>
                <w:color w:val="000000" w:themeColor="text1"/>
                <w:kern w:val="0"/>
                <w:szCs w:val="24"/>
                <w:lang w:val="en-US" w:eastAsia="zh-CN"/>
                <w14:textFill>
                  <w14:solidFill>
                    <w14:schemeClr w14:val="tx1"/>
                  </w14:solidFill>
                </w14:textFill>
              </w:rPr>
            </w:pPr>
            <w:r>
              <w:rPr>
                <w:rFonts w:hint="eastAsia" w:ascii="Times New Roman" w:hAnsi="Times New Roman" w:eastAsia="宋体" w:cs="Times New Roman"/>
                <w:color w:val="000000" w:themeColor="text1"/>
                <w:kern w:val="0"/>
                <w:szCs w:val="24"/>
                <w:lang w:val="en-US" w:eastAsia="zh-CN"/>
                <w14:textFill>
                  <w14:solidFill>
                    <w14:schemeClr w14:val="tx1"/>
                  </w14:solidFill>
                </w14:textFill>
              </w:rPr>
              <w:t>20</w:t>
            </w:r>
          </w:p>
        </w:tc>
        <w:tc>
          <w:tcPr>
            <w:tcW w:w="418" w:type="pct"/>
            <w:vMerge w:val="restart"/>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r>
              <w:rPr>
                <w:rFonts w:hint="eastAsia" w:ascii="Times New Roman" w:hAnsi="Times New Roman" w:eastAsia="宋体" w:cs="Times New Roman"/>
                <w:color w:val="000000" w:themeColor="text1"/>
                <w:kern w:val="0"/>
                <w:szCs w:val="24"/>
                <w14:textFill>
                  <w14:solidFill>
                    <w14:schemeClr w14:val="tx1"/>
                  </w14:solidFill>
                </w14:textFill>
              </w:rPr>
              <w:t>加强重点领域信息公开</w:t>
            </w:r>
          </w:p>
        </w:tc>
        <w:tc>
          <w:tcPr>
            <w:tcW w:w="411" w:type="pct"/>
            <w:vMerge w:val="restart"/>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r>
              <w:rPr>
                <w:rFonts w:ascii="Times New Roman" w:hAnsi="Times New Roman" w:eastAsia="宋体" w:cs="Times New Roman"/>
                <w:color w:val="000000" w:themeColor="text1"/>
                <w:kern w:val="0"/>
                <w:szCs w:val="24"/>
                <w14:textFill>
                  <w14:solidFill>
                    <w14:schemeClr w14:val="tx1"/>
                  </w14:solidFill>
                </w14:textFill>
              </w:rPr>
              <w:t>深化细化重要部署执行公开</w:t>
            </w:r>
          </w:p>
        </w:tc>
        <w:tc>
          <w:tcPr>
            <w:tcW w:w="2798" w:type="pct"/>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r>
              <w:rPr>
                <w:rFonts w:ascii="Times New Roman" w:hAnsi="Times New Roman" w:eastAsia="宋体" w:cs="Times New Roman"/>
                <w:color w:val="000000" w:themeColor="text1"/>
                <w:kern w:val="0"/>
                <w:szCs w:val="24"/>
                <w14:textFill>
                  <w14:solidFill>
                    <w14:schemeClr w14:val="tx1"/>
                  </w14:solidFill>
                </w14:textFill>
              </w:rPr>
              <w:t>做好</w:t>
            </w:r>
            <w:r>
              <w:rPr>
                <w:rFonts w:hint="eastAsia" w:ascii="Times New Roman" w:hAnsi="Times New Roman" w:eastAsia="宋体" w:cs="Times New Roman"/>
                <w:color w:val="000000" w:themeColor="text1"/>
                <w:kern w:val="0"/>
                <w:szCs w:val="24"/>
                <w14:textFill>
                  <w14:solidFill>
                    <w14:schemeClr w14:val="tx1"/>
                  </w14:solidFill>
                </w14:textFill>
              </w:rPr>
              <w:t>2</w:t>
            </w:r>
            <w:r>
              <w:rPr>
                <w:rFonts w:ascii="Times New Roman" w:hAnsi="Times New Roman" w:eastAsia="宋体" w:cs="Times New Roman"/>
                <w:color w:val="000000" w:themeColor="text1"/>
                <w:kern w:val="0"/>
                <w:szCs w:val="24"/>
                <w14:textFill>
                  <w14:solidFill>
                    <w14:schemeClr w14:val="tx1"/>
                  </w14:solidFill>
                </w14:textFill>
              </w:rPr>
              <w:t>021年</w:t>
            </w:r>
            <w:r>
              <w:rPr>
                <w:rFonts w:hint="eastAsia" w:ascii="Times New Roman" w:hAnsi="Times New Roman" w:eastAsia="宋体" w:cs="Times New Roman"/>
                <w:color w:val="000000" w:themeColor="text1"/>
                <w:kern w:val="0"/>
                <w:szCs w:val="24"/>
                <w14:textFill>
                  <w14:solidFill>
                    <w14:schemeClr w14:val="tx1"/>
                  </w14:solidFill>
                </w14:textFill>
              </w:rPr>
              <w:t>区</w:t>
            </w:r>
            <w:r>
              <w:rPr>
                <w:rFonts w:ascii="Times New Roman" w:hAnsi="Times New Roman" w:eastAsia="宋体" w:cs="Times New Roman"/>
                <w:color w:val="000000" w:themeColor="text1"/>
                <w:kern w:val="0"/>
                <w:szCs w:val="24"/>
                <w14:textFill>
                  <w14:solidFill>
                    <w14:schemeClr w14:val="tx1"/>
                  </w14:solidFill>
                </w14:textFill>
              </w:rPr>
              <w:t>政府工作报告任务</w:t>
            </w:r>
            <w:r>
              <w:rPr>
                <w:rFonts w:hint="eastAsia" w:ascii="Times New Roman" w:hAnsi="Times New Roman" w:eastAsia="宋体" w:cs="Times New Roman"/>
                <w:color w:val="000000" w:themeColor="text1"/>
                <w:kern w:val="0"/>
                <w:szCs w:val="24"/>
                <w14:textFill>
                  <w14:solidFill>
                    <w14:schemeClr w14:val="tx1"/>
                  </w14:solidFill>
                </w14:textFill>
              </w:rPr>
              <w:t>执行情况、年度重点工作完成情况、民生实事工作进展情况公开，</w:t>
            </w:r>
            <w:r>
              <w:rPr>
                <w:rFonts w:ascii="Times New Roman" w:hAnsi="Times New Roman" w:eastAsia="宋体" w:cs="Times New Roman"/>
                <w:color w:val="000000" w:themeColor="text1"/>
                <w:kern w:val="0"/>
                <w:szCs w:val="24"/>
                <w14:textFill>
                  <w14:solidFill>
                    <w14:schemeClr w14:val="tx1"/>
                  </w14:solidFill>
                </w14:textFill>
              </w:rPr>
              <w:t>根据工作推进情况按季度通过政</w:t>
            </w:r>
            <w:r>
              <w:rPr>
                <w:rFonts w:hint="eastAsia" w:ascii="Times New Roman" w:hAnsi="Times New Roman" w:eastAsia="宋体" w:cs="Times New Roman"/>
                <w:color w:val="000000" w:themeColor="text1"/>
                <w:kern w:val="0"/>
                <w:szCs w:val="24"/>
                <w:lang w:eastAsia="zh-CN"/>
                <w14:textFill>
                  <w14:solidFill>
                    <w14:schemeClr w14:val="tx1"/>
                  </w14:solidFill>
                </w14:textFill>
              </w:rPr>
              <w:t>务</w:t>
            </w:r>
            <w:r>
              <w:rPr>
                <w:rFonts w:ascii="Times New Roman" w:hAnsi="Times New Roman" w:eastAsia="宋体" w:cs="Times New Roman"/>
                <w:color w:val="000000" w:themeColor="text1"/>
                <w:kern w:val="0"/>
                <w:szCs w:val="24"/>
                <w14:textFill>
                  <w14:solidFill>
                    <w14:schemeClr w14:val="tx1"/>
                  </w14:solidFill>
                </w14:textFill>
              </w:rPr>
              <w:t>公开平台、政务新媒体等多种渠道多种方式向社会公开</w:t>
            </w:r>
            <w:r>
              <w:rPr>
                <w:rFonts w:hint="eastAsia" w:ascii="Times New Roman" w:hAnsi="Times New Roman" w:eastAsia="宋体" w:cs="Times New Roman"/>
                <w:color w:val="000000" w:themeColor="text1"/>
                <w:kern w:val="0"/>
                <w:szCs w:val="24"/>
                <w14:textFill>
                  <w14:solidFill>
                    <w14:schemeClr w14:val="tx1"/>
                  </w14:solidFill>
                </w14:textFill>
              </w:rPr>
              <w:t>项目内容及目标要求、</w:t>
            </w:r>
            <w:r>
              <w:rPr>
                <w:rFonts w:ascii="Times New Roman" w:hAnsi="Times New Roman" w:eastAsia="宋体" w:cs="Times New Roman"/>
                <w:color w:val="000000" w:themeColor="text1"/>
                <w:kern w:val="0"/>
                <w:szCs w:val="24"/>
                <w14:textFill>
                  <w14:solidFill>
                    <w14:schemeClr w14:val="tx1"/>
                  </w14:solidFill>
                </w14:textFill>
              </w:rPr>
              <w:t>执行措施、工作进展、取得成效、后续举措</w:t>
            </w:r>
            <w:r>
              <w:rPr>
                <w:rFonts w:hint="eastAsia" w:ascii="Times New Roman" w:hAnsi="Times New Roman" w:eastAsia="宋体" w:cs="Times New Roman"/>
                <w:color w:val="000000" w:themeColor="text1"/>
                <w:kern w:val="0"/>
                <w:szCs w:val="24"/>
                <w14:textFill>
                  <w14:solidFill>
                    <w14:schemeClr w14:val="tx1"/>
                  </w14:solidFill>
                </w14:textFill>
              </w:rPr>
              <w:t>、责任分工、监督方式等。对督查发现的问题及整改落实情况要及时向公众公布。</w:t>
            </w:r>
          </w:p>
        </w:tc>
        <w:tc>
          <w:tcPr>
            <w:tcW w:w="1125" w:type="pct"/>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r>
              <w:rPr>
                <w:rFonts w:hint="eastAsia" w:ascii="Times New Roman" w:hAnsi="Times New Roman" w:eastAsia="宋体" w:cs="Times New Roman"/>
                <w:color w:val="000000" w:themeColor="text1"/>
                <w:kern w:val="0"/>
                <w:szCs w:val="24"/>
                <w:lang w:eastAsia="zh-CN"/>
                <w14:textFill>
                  <w14:solidFill>
                    <w14:schemeClr w14:val="tx1"/>
                  </w14:solidFill>
                </w14:textFill>
              </w:rPr>
              <w:t>区政府</w:t>
            </w:r>
            <w:r>
              <w:rPr>
                <w:rFonts w:ascii="Times New Roman" w:hAnsi="Times New Roman" w:eastAsia="宋体" w:cs="Times New Roman"/>
                <w:color w:val="000000" w:themeColor="text1"/>
                <w:kern w:val="0"/>
                <w:szCs w:val="24"/>
                <w14:textFill>
                  <w14:solidFill>
                    <w14:schemeClr w14:val="tx1"/>
                  </w14:solidFill>
                </w14:textFill>
              </w:rPr>
              <w:t>各部门单位</w:t>
            </w:r>
            <w:r>
              <w:rPr>
                <w:rFonts w:hint="eastAsia" w:ascii="Times New Roman" w:hAnsi="Times New Roman" w:eastAsia="宋体" w:cs="Times New Roman"/>
                <w:color w:val="000000" w:themeColor="text1"/>
                <w:kern w:val="0"/>
                <w:szCs w:val="24"/>
                <w:lang w:eastAsia="zh-CN"/>
                <w14:textFill>
                  <w14:solidFill>
                    <w14:schemeClr w14:val="tx1"/>
                  </w14:solidFill>
                </w14:textFill>
              </w:rPr>
              <w:t>、</w:t>
            </w:r>
            <w:r>
              <w:rPr>
                <w:rFonts w:hint="eastAsia" w:ascii="Times New Roman" w:hAnsi="Times New Roman" w:eastAsia="宋体" w:cs="Times New Roman"/>
                <w:color w:val="000000" w:themeColor="text1"/>
                <w:kern w:val="0"/>
                <w:szCs w:val="24"/>
                <w14:textFill>
                  <w14:solidFill>
                    <w14:schemeClr w14:val="tx1"/>
                  </w14:solidFill>
                </w14:textFill>
              </w:rPr>
              <w:t>各</w:t>
            </w:r>
            <w:r>
              <w:rPr>
                <w:rFonts w:ascii="Times New Roman" w:hAnsi="Times New Roman" w:eastAsia="宋体" w:cs="Times New Roman"/>
                <w:color w:val="000000" w:themeColor="text1"/>
                <w:kern w:val="0"/>
                <w:szCs w:val="24"/>
                <w14:textFill>
                  <w14:solidFill>
                    <w14:schemeClr w14:val="tx1"/>
                  </w14:solidFill>
                </w14:textFill>
              </w:rPr>
              <w:t>镇（街道、开发区</w:t>
            </w:r>
            <w:r>
              <w:rPr>
                <w:rFonts w:hint="eastAsia" w:ascii="Times New Roman" w:hAnsi="Times New Roman" w:eastAsia="宋体" w:cs="Times New Roman"/>
                <w:color w:val="000000" w:themeColor="text1"/>
                <w:kern w:val="0"/>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3" w:hRule="atLeast"/>
        </w:trPr>
        <w:tc>
          <w:tcPr>
            <w:tcW w:w="246" w:type="pct"/>
            <w:vAlign w:val="center"/>
          </w:tcPr>
          <w:p>
            <w:pPr>
              <w:widowControl/>
              <w:jc w:val="center"/>
              <w:rPr>
                <w:rFonts w:hint="default" w:ascii="Times New Roman" w:hAnsi="Times New Roman" w:eastAsia="宋体" w:cs="Times New Roman"/>
                <w:color w:val="000000" w:themeColor="text1"/>
                <w:kern w:val="0"/>
                <w:szCs w:val="24"/>
                <w:lang w:val="en-US" w:eastAsia="zh-CN"/>
                <w14:textFill>
                  <w14:solidFill>
                    <w14:schemeClr w14:val="tx1"/>
                  </w14:solidFill>
                </w14:textFill>
              </w:rPr>
            </w:pPr>
            <w:r>
              <w:rPr>
                <w:rFonts w:hint="eastAsia" w:ascii="Times New Roman" w:hAnsi="Times New Roman" w:eastAsia="宋体" w:cs="Times New Roman"/>
                <w:color w:val="000000" w:themeColor="text1"/>
                <w:kern w:val="0"/>
                <w:szCs w:val="24"/>
                <w:lang w:val="en-US" w:eastAsia="zh-CN"/>
                <w14:textFill>
                  <w14:solidFill>
                    <w14:schemeClr w14:val="tx1"/>
                  </w14:solidFill>
                </w14:textFill>
              </w:rPr>
              <w:t>21</w:t>
            </w:r>
          </w:p>
        </w:tc>
        <w:tc>
          <w:tcPr>
            <w:tcW w:w="418" w:type="pct"/>
            <w:vMerge w:val="continue"/>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p>
        </w:tc>
        <w:tc>
          <w:tcPr>
            <w:tcW w:w="411" w:type="pct"/>
            <w:vMerge w:val="continue"/>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p>
        </w:tc>
        <w:tc>
          <w:tcPr>
            <w:tcW w:w="2798" w:type="pct"/>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r>
              <w:rPr>
                <w:rFonts w:ascii="Times New Roman" w:hAnsi="Times New Roman" w:eastAsia="宋体" w:cs="Times New Roman"/>
                <w:color w:val="000000" w:themeColor="text1"/>
                <w:kern w:val="0"/>
                <w:szCs w:val="24"/>
                <w14:textFill>
                  <w14:solidFill>
                    <w14:schemeClr w14:val="tx1"/>
                  </w14:solidFill>
                </w14:textFill>
              </w:rPr>
              <w:t>主动公开</w:t>
            </w:r>
            <w:r>
              <w:rPr>
                <w:rFonts w:hint="eastAsia" w:ascii="Times New Roman" w:hAnsi="Times New Roman" w:eastAsia="宋体" w:cs="Times New Roman"/>
                <w:color w:val="000000" w:themeColor="text1"/>
                <w:kern w:val="0"/>
                <w:szCs w:val="24"/>
                <w:lang w:eastAsia="zh-CN"/>
                <w14:textFill>
                  <w14:solidFill>
                    <w14:schemeClr w14:val="tx1"/>
                  </w14:solidFill>
                </w14:textFill>
              </w:rPr>
              <w:t>全</w:t>
            </w:r>
            <w:r>
              <w:rPr>
                <w:rFonts w:ascii="Times New Roman" w:hAnsi="Times New Roman" w:eastAsia="宋体" w:cs="Times New Roman"/>
                <w:color w:val="000000" w:themeColor="text1"/>
                <w:kern w:val="0"/>
                <w:szCs w:val="24"/>
                <w14:textFill>
                  <w14:solidFill>
                    <w14:schemeClr w14:val="tx1"/>
                  </w14:solidFill>
                </w14:textFill>
              </w:rPr>
              <w:t>区</w:t>
            </w:r>
            <w:r>
              <w:rPr>
                <w:rFonts w:hint="eastAsia" w:ascii="Times New Roman" w:hAnsi="Times New Roman" w:eastAsia="宋体" w:cs="Times New Roman"/>
                <w:color w:val="000000" w:themeColor="text1"/>
                <w:kern w:val="0"/>
                <w:szCs w:val="24"/>
                <w:lang w:eastAsia="zh-CN"/>
                <w14:textFill>
                  <w14:solidFill>
                    <w14:schemeClr w14:val="tx1"/>
                  </w14:solidFill>
                </w14:textFill>
              </w:rPr>
              <w:t>及各</w:t>
            </w:r>
            <w:r>
              <w:rPr>
                <w:rFonts w:ascii="Times New Roman" w:hAnsi="Times New Roman" w:eastAsia="宋体" w:cs="Times New Roman"/>
                <w:color w:val="000000" w:themeColor="text1"/>
                <w:kern w:val="0"/>
                <w:szCs w:val="24"/>
                <w14:textFill>
                  <w14:solidFill>
                    <w14:schemeClr w14:val="tx1"/>
                  </w14:solidFill>
                </w14:textFill>
              </w:rPr>
              <w:t>系统</w:t>
            </w:r>
            <w:r>
              <w:rPr>
                <w:rFonts w:hint="eastAsia" w:ascii="Times New Roman" w:hAnsi="Times New Roman" w:eastAsia="宋体" w:cs="Times New Roman"/>
                <w:color w:val="000000" w:themeColor="text1"/>
                <w:kern w:val="0"/>
                <w:szCs w:val="24"/>
                <w14:textFill>
                  <w14:solidFill>
                    <w14:schemeClr w14:val="tx1"/>
                  </w14:solidFill>
                </w14:textFill>
              </w:rPr>
              <w:t>“十四五”</w:t>
            </w:r>
            <w:r>
              <w:rPr>
                <w:rFonts w:ascii="Times New Roman" w:hAnsi="Times New Roman" w:eastAsia="宋体" w:cs="Times New Roman"/>
                <w:color w:val="000000" w:themeColor="text1"/>
                <w:kern w:val="0"/>
                <w:szCs w:val="24"/>
                <w14:textFill>
                  <w14:solidFill>
                    <w14:schemeClr w14:val="tx1"/>
                  </w14:solidFill>
                </w14:textFill>
              </w:rPr>
              <w:t>规划和专项规划、空间规划、区域规划等</w:t>
            </w:r>
            <w:r>
              <w:rPr>
                <w:rFonts w:hint="eastAsia" w:ascii="Times New Roman" w:hAnsi="Times New Roman" w:eastAsia="宋体" w:cs="Times New Roman"/>
                <w:color w:val="000000" w:themeColor="text1"/>
                <w:kern w:val="0"/>
                <w:szCs w:val="24"/>
                <w14:textFill>
                  <w14:solidFill>
                    <w14:schemeClr w14:val="tx1"/>
                  </w14:solidFill>
                </w14:textFill>
              </w:rPr>
              <w:t>；</w:t>
            </w:r>
            <w:r>
              <w:rPr>
                <w:rFonts w:ascii="Times New Roman" w:hAnsi="Times New Roman" w:eastAsia="宋体" w:cs="Times New Roman"/>
                <w:color w:val="000000" w:themeColor="text1"/>
                <w:kern w:val="0"/>
                <w:szCs w:val="24"/>
                <w14:textFill>
                  <w14:solidFill>
                    <w14:schemeClr w14:val="tx1"/>
                  </w14:solidFill>
                </w14:textFill>
              </w:rPr>
              <w:t>推动</w:t>
            </w:r>
            <w:r>
              <w:rPr>
                <w:rFonts w:hint="eastAsia" w:ascii="Times New Roman" w:hAnsi="Times New Roman" w:eastAsia="宋体" w:cs="Times New Roman"/>
                <w:color w:val="000000" w:themeColor="text1"/>
                <w:kern w:val="0"/>
                <w:szCs w:val="24"/>
                <w:lang w:eastAsia="zh-CN"/>
                <w14:textFill>
                  <w14:solidFill>
                    <w14:schemeClr w14:val="tx1"/>
                  </w14:solidFill>
                </w14:textFill>
              </w:rPr>
              <w:t>全</w:t>
            </w:r>
            <w:r>
              <w:rPr>
                <w:rFonts w:ascii="Times New Roman" w:hAnsi="Times New Roman" w:eastAsia="宋体" w:cs="Times New Roman"/>
                <w:color w:val="000000" w:themeColor="text1"/>
                <w:kern w:val="0"/>
                <w:szCs w:val="24"/>
                <w14:textFill>
                  <w14:solidFill>
                    <w14:schemeClr w14:val="tx1"/>
                  </w14:solidFill>
                </w14:textFill>
              </w:rPr>
              <w:t>区</w:t>
            </w:r>
            <w:r>
              <w:rPr>
                <w:rFonts w:hint="eastAsia" w:ascii="Times New Roman" w:hAnsi="Times New Roman" w:eastAsia="宋体" w:cs="Times New Roman"/>
                <w:color w:val="000000" w:themeColor="text1"/>
                <w:kern w:val="0"/>
                <w:szCs w:val="24"/>
                <w:lang w:eastAsia="zh-CN"/>
                <w14:textFill>
                  <w14:solidFill>
                    <w14:schemeClr w14:val="tx1"/>
                  </w14:solidFill>
                </w14:textFill>
              </w:rPr>
              <w:t>及各</w:t>
            </w:r>
            <w:r>
              <w:rPr>
                <w:rFonts w:ascii="Times New Roman" w:hAnsi="Times New Roman" w:eastAsia="宋体" w:cs="Times New Roman"/>
                <w:color w:val="000000" w:themeColor="text1"/>
                <w:kern w:val="0"/>
                <w:szCs w:val="24"/>
                <w14:textFill>
                  <w14:solidFill>
                    <w14:schemeClr w14:val="tx1"/>
                  </w14:solidFill>
                </w14:textFill>
              </w:rPr>
              <w:t>系统历史规划</w:t>
            </w:r>
            <w:r>
              <w:rPr>
                <w:rFonts w:hint="eastAsia" w:ascii="Times New Roman" w:hAnsi="Times New Roman" w:eastAsia="宋体" w:cs="Times New Roman"/>
                <w:color w:val="000000" w:themeColor="text1"/>
                <w:kern w:val="0"/>
                <w:szCs w:val="24"/>
                <w14:textFill>
                  <w14:solidFill>
                    <w14:schemeClr w14:val="tx1"/>
                  </w14:solidFill>
                </w14:textFill>
              </w:rPr>
              <w:t>（计划）</w:t>
            </w:r>
            <w:r>
              <w:rPr>
                <w:rFonts w:ascii="Times New Roman" w:hAnsi="Times New Roman" w:eastAsia="宋体" w:cs="Times New Roman"/>
                <w:color w:val="000000" w:themeColor="text1"/>
                <w:kern w:val="0"/>
                <w:szCs w:val="24"/>
                <w14:textFill>
                  <w14:solidFill>
                    <w14:schemeClr w14:val="tx1"/>
                  </w14:solidFill>
                </w14:textFill>
              </w:rPr>
              <w:t>归集整理和主动公开</w:t>
            </w:r>
            <w:r>
              <w:rPr>
                <w:rFonts w:hint="eastAsia" w:ascii="Times New Roman" w:hAnsi="Times New Roman" w:eastAsia="宋体" w:cs="Times New Roman"/>
                <w:color w:val="000000" w:themeColor="text1"/>
                <w:kern w:val="0"/>
                <w:szCs w:val="24"/>
                <w14:textFill>
                  <w14:solidFill>
                    <w14:schemeClr w14:val="tx1"/>
                  </w14:solidFill>
                </w14:textFill>
              </w:rPr>
              <w:t>，同时公开重大决策跟踪反馈和执行效果评估情况，</w:t>
            </w:r>
            <w:r>
              <w:rPr>
                <w:rFonts w:ascii="Times New Roman" w:hAnsi="Times New Roman" w:eastAsia="宋体" w:cs="Times New Roman"/>
                <w:color w:val="000000" w:themeColor="text1"/>
                <w:kern w:val="0"/>
                <w:szCs w:val="24"/>
                <w14:textFill>
                  <w14:solidFill>
                    <w14:schemeClr w14:val="tx1"/>
                  </w14:solidFill>
                </w14:textFill>
              </w:rPr>
              <w:t>充分展示</w:t>
            </w:r>
            <w:r>
              <w:rPr>
                <w:rFonts w:hint="eastAsia" w:ascii="Times New Roman" w:hAnsi="Times New Roman" w:eastAsia="宋体" w:cs="Times New Roman"/>
                <w:color w:val="000000" w:themeColor="text1"/>
                <w:kern w:val="0"/>
                <w:szCs w:val="24"/>
                <w14:textFill>
                  <w14:solidFill>
                    <w14:schemeClr w14:val="tx1"/>
                  </w14:solidFill>
                </w14:textFill>
              </w:rPr>
              <w:t>“</w:t>
            </w:r>
            <w:r>
              <w:rPr>
                <w:rFonts w:ascii="Times New Roman" w:hAnsi="Times New Roman" w:eastAsia="宋体" w:cs="Times New Roman"/>
                <w:color w:val="000000" w:themeColor="text1"/>
                <w:kern w:val="0"/>
                <w:szCs w:val="24"/>
                <w14:textFill>
                  <w14:solidFill>
                    <w14:schemeClr w14:val="tx1"/>
                  </w14:solidFill>
                </w14:textFill>
              </w:rPr>
              <w:t>一张蓝图绘到底</w:t>
            </w:r>
            <w:r>
              <w:rPr>
                <w:rFonts w:hint="eastAsia" w:ascii="Times New Roman" w:hAnsi="Times New Roman" w:eastAsia="宋体" w:cs="Times New Roman"/>
                <w:color w:val="000000" w:themeColor="text1"/>
                <w:kern w:val="0"/>
                <w:szCs w:val="24"/>
                <w14:textFill>
                  <w14:solidFill>
                    <w14:schemeClr w14:val="tx1"/>
                  </w14:solidFill>
                </w14:textFill>
              </w:rPr>
              <w:t>”</w:t>
            </w:r>
            <w:r>
              <w:rPr>
                <w:rFonts w:ascii="Times New Roman" w:hAnsi="Times New Roman" w:eastAsia="宋体" w:cs="Times New Roman"/>
                <w:color w:val="000000" w:themeColor="text1"/>
                <w:kern w:val="0"/>
                <w:szCs w:val="24"/>
                <w14:textFill>
                  <w14:solidFill>
                    <w14:schemeClr w14:val="tx1"/>
                  </w14:solidFill>
                </w14:textFill>
              </w:rPr>
              <w:t>的接续奋斗历程</w:t>
            </w:r>
            <w:r>
              <w:rPr>
                <w:rFonts w:hint="eastAsia" w:ascii="Times New Roman" w:hAnsi="Times New Roman" w:eastAsia="宋体" w:cs="Times New Roman"/>
                <w:color w:val="000000" w:themeColor="text1"/>
                <w:kern w:val="0"/>
                <w:szCs w:val="24"/>
                <w14:textFill>
                  <w14:solidFill>
                    <w14:schemeClr w14:val="tx1"/>
                  </w14:solidFill>
                </w14:textFill>
              </w:rPr>
              <w:t>。</w:t>
            </w:r>
          </w:p>
        </w:tc>
        <w:tc>
          <w:tcPr>
            <w:tcW w:w="1125" w:type="pct"/>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r>
              <w:rPr>
                <w:rFonts w:hint="eastAsia" w:ascii="Times New Roman" w:hAnsi="Times New Roman" w:eastAsia="宋体" w:cs="Times New Roman"/>
                <w:color w:val="000000" w:themeColor="text1"/>
                <w:kern w:val="0"/>
                <w:szCs w:val="24"/>
                <w14:textFill>
                  <w14:solidFill>
                    <w14:schemeClr w14:val="tx1"/>
                  </w14:solidFill>
                </w14:textFill>
              </w:rPr>
              <w:t>区发改局、区自然资源局、</w:t>
            </w:r>
            <w:r>
              <w:rPr>
                <w:rFonts w:hint="eastAsia" w:ascii="Times New Roman" w:hAnsi="Times New Roman" w:eastAsia="宋体" w:cs="Times New Roman"/>
                <w:color w:val="000000" w:themeColor="text1"/>
                <w:kern w:val="0"/>
                <w:szCs w:val="24"/>
                <w:lang w:eastAsia="zh-CN"/>
                <w14:textFill>
                  <w14:solidFill>
                    <w14:schemeClr w14:val="tx1"/>
                  </w14:solidFill>
                </w14:textFill>
              </w:rPr>
              <w:t>区政府</w:t>
            </w:r>
            <w:r>
              <w:rPr>
                <w:rFonts w:hint="eastAsia" w:ascii="Times New Roman" w:hAnsi="Times New Roman" w:eastAsia="宋体" w:cs="Times New Roman"/>
                <w:color w:val="000000" w:themeColor="text1"/>
                <w:kern w:val="0"/>
                <w:szCs w:val="24"/>
                <w14:textFill>
                  <w14:solidFill>
                    <w14:schemeClr w14:val="tx1"/>
                  </w14:solidFill>
                </w14:textFill>
              </w:rPr>
              <w:t>各部门单位</w:t>
            </w:r>
            <w:r>
              <w:rPr>
                <w:rFonts w:hint="eastAsia" w:ascii="Times New Roman" w:hAnsi="Times New Roman" w:eastAsia="宋体" w:cs="Times New Roman"/>
                <w:color w:val="000000" w:themeColor="text1"/>
                <w:kern w:val="0"/>
                <w:szCs w:val="24"/>
                <w:lang w:eastAsia="zh-CN"/>
                <w14:textFill>
                  <w14:solidFill>
                    <w14:schemeClr w14:val="tx1"/>
                  </w14:solidFill>
                </w14:textFill>
              </w:rPr>
              <w:t>、</w:t>
            </w:r>
            <w:r>
              <w:rPr>
                <w:rFonts w:hint="eastAsia" w:ascii="Times New Roman" w:hAnsi="Times New Roman" w:eastAsia="宋体" w:cs="Times New Roman"/>
                <w:color w:val="000000" w:themeColor="text1"/>
                <w:kern w:val="0"/>
                <w:szCs w:val="24"/>
                <w14:textFill>
                  <w14:solidFill>
                    <w14:schemeClr w14:val="tx1"/>
                  </w14:solidFill>
                </w14:textFill>
              </w:rPr>
              <w:t>各</w:t>
            </w:r>
            <w:r>
              <w:rPr>
                <w:rFonts w:ascii="Times New Roman" w:hAnsi="Times New Roman" w:eastAsia="宋体" w:cs="Times New Roman"/>
                <w:color w:val="000000" w:themeColor="text1"/>
                <w:kern w:val="0"/>
                <w:szCs w:val="24"/>
                <w14:textFill>
                  <w14:solidFill>
                    <w14:schemeClr w14:val="tx1"/>
                  </w14:solidFill>
                </w14:textFill>
              </w:rPr>
              <w:t>镇（街道、开发区</w:t>
            </w:r>
            <w:r>
              <w:rPr>
                <w:rFonts w:hint="eastAsia" w:ascii="Times New Roman" w:hAnsi="Times New Roman" w:eastAsia="宋体" w:cs="Times New Roman"/>
                <w:color w:val="000000" w:themeColor="text1"/>
                <w:kern w:val="0"/>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246" w:type="pct"/>
            <w:vAlign w:val="center"/>
          </w:tcPr>
          <w:p>
            <w:pPr>
              <w:widowControl/>
              <w:jc w:val="center"/>
              <w:rPr>
                <w:rFonts w:hint="default" w:ascii="Times New Roman" w:hAnsi="Times New Roman" w:eastAsia="宋体" w:cs="Times New Roman"/>
                <w:color w:val="000000" w:themeColor="text1"/>
                <w:kern w:val="0"/>
                <w:szCs w:val="24"/>
                <w:lang w:val="en-US" w:eastAsia="zh-CN"/>
                <w14:textFill>
                  <w14:solidFill>
                    <w14:schemeClr w14:val="tx1"/>
                  </w14:solidFill>
                </w14:textFill>
              </w:rPr>
            </w:pPr>
            <w:r>
              <w:rPr>
                <w:rFonts w:hint="eastAsia" w:ascii="Times New Roman" w:hAnsi="Times New Roman" w:eastAsia="宋体" w:cs="Times New Roman"/>
                <w:color w:val="000000" w:themeColor="text1"/>
                <w:kern w:val="0"/>
                <w:szCs w:val="24"/>
                <w:lang w:val="en-US" w:eastAsia="zh-CN"/>
                <w14:textFill>
                  <w14:solidFill>
                    <w14:schemeClr w14:val="tx1"/>
                  </w14:solidFill>
                </w14:textFill>
              </w:rPr>
              <w:t>22</w:t>
            </w:r>
          </w:p>
        </w:tc>
        <w:tc>
          <w:tcPr>
            <w:tcW w:w="418" w:type="pct"/>
            <w:vMerge w:val="continue"/>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p>
        </w:tc>
        <w:tc>
          <w:tcPr>
            <w:tcW w:w="411" w:type="pct"/>
            <w:vMerge w:val="restart"/>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r>
              <w:rPr>
                <w:rFonts w:ascii="Times New Roman" w:hAnsi="Times New Roman" w:eastAsia="宋体" w:cs="Times New Roman"/>
                <w:color w:val="000000" w:themeColor="text1"/>
                <w:kern w:val="0"/>
                <w:szCs w:val="24"/>
                <w14:textFill>
                  <w14:solidFill>
                    <w14:schemeClr w14:val="tx1"/>
                  </w14:solidFill>
                </w14:textFill>
              </w:rPr>
              <w:t>深化细化民生领域信息公开</w:t>
            </w:r>
          </w:p>
        </w:tc>
        <w:tc>
          <w:tcPr>
            <w:tcW w:w="2798" w:type="pct"/>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r>
              <w:rPr>
                <w:rFonts w:ascii="Times New Roman" w:hAnsi="Times New Roman" w:eastAsia="宋体" w:cs="Times New Roman"/>
                <w:color w:val="000000" w:themeColor="text1"/>
                <w:kern w:val="0"/>
                <w:szCs w:val="24"/>
                <w14:textFill>
                  <w14:solidFill>
                    <w14:schemeClr w14:val="tx1"/>
                  </w14:solidFill>
                </w14:textFill>
              </w:rPr>
              <w:t>加大高校毕业生、退役军人、困难人员等就业信息公开力度</w:t>
            </w:r>
            <w:r>
              <w:rPr>
                <w:rFonts w:hint="eastAsia" w:ascii="Times New Roman" w:hAnsi="Times New Roman" w:eastAsia="宋体" w:cs="Times New Roman"/>
                <w:color w:val="000000" w:themeColor="text1"/>
                <w:kern w:val="0"/>
                <w:szCs w:val="24"/>
                <w14:textFill>
                  <w14:solidFill>
                    <w14:schemeClr w14:val="tx1"/>
                  </w14:solidFill>
                </w14:textFill>
              </w:rPr>
              <w:t>。</w:t>
            </w:r>
          </w:p>
        </w:tc>
        <w:tc>
          <w:tcPr>
            <w:tcW w:w="1125" w:type="pct"/>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r>
              <w:rPr>
                <w:rFonts w:hint="eastAsia" w:ascii="Times New Roman" w:hAnsi="Times New Roman" w:eastAsia="宋体" w:cs="Times New Roman"/>
                <w:color w:val="000000" w:themeColor="text1"/>
                <w:kern w:val="0"/>
                <w:szCs w:val="24"/>
                <w14:textFill>
                  <w14:solidFill>
                    <w14:schemeClr w14:val="tx1"/>
                  </w14:solidFill>
                </w14:textFill>
              </w:rPr>
              <w:t>区人社局、区退役军人事务局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246" w:type="pct"/>
            <w:vAlign w:val="center"/>
          </w:tcPr>
          <w:p>
            <w:pPr>
              <w:widowControl/>
              <w:jc w:val="center"/>
              <w:rPr>
                <w:rFonts w:hint="default" w:ascii="Times New Roman" w:hAnsi="Times New Roman" w:eastAsia="宋体" w:cs="Times New Roman"/>
                <w:color w:val="000000" w:themeColor="text1"/>
                <w:kern w:val="0"/>
                <w:szCs w:val="24"/>
                <w:lang w:val="en-US" w:eastAsia="zh-CN"/>
                <w14:textFill>
                  <w14:solidFill>
                    <w14:schemeClr w14:val="tx1"/>
                  </w14:solidFill>
                </w14:textFill>
              </w:rPr>
            </w:pPr>
            <w:r>
              <w:rPr>
                <w:rFonts w:hint="eastAsia" w:ascii="Times New Roman" w:hAnsi="Times New Roman" w:eastAsia="宋体" w:cs="Times New Roman"/>
                <w:color w:val="000000" w:themeColor="text1"/>
                <w:kern w:val="0"/>
                <w:szCs w:val="24"/>
                <w:lang w:val="en-US" w:eastAsia="zh-CN"/>
                <w14:textFill>
                  <w14:solidFill>
                    <w14:schemeClr w14:val="tx1"/>
                  </w14:solidFill>
                </w14:textFill>
              </w:rPr>
              <w:t>23</w:t>
            </w:r>
          </w:p>
        </w:tc>
        <w:tc>
          <w:tcPr>
            <w:tcW w:w="418" w:type="pct"/>
            <w:vMerge w:val="continue"/>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p>
        </w:tc>
        <w:tc>
          <w:tcPr>
            <w:tcW w:w="411" w:type="pct"/>
            <w:vMerge w:val="continue"/>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p>
        </w:tc>
        <w:tc>
          <w:tcPr>
            <w:tcW w:w="2798" w:type="pct"/>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r>
              <w:rPr>
                <w:rFonts w:ascii="Times New Roman" w:hAnsi="Times New Roman" w:eastAsia="宋体" w:cs="Times New Roman"/>
                <w:color w:val="000000" w:themeColor="text1"/>
                <w:kern w:val="0"/>
                <w:szCs w:val="24"/>
                <w14:textFill>
                  <w14:solidFill>
                    <w14:schemeClr w14:val="tx1"/>
                  </w14:solidFill>
                </w14:textFill>
              </w:rPr>
              <w:t>持续做好学前教育行动计划、义务教育入学等信息公开</w:t>
            </w:r>
            <w:r>
              <w:rPr>
                <w:rFonts w:hint="eastAsia" w:ascii="Times New Roman" w:hAnsi="Times New Roman" w:eastAsia="宋体" w:cs="Times New Roman"/>
                <w:color w:val="000000" w:themeColor="text1"/>
                <w:kern w:val="0"/>
                <w:szCs w:val="24"/>
                <w14:textFill>
                  <w14:solidFill>
                    <w14:schemeClr w14:val="tx1"/>
                  </w14:solidFill>
                </w14:textFill>
              </w:rPr>
              <w:t>。</w:t>
            </w:r>
          </w:p>
        </w:tc>
        <w:tc>
          <w:tcPr>
            <w:tcW w:w="1125" w:type="pct"/>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r>
              <w:rPr>
                <w:rFonts w:hint="eastAsia" w:ascii="Times New Roman" w:hAnsi="Times New Roman" w:eastAsia="宋体" w:cs="Times New Roman"/>
                <w:color w:val="000000" w:themeColor="text1"/>
                <w:kern w:val="0"/>
                <w:szCs w:val="24"/>
                <w14:textFill>
                  <w14:solidFill>
                    <w14:schemeClr w14:val="tx1"/>
                  </w14:solidFill>
                </w14:textFill>
              </w:rPr>
              <w:t>区教体局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246" w:type="pct"/>
            <w:vAlign w:val="center"/>
          </w:tcPr>
          <w:p>
            <w:pPr>
              <w:widowControl/>
              <w:jc w:val="center"/>
              <w:rPr>
                <w:rFonts w:hint="default" w:ascii="Times New Roman" w:hAnsi="Times New Roman" w:eastAsia="宋体" w:cs="Times New Roman"/>
                <w:color w:val="000000" w:themeColor="text1"/>
                <w:kern w:val="0"/>
                <w:szCs w:val="24"/>
                <w:lang w:val="en-US" w:eastAsia="zh-CN"/>
                <w14:textFill>
                  <w14:solidFill>
                    <w14:schemeClr w14:val="tx1"/>
                  </w14:solidFill>
                </w14:textFill>
              </w:rPr>
            </w:pPr>
            <w:r>
              <w:rPr>
                <w:rFonts w:hint="eastAsia" w:ascii="Times New Roman" w:hAnsi="Times New Roman" w:eastAsia="宋体" w:cs="Times New Roman"/>
                <w:color w:val="000000" w:themeColor="text1"/>
                <w:kern w:val="0"/>
                <w:szCs w:val="24"/>
                <w:lang w:val="en-US" w:eastAsia="zh-CN"/>
                <w14:textFill>
                  <w14:solidFill>
                    <w14:schemeClr w14:val="tx1"/>
                  </w14:solidFill>
                </w14:textFill>
              </w:rPr>
              <w:t>24</w:t>
            </w:r>
          </w:p>
        </w:tc>
        <w:tc>
          <w:tcPr>
            <w:tcW w:w="418" w:type="pct"/>
            <w:vMerge w:val="continue"/>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p>
        </w:tc>
        <w:tc>
          <w:tcPr>
            <w:tcW w:w="411" w:type="pct"/>
            <w:vMerge w:val="continue"/>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p>
        </w:tc>
        <w:tc>
          <w:tcPr>
            <w:tcW w:w="2798" w:type="pct"/>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r>
              <w:rPr>
                <w:rFonts w:ascii="Times New Roman" w:hAnsi="Times New Roman" w:eastAsia="宋体" w:cs="Times New Roman"/>
                <w:color w:val="000000" w:themeColor="text1"/>
                <w:kern w:val="0"/>
                <w:szCs w:val="24"/>
                <w14:textFill>
                  <w14:solidFill>
                    <w14:schemeClr w14:val="tx1"/>
                  </w14:solidFill>
                </w14:textFill>
              </w:rPr>
              <w:t>深化社会保障、社会救助、社会福利和养老、医疗服务信息公开</w:t>
            </w:r>
            <w:r>
              <w:rPr>
                <w:rFonts w:hint="eastAsia" w:ascii="Times New Roman" w:hAnsi="Times New Roman" w:eastAsia="宋体" w:cs="Times New Roman"/>
                <w:color w:val="000000" w:themeColor="text1"/>
                <w:kern w:val="0"/>
                <w:szCs w:val="24"/>
                <w14:textFill>
                  <w14:solidFill>
                    <w14:schemeClr w14:val="tx1"/>
                  </w14:solidFill>
                </w14:textFill>
              </w:rPr>
              <w:t>。</w:t>
            </w:r>
          </w:p>
        </w:tc>
        <w:tc>
          <w:tcPr>
            <w:tcW w:w="1125" w:type="pct"/>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r>
              <w:rPr>
                <w:rFonts w:hint="eastAsia" w:ascii="Times New Roman" w:hAnsi="Times New Roman" w:eastAsia="宋体" w:cs="Times New Roman"/>
                <w:color w:val="000000" w:themeColor="text1"/>
                <w:kern w:val="0"/>
                <w:szCs w:val="24"/>
                <w14:textFill>
                  <w14:solidFill>
                    <w14:schemeClr w14:val="tx1"/>
                  </w14:solidFill>
                </w14:textFill>
              </w:rPr>
              <w:t>区人社局、区民政局、区卫健局</w:t>
            </w:r>
            <w:r>
              <w:rPr>
                <w:rFonts w:hint="eastAsia" w:ascii="Times New Roman" w:hAnsi="Times New Roman" w:eastAsia="宋体" w:cs="Times New Roman"/>
                <w:color w:val="000000" w:themeColor="text1"/>
                <w:kern w:val="0"/>
                <w:szCs w:val="24"/>
                <w:lang w:eastAsia="zh-CN"/>
                <w14:textFill>
                  <w14:solidFill>
                    <w14:schemeClr w14:val="tx1"/>
                  </w14:solidFill>
                </w14:textFill>
              </w:rPr>
              <w:t>、</w:t>
            </w:r>
            <w:r>
              <w:rPr>
                <w:rFonts w:hint="eastAsia" w:ascii="Times New Roman" w:hAnsi="Times New Roman" w:eastAsia="宋体" w:cs="Times New Roman"/>
                <w:color w:val="000000" w:themeColor="text1"/>
                <w:kern w:val="0"/>
                <w:szCs w:val="24"/>
                <w14:textFill>
                  <w14:solidFill>
                    <w14:schemeClr w14:val="tx1"/>
                  </w14:solidFill>
                </w14:textFill>
              </w:rPr>
              <w:t>区医保分局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246" w:type="pct"/>
            <w:vAlign w:val="center"/>
          </w:tcPr>
          <w:p>
            <w:pPr>
              <w:widowControl/>
              <w:jc w:val="center"/>
              <w:rPr>
                <w:rFonts w:hint="default" w:ascii="Times New Roman" w:hAnsi="Times New Roman" w:eastAsia="宋体" w:cs="Times New Roman"/>
                <w:color w:val="000000" w:themeColor="text1"/>
                <w:kern w:val="0"/>
                <w:szCs w:val="24"/>
                <w:lang w:val="en-US" w:eastAsia="zh-CN"/>
                <w14:textFill>
                  <w14:solidFill>
                    <w14:schemeClr w14:val="tx1"/>
                  </w14:solidFill>
                </w14:textFill>
              </w:rPr>
            </w:pPr>
            <w:r>
              <w:rPr>
                <w:rFonts w:hint="eastAsia" w:ascii="Times New Roman" w:hAnsi="Times New Roman" w:eastAsia="宋体" w:cs="Times New Roman"/>
                <w:color w:val="000000" w:themeColor="text1"/>
                <w:kern w:val="0"/>
                <w:szCs w:val="24"/>
                <w:lang w:val="en-US" w:eastAsia="zh-CN"/>
                <w14:textFill>
                  <w14:solidFill>
                    <w14:schemeClr w14:val="tx1"/>
                  </w14:solidFill>
                </w14:textFill>
              </w:rPr>
              <w:t>25</w:t>
            </w:r>
          </w:p>
        </w:tc>
        <w:tc>
          <w:tcPr>
            <w:tcW w:w="418" w:type="pct"/>
            <w:vMerge w:val="continue"/>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p>
        </w:tc>
        <w:tc>
          <w:tcPr>
            <w:tcW w:w="411" w:type="pct"/>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r>
              <w:rPr>
                <w:rFonts w:ascii="Times New Roman" w:hAnsi="Times New Roman" w:eastAsia="宋体" w:cs="Times New Roman"/>
                <w:color w:val="000000" w:themeColor="text1"/>
                <w:kern w:val="0"/>
                <w:szCs w:val="24"/>
                <w14:textFill>
                  <w14:solidFill>
                    <w14:schemeClr w14:val="tx1"/>
                  </w14:solidFill>
                </w14:textFill>
              </w:rPr>
              <w:t>深化细化民生领域信息公开</w:t>
            </w:r>
          </w:p>
        </w:tc>
        <w:tc>
          <w:tcPr>
            <w:tcW w:w="2798" w:type="pct"/>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r>
              <w:rPr>
                <w:rFonts w:ascii="Times New Roman" w:hAnsi="Times New Roman" w:eastAsia="宋体" w:cs="Times New Roman"/>
                <w:color w:val="000000" w:themeColor="text1"/>
                <w:kern w:val="0"/>
                <w:szCs w:val="24"/>
                <w14:textFill>
                  <w14:solidFill>
                    <w14:schemeClr w14:val="tx1"/>
                  </w14:solidFill>
                </w14:textFill>
              </w:rPr>
              <w:t>推进实行排污许可、新一轮</w:t>
            </w:r>
            <w:r>
              <w:rPr>
                <w:rFonts w:hint="eastAsia" w:ascii="Times New Roman" w:hAnsi="Times New Roman" w:eastAsia="宋体" w:cs="Times New Roman"/>
                <w:color w:val="000000" w:themeColor="text1"/>
                <w:kern w:val="0"/>
                <w:szCs w:val="24"/>
                <w:lang w:eastAsia="zh-CN"/>
                <w14:textFill>
                  <w14:solidFill>
                    <w14:schemeClr w14:val="tx1"/>
                  </w14:solidFill>
                </w14:textFill>
              </w:rPr>
              <w:t>“</w:t>
            </w:r>
            <w:r>
              <w:rPr>
                <w:rFonts w:ascii="Times New Roman" w:hAnsi="Times New Roman" w:eastAsia="宋体" w:cs="Times New Roman"/>
                <w:color w:val="000000" w:themeColor="text1"/>
                <w:kern w:val="0"/>
                <w:szCs w:val="24"/>
                <w14:textFill>
                  <w14:solidFill>
                    <w14:schemeClr w14:val="tx1"/>
                  </w14:solidFill>
                </w14:textFill>
              </w:rPr>
              <w:t>四减四增</w:t>
            </w:r>
            <w:r>
              <w:rPr>
                <w:rFonts w:hint="eastAsia" w:ascii="Times New Roman" w:hAnsi="Times New Roman" w:eastAsia="宋体" w:cs="Times New Roman"/>
                <w:color w:val="000000" w:themeColor="text1"/>
                <w:kern w:val="0"/>
                <w:szCs w:val="24"/>
                <w:lang w:eastAsia="zh-CN"/>
                <w14:textFill>
                  <w14:solidFill>
                    <w14:schemeClr w14:val="tx1"/>
                  </w14:solidFill>
                </w14:textFill>
              </w:rPr>
              <w:t>”</w:t>
            </w:r>
            <w:r>
              <w:rPr>
                <w:rFonts w:ascii="Times New Roman" w:hAnsi="Times New Roman" w:eastAsia="宋体" w:cs="Times New Roman"/>
                <w:color w:val="000000" w:themeColor="text1"/>
                <w:kern w:val="0"/>
                <w:szCs w:val="24"/>
                <w14:textFill>
                  <w14:solidFill>
                    <w14:schemeClr w14:val="tx1"/>
                  </w14:solidFill>
                </w14:textFill>
              </w:rPr>
              <w:t>行动、确权登记等信息公开</w:t>
            </w:r>
            <w:r>
              <w:rPr>
                <w:rFonts w:hint="eastAsia" w:ascii="Times New Roman" w:hAnsi="Times New Roman" w:eastAsia="宋体" w:cs="Times New Roman"/>
                <w:color w:val="000000" w:themeColor="text1"/>
                <w:kern w:val="0"/>
                <w:szCs w:val="24"/>
                <w14:textFill>
                  <w14:solidFill>
                    <w14:schemeClr w14:val="tx1"/>
                  </w14:solidFill>
                </w14:textFill>
              </w:rPr>
              <w:t>。</w:t>
            </w:r>
          </w:p>
        </w:tc>
        <w:tc>
          <w:tcPr>
            <w:tcW w:w="1125" w:type="pct"/>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r>
              <w:rPr>
                <w:rFonts w:hint="eastAsia" w:ascii="Times New Roman" w:hAnsi="Times New Roman" w:eastAsia="宋体" w:cs="Times New Roman"/>
                <w:color w:val="000000" w:themeColor="text1"/>
                <w:kern w:val="0"/>
                <w:szCs w:val="24"/>
                <w14:textFill>
                  <w14:solidFill>
                    <w14:schemeClr w14:val="tx1"/>
                  </w14:solidFill>
                </w14:textFill>
              </w:rPr>
              <w:t>区住建局、区</w:t>
            </w:r>
            <w:r>
              <w:rPr>
                <w:rFonts w:ascii="Times New Roman" w:hAnsi="Times New Roman" w:eastAsia="宋体" w:cs="Times New Roman"/>
                <w:color w:val="000000" w:themeColor="text1"/>
                <w:kern w:val="0"/>
                <w:szCs w:val="24"/>
                <w14:textFill>
                  <w14:solidFill>
                    <w14:schemeClr w14:val="tx1"/>
                  </w14:solidFill>
                </w14:textFill>
              </w:rPr>
              <w:t>生态环境</w:t>
            </w:r>
            <w:r>
              <w:rPr>
                <w:rFonts w:hint="eastAsia" w:ascii="Times New Roman" w:hAnsi="Times New Roman" w:eastAsia="宋体" w:cs="Times New Roman"/>
                <w:color w:val="000000" w:themeColor="text1"/>
                <w:kern w:val="0"/>
                <w:szCs w:val="24"/>
                <w14:textFill>
                  <w14:solidFill>
                    <w14:schemeClr w14:val="tx1"/>
                  </w14:solidFill>
                </w14:textFill>
              </w:rPr>
              <w:t>分</w:t>
            </w:r>
            <w:r>
              <w:rPr>
                <w:rFonts w:ascii="Times New Roman" w:hAnsi="Times New Roman" w:eastAsia="宋体" w:cs="Times New Roman"/>
                <w:color w:val="000000" w:themeColor="text1"/>
                <w:kern w:val="0"/>
                <w:szCs w:val="24"/>
                <w14:textFill>
                  <w14:solidFill>
                    <w14:schemeClr w14:val="tx1"/>
                  </w14:solidFill>
                </w14:textFill>
              </w:rPr>
              <w:t>局、</w:t>
            </w:r>
            <w:r>
              <w:rPr>
                <w:rFonts w:hint="eastAsia" w:ascii="Times New Roman" w:hAnsi="Times New Roman" w:eastAsia="宋体" w:cs="Times New Roman"/>
                <w:color w:val="000000" w:themeColor="text1"/>
                <w:kern w:val="0"/>
                <w:szCs w:val="24"/>
                <w14:textFill>
                  <w14:solidFill>
                    <w14:schemeClr w14:val="tx1"/>
                  </w14:solidFill>
                </w14:textFill>
              </w:rPr>
              <w:t>区</w:t>
            </w:r>
            <w:r>
              <w:rPr>
                <w:rFonts w:ascii="Times New Roman" w:hAnsi="Times New Roman" w:eastAsia="宋体" w:cs="Times New Roman"/>
                <w:color w:val="000000" w:themeColor="text1"/>
                <w:kern w:val="0"/>
                <w:szCs w:val="24"/>
                <w14:textFill>
                  <w14:solidFill>
                    <w14:schemeClr w14:val="tx1"/>
                  </w14:solidFill>
                </w14:textFill>
              </w:rPr>
              <w:t>自然资源局</w:t>
            </w:r>
            <w:r>
              <w:rPr>
                <w:rFonts w:hint="eastAsia" w:ascii="Times New Roman" w:hAnsi="Times New Roman" w:eastAsia="宋体" w:cs="Times New Roman"/>
                <w:color w:val="000000" w:themeColor="text1"/>
                <w:kern w:val="0"/>
                <w:szCs w:val="24"/>
                <w14:textFill>
                  <w14:solidFill>
                    <w14:schemeClr w14:val="tx1"/>
                  </w14:solidFill>
                </w14:textFill>
              </w:rPr>
              <w:t>、区规划管理办公室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1" w:hRule="atLeast"/>
        </w:trPr>
        <w:tc>
          <w:tcPr>
            <w:tcW w:w="246" w:type="pct"/>
            <w:vAlign w:val="center"/>
          </w:tcPr>
          <w:p>
            <w:pPr>
              <w:widowControl/>
              <w:jc w:val="center"/>
              <w:rPr>
                <w:rFonts w:hint="default" w:ascii="Times New Roman" w:hAnsi="Times New Roman" w:eastAsia="宋体" w:cs="Times New Roman"/>
                <w:color w:val="000000" w:themeColor="text1"/>
                <w:kern w:val="0"/>
                <w:szCs w:val="24"/>
                <w:lang w:val="en-US" w:eastAsia="zh-CN"/>
                <w14:textFill>
                  <w14:solidFill>
                    <w14:schemeClr w14:val="tx1"/>
                  </w14:solidFill>
                </w14:textFill>
              </w:rPr>
            </w:pPr>
            <w:r>
              <w:rPr>
                <w:rFonts w:hint="eastAsia" w:ascii="Times New Roman" w:hAnsi="Times New Roman" w:eastAsia="宋体" w:cs="Times New Roman"/>
                <w:color w:val="000000" w:themeColor="text1"/>
                <w:kern w:val="0"/>
                <w:szCs w:val="24"/>
                <w:lang w:val="en-US" w:eastAsia="zh-CN"/>
                <w14:textFill>
                  <w14:solidFill>
                    <w14:schemeClr w14:val="tx1"/>
                  </w14:solidFill>
                </w14:textFill>
              </w:rPr>
              <w:t>26</w:t>
            </w:r>
          </w:p>
        </w:tc>
        <w:tc>
          <w:tcPr>
            <w:tcW w:w="418" w:type="pct"/>
            <w:vMerge w:val="continue"/>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p>
        </w:tc>
        <w:tc>
          <w:tcPr>
            <w:tcW w:w="411" w:type="pct"/>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r>
              <w:rPr>
                <w:rFonts w:ascii="Times New Roman" w:hAnsi="Times New Roman" w:eastAsia="宋体" w:cs="Times New Roman"/>
                <w:color w:val="000000" w:themeColor="text1"/>
                <w:kern w:val="0"/>
                <w:szCs w:val="24"/>
                <w14:textFill>
                  <w14:solidFill>
                    <w14:schemeClr w14:val="tx1"/>
                  </w14:solidFill>
                </w14:textFill>
              </w:rPr>
              <w:t>深化细化财政资金领域信息公开</w:t>
            </w:r>
          </w:p>
        </w:tc>
        <w:tc>
          <w:tcPr>
            <w:tcW w:w="2798" w:type="pct"/>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r>
              <w:rPr>
                <w:rFonts w:ascii="Times New Roman" w:hAnsi="Times New Roman" w:eastAsia="宋体" w:cs="Times New Roman"/>
                <w:color w:val="000000" w:themeColor="text1"/>
                <w:kern w:val="0"/>
                <w:szCs w:val="24"/>
                <w14:textFill>
                  <w14:solidFill>
                    <w14:schemeClr w14:val="tx1"/>
                  </w14:solidFill>
                </w14:textFill>
              </w:rPr>
              <w:t>稳步扩大预决算公开范围</w:t>
            </w:r>
            <w:r>
              <w:rPr>
                <w:rFonts w:hint="eastAsia" w:ascii="Times New Roman" w:hAnsi="Times New Roman" w:eastAsia="宋体" w:cs="Times New Roman"/>
                <w:color w:val="000000" w:themeColor="text1"/>
                <w:kern w:val="0"/>
                <w:szCs w:val="24"/>
                <w14:textFill>
                  <w14:solidFill>
                    <w14:schemeClr w14:val="tx1"/>
                  </w14:solidFill>
                </w14:textFill>
              </w:rPr>
              <w:t>，</w:t>
            </w:r>
            <w:r>
              <w:rPr>
                <w:rFonts w:ascii="Times New Roman" w:hAnsi="Times New Roman" w:eastAsia="宋体" w:cs="Times New Roman"/>
                <w:color w:val="000000" w:themeColor="text1"/>
                <w:kern w:val="0"/>
                <w:szCs w:val="24"/>
                <w14:textFill>
                  <w14:solidFill>
                    <w14:schemeClr w14:val="tx1"/>
                  </w14:solidFill>
                </w14:textFill>
              </w:rPr>
              <w:t>推进部门所属单位预算、决算及相关报表公开</w:t>
            </w:r>
            <w:r>
              <w:rPr>
                <w:rFonts w:hint="eastAsia" w:ascii="Times New Roman" w:hAnsi="Times New Roman" w:eastAsia="宋体" w:cs="Times New Roman"/>
                <w:color w:val="000000" w:themeColor="text1"/>
                <w:kern w:val="0"/>
                <w:szCs w:val="24"/>
                <w14:textFill>
                  <w14:solidFill>
                    <w14:schemeClr w14:val="tx1"/>
                  </w14:solidFill>
                </w14:textFill>
              </w:rPr>
              <w:t>。</w:t>
            </w:r>
            <w:r>
              <w:rPr>
                <w:rFonts w:ascii="Times New Roman" w:hAnsi="Times New Roman" w:eastAsia="宋体" w:cs="Times New Roman"/>
                <w:color w:val="000000" w:themeColor="text1"/>
                <w:kern w:val="0"/>
                <w:szCs w:val="24"/>
                <w14:textFill>
                  <w14:solidFill>
                    <w14:schemeClr w14:val="tx1"/>
                  </w14:solidFill>
                </w14:textFill>
              </w:rPr>
              <w:t>持续深化地方政府债务信息公开</w:t>
            </w:r>
            <w:r>
              <w:rPr>
                <w:rFonts w:hint="eastAsia" w:ascii="Times New Roman" w:hAnsi="Times New Roman" w:eastAsia="宋体" w:cs="Times New Roman"/>
                <w:color w:val="000000" w:themeColor="text1"/>
                <w:kern w:val="0"/>
                <w:szCs w:val="24"/>
                <w14:textFill>
                  <w14:solidFill>
                    <w14:schemeClr w14:val="tx1"/>
                  </w14:solidFill>
                </w14:textFill>
              </w:rPr>
              <w:t>。</w:t>
            </w:r>
            <w:r>
              <w:rPr>
                <w:rFonts w:ascii="Times New Roman" w:hAnsi="Times New Roman" w:eastAsia="宋体" w:cs="Times New Roman"/>
                <w:color w:val="000000" w:themeColor="text1"/>
                <w:kern w:val="0"/>
                <w:szCs w:val="24"/>
                <w14:textFill>
                  <w14:solidFill>
                    <w14:schemeClr w14:val="tx1"/>
                  </w14:solidFill>
                </w14:textFill>
              </w:rPr>
              <w:t>加大惠民惠农政策和资金发放信息公开力度</w:t>
            </w:r>
            <w:r>
              <w:rPr>
                <w:rFonts w:hint="eastAsia" w:ascii="Times New Roman" w:hAnsi="Times New Roman" w:eastAsia="宋体" w:cs="Times New Roman"/>
                <w:color w:val="000000" w:themeColor="text1"/>
                <w:kern w:val="0"/>
                <w:szCs w:val="24"/>
                <w14:textFill>
                  <w14:solidFill>
                    <w14:schemeClr w14:val="tx1"/>
                  </w14:solidFill>
                </w14:textFill>
              </w:rPr>
              <w:t>，</w:t>
            </w:r>
            <w:r>
              <w:rPr>
                <w:rFonts w:ascii="Times New Roman" w:hAnsi="Times New Roman" w:eastAsia="宋体" w:cs="Times New Roman"/>
                <w:color w:val="000000" w:themeColor="text1"/>
                <w:kern w:val="0"/>
                <w:szCs w:val="24"/>
                <w14:textFill>
                  <w14:solidFill>
                    <w14:schemeClr w14:val="tx1"/>
                  </w14:solidFill>
                </w14:textFill>
              </w:rPr>
              <w:t>推动补贴信息公开向农村和社区延伸</w:t>
            </w:r>
            <w:r>
              <w:rPr>
                <w:rFonts w:hint="eastAsia" w:ascii="Times New Roman" w:hAnsi="Times New Roman" w:eastAsia="宋体" w:cs="Times New Roman"/>
                <w:color w:val="000000" w:themeColor="text1"/>
                <w:kern w:val="0"/>
                <w:szCs w:val="24"/>
                <w14:textFill>
                  <w14:solidFill>
                    <w14:schemeClr w14:val="tx1"/>
                  </w14:solidFill>
                </w14:textFill>
              </w:rPr>
              <w:t>。</w:t>
            </w:r>
          </w:p>
        </w:tc>
        <w:tc>
          <w:tcPr>
            <w:tcW w:w="1125" w:type="pct"/>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r>
              <w:rPr>
                <w:rFonts w:hint="eastAsia" w:ascii="Times New Roman" w:hAnsi="Times New Roman" w:eastAsia="宋体" w:cs="Times New Roman"/>
                <w:color w:val="000000" w:themeColor="text1"/>
                <w:kern w:val="0"/>
                <w:szCs w:val="24"/>
                <w14:textFill>
                  <w14:solidFill>
                    <w14:schemeClr w14:val="tx1"/>
                  </w14:solidFill>
                </w14:textFill>
              </w:rPr>
              <w:t>区财政局</w:t>
            </w:r>
            <w:r>
              <w:rPr>
                <w:rFonts w:hint="eastAsia" w:ascii="Times New Roman" w:hAnsi="Times New Roman" w:eastAsia="宋体" w:cs="Times New Roman"/>
                <w:color w:val="000000" w:themeColor="text1"/>
                <w:kern w:val="0"/>
                <w:szCs w:val="24"/>
                <w:lang w:eastAsia="zh-CN"/>
                <w14:textFill>
                  <w14:solidFill>
                    <w14:schemeClr w14:val="tx1"/>
                  </w14:solidFill>
                </w14:textFill>
              </w:rPr>
              <w:t>、</w:t>
            </w:r>
            <w:r>
              <w:rPr>
                <w:rFonts w:hint="eastAsia" w:ascii="Times New Roman" w:hAnsi="Times New Roman" w:eastAsia="宋体" w:cs="Times New Roman"/>
                <w:color w:val="000000" w:themeColor="text1"/>
                <w:kern w:val="0"/>
                <w:szCs w:val="24"/>
                <w14:textFill>
                  <w14:solidFill>
                    <w14:schemeClr w14:val="tx1"/>
                  </w14:solidFill>
                </w14:textFill>
              </w:rPr>
              <w:t>各</w:t>
            </w:r>
            <w:r>
              <w:rPr>
                <w:rFonts w:ascii="Times New Roman" w:hAnsi="Times New Roman" w:eastAsia="宋体" w:cs="Times New Roman"/>
                <w:color w:val="000000" w:themeColor="text1"/>
                <w:kern w:val="0"/>
                <w:szCs w:val="24"/>
                <w14:textFill>
                  <w14:solidFill>
                    <w14:schemeClr w14:val="tx1"/>
                  </w14:solidFill>
                </w14:textFill>
              </w:rPr>
              <w:t>镇（街道、开发区</w:t>
            </w:r>
            <w:r>
              <w:rPr>
                <w:rFonts w:hint="eastAsia" w:ascii="Times New Roman" w:hAnsi="Times New Roman" w:eastAsia="宋体" w:cs="Times New Roman"/>
                <w:color w:val="000000" w:themeColor="text1"/>
                <w:kern w:val="0"/>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246" w:type="pct"/>
            <w:vAlign w:val="center"/>
          </w:tcPr>
          <w:p>
            <w:pPr>
              <w:widowControl/>
              <w:jc w:val="center"/>
              <w:rPr>
                <w:rFonts w:hint="default" w:ascii="Times New Roman" w:hAnsi="Times New Roman" w:eastAsia="宋体" w:cs="Times New Roman"/>
                <w:color w:val="000000" w:themeColor="text1"/>
                <w:kern w:val="0"/>
                <w:szCs w:val="24"/>
                <w:lang w:val="en-US" w:eastAsia="zh-CN"/>
                <w14:textFill>
                  <w14:solidFill>
                    <w14:schemeClr w14:val="tx1"/>
                  </w14:solidFill>
                </w14:textFill>
              </w:rPr>
            </w:pPr>
            <w:r>
              <w:rPr>
                <w:rFonts w:hint="eastAsia" w:ascii="Times New Roman" w:hAnsi="Times New Roman" w:eastAsia="宋体" w:cs="Times New Roman"/>
                <w:color w:val="000000" w:themeColor="text1"/>
                <w:kern w:val="0"/>
                <w:szCs w:val="24"/>
                <w:lang w:val="en-US" w:eastAsia="zh-CN"/>
                <w14:textFill>
                  <w14:solidFill>
                    <w14:schemeClr w14:val="tx1"/>
                  </w14:solidFill>
                </w14:textFill>
              </w:rPr>
              <w:t>27</w:t>
            </w:r>
          </w:p>
        </w:tc>
        <w:tc>
          <w:tcPr>
            <w:tcW w:w="418" w:type="pct"/>
            <w:vMerge w:val="restart"/>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r>
              <w:rPr>
                <w:rFonts w:hint="eastAsia" w:ascii="Times New Roman" w:hAnsi="Times New Roman" w:eastAsia="宋体" w:cs="Times New Roman"/>
                <w:color w:val="000000" w:themeColor="text1"/>
                <w:kern w:val="0"/>
                <w:szCs w:val="24"/>
                <w14:textFill>
                  <w14:solidFill>
                    <w14:schemeClr w14:val="tx1"/>
                  </w14:solidFill>
                </w14:textFill>
              </w:rPr>
              <w:t>加强重点领域信息公开</w:t>
            </w:r>
          </w:p>
        </w:tc>
        <w:tc>
          <w:tcPr>
            <w:tcW w:w="411" w:type="pct"/>
            <w:vMerge w:val="restart"/>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r>
              <w:rPr>
                <w:rFonts w:ascii="Times New Roman" w:hAnsi="Times New Roman" w:eastAsia="宋体" w:cs="Times New Roman"/>
                <w:color w:val="000000" w:themeColor="text1"/>
                <w:kern w:val="0"/>
                <w:szCs w:val="24"/>
                <w14:textFill>
                  <w14:solidFill>
                    <w14:schemeClr w14:val="tx1"/>
                  </w14:solidFill>
                </w14:textFill>
              </w:rPr>
              <w:t>深化细化营商环境信息公开</w:t>
            </w:r>
          </w:p>
        </w:tc>
        <w:tc>
          <w:tcPr>
            <w:tcW w:w="2798" w:type="pct"/>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r>
              <w:rPr>
                <w:rFonts w:ascii="Times New Roman" w:hAnsi="Times New Roman" w:eastAsia="宋体" w:cs="Times New Roman"/>
                <w:color w:val="000000" w:themeColor="text1"/>
                <w:kern w:val="0"/>
                <w:szCs w:val="24"/>
                <w14:textFill>
                  <w14:solidFill>
                    <w14:schemeClr w14:val="tx1"/>
                  </w14:solidFill>
                </w14:textFill>
              </w:rPr>
              <w:t>适时更新完善权责清单和</w:t>
            </w:r>
            <w:r>
              <w:rPr>
                <w:rFonts w:hint="eastAsia" w:ascii="Times New Roman" w:hAnsi="Times New Roman" w:eastAsia="宋体" w:cs="Times New Roman"/>
                <w:color w:val="000000" w:themeColor="text1"/>
                <w:kern w:val="0"/>
                <w:szCs w:val="24"/>
                <w14:textFill>
                  <w14:solidFill>
                    <w14:schemeClr w14:val="tx1"/>
                  </w14:solidFill>
                </w14:textFill>
              </w:rPr>
              <w:t>区</w:t>
            </w:r>
            <w:r>
              <w:rPr>
                <w:rFonts w:ascii="Times New Roman" w:hAnsi="Times New Roman" w:eastAsia="宋体" w:cs="Times New Roman"/>
                <w:color w:val="000000" w:themeColor="text1"/>
                <w:kern w:val="0"/>
                <w:szCs w:val="24"/>
                <w14:textFill>
                  <w14:solidFill>
                    <w14:schemeClr w14:val="tx1"/>
                  </w14:solidFill>
                </w14:textFill>
              </w:rPr>
              <w:t>行政机关机构职能目录并按要求公开</w:t>
            </w:r>
            <w:r>
              <w:rPr>
                <w:rFonts w:hint="eastAsia" w:ascii="Times New Roman" w:hAnsi="Times New Roman" w:eastAsia="宋体" w:cs="Times New Roman"/>
                <w:color w:val="000000" w:themeColor="text1"/>
                <w:kern w:val="0"/>
                <w:szCs w:val="24"/>
                <w14:textFill>
                  <w14:solidFill>
                    <w14:schemeClr w14:val="tx1"/>
                  </w14:solidFill>
                </w14:textFill>
              </w:rPr>
              <w:t>。</w:t>
            </w:r>
          </w:p>
        </w:tc>
        <w:tc>
          <w:tcPr>
            <w:tcW w:w="1125" w:type="pct"/>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r>
              <w:rPr>
                <w:rFonts w:hint="eastAsia" w:ascii="Times New Roman" w:hAnsi="Times New Roman" w:eastAsia="宋体" w:cs="Times New Roman"/>
                <w:color w:val="000000" w:themeColor="text1"/>
                <w:kern w:val="0"/>
                <w:szCs w:val="24"/>
                <w14:textFill>
                  <w14:solidFill>
                    <w14:schemeClr w14:val="tx1"/>
                  </w14:solidFill>
                </w14:textFill>
              </w:rPr>
              <w:t>区委编办</w:t>
            </w:r>
            <w:r>
              <w:rPr>
                <w:rFonts w:hint="eastAsia" w:ascii="Times New Roman" w:hAnsi="Times New Roman" w:eastAsia="宋体" w:cs="Times New Roman"/>
                <w:color w:val="000000" w:themeColor="text1"/>
                <w:kern w:val="0"/>
                <w:szCs w:val="24"/>
                <w:lang w:eastAsia="zh-CN"/>
                <w14:textFill>
                  <w14:solidFill>
                    <w14:schemeClr w14:val="tx1"/>
                  </w14:solidFill>
                </w14:textFill>
              </w:rPr>
              <w:t>、区政府</w:t>
            </w:r>
            <w:r>
              <w:rPr>
                <w:rFonts w:ascii="Times New Roman" w:hAnsi="Times New Roman" w:eastAsia="宋体" w:cs="Times New Roman"/>
                <w:color w:val="000000" w:themeColor="text1"/>
                <w:kern w:val="0"/>
                <w:szCs w:val="24"/>
                <w14:textFill>
                  <w14:solidFill>
                    <w14:schemeClr w14:val="tx1"/>
                  </w14:solidFill>
                </w14:textFill>
              </w:rPr>
              <w:t>各部门单位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46" w:type="pct"/>
            <w:vAlign w:val="center"/>
          </w:tcPr>
          <w:p>
            <w:pPr>
              <w:widowControl/>
              <w:jc w:val="center"/>
              <w:rPr>
                <w:rFonts w:hint="default" w:ascii="Times New Roman" w:hAnsi="Times New Roman" w:eastAsia="宋体" w:cs="Times New Roman"/>
                <w:color w:val="000000" w:themeColor="text1"/>
                <w:kern w:val="0"/>
                <w:szCs w:val="24"/>
                <w:lang w:val="en-US" w:eastAsia="zh-CN"/>
                <w14:textFill>
                  <w14:solidFill>
                    <w14:schemeClr w14:val="tx1"/>
                  </w14:solidFill>
                </w14:textFill>
              </w:rPr>
            </w:pPr>
            <w:r>
              <w:rPr>
                <w:rFonts w:hint="eastAsia" w:ascii="Times New Roman" w:hAnsi="Times New Roman" w:eastAsia="宋体" w:cs="Times New Roman"/>
                <w:color w:val="000000" w:themeColor="text1"/>
                <w:kern w:val="0"/>
                <w:szCs w:val="24"/>
                <w:lang w:val="en-US" w:eastAsia="zh-CN"/>
                <w14:textFill>
                  <w14:solidFill>
                    <w14:schemeClr w14:val="tx1"/>
                  </w14:solidFill>
                </w14:textFill>
              </w:rPr>
              <w:t>28</w:t>
            </w:r>
          </w:p>
        </w:tc>
        <w:tc>
          <w:tcPr>
            <w:tcW w:w="418" w:type="pct"/>
            <w:vMerge w:val="continue"/>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p>
        </w:tc>
        <w:tc>
          <w:tcPr>
            <w:tcW w:w="411" w:type="pct"/>
            <w:vMerge w:val="continue"/>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p>
        </w:tc>
        <w:tc>
          <w:tcPr>
            <w:tcW w:w="2798" w:type="pct"/>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r>
              <w:rPr>
                <w:rFonts w:ascii="Times New Roman" w:hAnsi="Times New Roman" w:eastAsia="宋体" w:cs="Times New Roman"/>
                <w:color w:val="000000" w:themeColor="text1"/>
                <w:kern w:val="0"/>
                <w:szCs w:val="24"/>
                <w14:textFill>
                  <w14:solidFill>
                    <w14:schemeClr w14:val="tx1"/>
                  </w14:solidFill>
                </w14:textFill>
              </w:rPr>
              <w:t>按照</w:t>
            </w:r>
            <w:r>
              <w:rPr>
                <w:rFonts w:hint="eastAsia" w:ascii="Times New Roman" w:hAnsi="Times New Roman" w:eastAsia="宋体" w:cs="Times New Roman"/>
                <w:color w:val="000000" w:themeColor="text1"/>
                <w:kern w:val="0"/>
                <w:szCs w:val="24"/>
                <w14:textFill>
                  <w14:solidFill>
                    <w14:schemeClr w14:val="tx1"/>
                  </w14:solidFill>
                </w14:textFill>
              </w:rPr>
              <w:t>《淄川区人民政府办公室关于全面推行行政指导工作的通知》（川政办字〔2021〕22号）</w:t>
            </w:r>
            <w:r>
              <w:rPr>
                <w:rFonts w:ascii="Times New Roman" w:hAnsi="Times New Roman" w:eastAsia="宋体" w:cs="Times New Roman"/>
                <w:color w:val="000000" w:themeColor="text1"/>
                <w:kern w:val="0"/>
                <w:szCs w:val="24"/>
                <w14:textFill>
                  <w14:solidFill>
                    <w14:schemeClr w14:val="tx1"/>
                  </w14:solidFill>
                </w14:textFill>
              </w:rPr>
              <w:t>要求</w:t>
            </w:r>
            <w:r>
              <w:rPr>
                <w:rFonts w:hint="eastAsia" w:ascii="Times New Roman" w:hAnsi="Times New Roman" w:eastAsia="宋体" w:cs="Times New Roman"/>
                <w:color w:val="000000" w:themeColor="text1"/>
                <w:kern w:val="0"/>
                <w:szCs w:val="24"/>
                <w14:textFill>
                  <w14:solidFill>
                    <w14:schemeClr w14:val="tx1"/>
                  </w14:solidFill>
                </w14:textFill>
              </w:rPr>
              <w:t>，</w:t>
            </w:r>
            <w:r>
              <w:rPr>
                <w:rFonts w:ascii="Times New Roman" w:hAnsi="Times New Roman" w:eastAsia="宋体" w:cs="Times New Roman"/>
                <w:color w:val="000000" w:themeColor="text1"/>
                <w:kern w:val="0"/>
                <w:szCs w:val="24"/>
                <w14:textFill>
                  <w14:solidFill>
                    <w14:schemeClr w14:val="tx1"/>
                  </w14:solidFill>
                </w14:textFill>
              </w:rPr>
              <w:t>通过政府信息公开平台公开本单位行政指导事项目录清单</w:t>
            </w:r>
            <w:r>
              <w:rPr>
                <w:rFonts w:hint="eastAsia" w:ascii="Times New Roman" w:hAnsi="Times New Roman" w:eastAsia="宋体" w:cs="Times New Roman"/>
                <w:color w:val="000000" w:themeColor="text1"/>
                <w:kern w:val="0"/>
                <w:szCs w:val="24"/>
                <w14:textFill>
                  <w14:solidFill>
                    <w14:schemeClr w14:val="tx1"/>
                  </w14:solidFill>
                </w14:textFill>
              </w:rPr>
              <w:t>，</w:t>
            </w:r>
            <w:r>
              <w:rPr>
                <w:rFonts w:ascii="Times New Roman" w:hAnsi="Times New Roman" w:eastAsia="宋体" w:cs="Times New Roman"/>
                <w:color w:val="000000" w:themeColor="text1"/>
                <w:kern w:val="0"/>
                <w:szCs w:val="24"/>
                <w14:textFill>
                  <w14:solidFill>
                    <w14:schemeClr w14:val="tx1"/>
                  </w14:solidFill>
                </w14:textFill>
              </w:rPr>
              <w:t>推进政务服务标准化、规范化、便利化</w:t>
            </w:r>
            <w:r>
              <w:rPr>
                <w:rFonts w:hint="eastAsia" w:ascii="Times New Roman" w:hAnsi="Times New Roman" w:eastAsia="宋体" w:cs="Times New Roman"/>
                <w:color w:val="000000" w:themeColor="text1"/>
                <w:kern w:val="0"/>
                <w:szCs w:val="24"/>
                <w14:textFill>
                  <w14:solidFill>
                    <w14:schemeClr w14:val="tx1"/>
                  </w14:solidFill>
                </w14:textFill>
              </w:rPr>
              <w:t>。</w:t>
            </w:r>
          </w:p>
        </w:tc>
        <w:tc>
          <w:tcPr>
            <w:tcW w:w="1125" w:type="pct"/>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r>
              <w:rPr>
                <w:rFonts w:hint="eastAsia" w:ascii="Times New Roman" w:hAnsi="Times New Roman" w:eastAsia="宋体" w:cs="Times New Roman"/>
                <w:color w:val="000000" w:themeColor="text1"/>
                <w:kern w:val="0"/>
                <w:szCs w:val="24"/>
                <w:lang w:eastAsia="zh-CN"/>
                <w14:textFill>
                  <w14:solidFill>
                    <w14:schemeClr w14:val="tx1"/>
                  </w14:solidFill>
                </w14:textFill>
              </w:rPr>
              <w:t>区司法局、区政府</w:t>
            </w:r>
            <w:r>
              <w:rPr>
                <w:rFonts w:ascii="Times New Roman" w:hAnsi="Times New Roman" w:eastAsia="宋体" w:cs="Times New Roman"/>
                <w:color w:val="000000" w:themeColor="text1"/>
                <w:kern w:val="0"/>
                <w:szCs w:val="24"/>
                <w14:textFill>
                  <w14:solidFill>
                    <w14:schemeClr w14:val="tx1"/>
                  </w14:solidFill>
                </w14:textFill>
              </w:rPr>
              <w:t>各部门单位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46" w:type="pct"/>
            <w:vAlign w:val="center"/>
          </w:tcPr>
          <w:p>
            <w:pPr>
              <w:widowControl/>
              <w:jc w:val="center"/>
              <w:rPr>
                <w:rFonts w:hint="default" w:ascii="Times New Roman" w:hAnsi="Times New Roman" w:eastAsia="宋体" w:cs="Times New Roman"/>
                <w:color w:val="000000" w:themeColor="text1"/>
                <w:kern w:val="0"/>
                <w:szCs w:val="24"/>
                <w:lang w:val="en-US" w:eastAsia="zh-CN"/>
                <w14:textFill>
                  <w14:solidFill>
                    <w14:schemeClr w14:val="tx1"/>
                  </w14:solidFill>
                </w14:textFill>
              </w:rPr>
            </w:pPr>
            <w:r>
              <w:rPr>
                <w:rFonts w:hint="eastAsia" w:ascii="Times New Roman" w:hAnsi="Times New Roman" w:eastAsia="宋体" w:cs="Times New Roman"/>
                <w:color w:val="000000" w:themeColor="text1"/>
                <w:kern w:val="0"/>
                <w:szCs w:val="24"/>
                <w:lang w:val="en-US" w:eastAsia="zh-CN"/>
                <w14:textFill>
                  <w14:solidFill>
                    <w14:schemeClr w14:val="tx1"/>
                  </w14:solidFill>
                </w14:textFill>
              </w:rPr>
              <w:t>29</w:t>
            </w:r>
          </w:p>
        </w:tc>
        <w:tc>
          <w:tcPr>
            <w:tcW w:w="418" w:type="pct"/>
            <w:vMerge w:val="continue"/>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p>
        </w:tc>
        <w:tc>
          <w:tcPr>
            <w:tcW w:w="411" w:type="pct"/>
            <w:vMerge w:val="continue"/>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p>
        </w:tc>
        <w:tc>
          <w:tcPr>
            <w:tcW w:w="2798" w:type="pct"/>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r>
              <w:rPr>
                <w:rFonts w:ascii="Times New Roman" w:hAnsi="Times New Roman" w:eastAsia="宋体" w:cs="Times New Roman"/>
                <w:color w:val="000000" w:themeColor="text1"/>
                <w:kern w:val="0"/>
                <w:szCs w:val="24"/>
                <w14:textFill>
                  <w14:solidFill>
                    <w14:schemeClr w14:val="tx1"/>
                  </w14:solidFill>
                </w14:textFill>
              </w:rPr>
              <w:t>做好精准落实宏观政策、深化减权放权、完善监管机制、创新服务方式等方面的信息公开</w:t>
            </w:r>
            <w:r>
              <w:rPr>
                <w:rFonts w:hint="eastAsia" w:ascii="Times New Roman" w:hAnsi="Times New Roman" w:eastAsia="宋体" w:cs="Times New Roman"/>
                <w:color w:val="000000" w:themeColor="text1"/>
                <w:kern w:val="0"/>
                <w:szCs w:val="24"/>
                <w14:textFill>
                  <w14:solidFill>
                    <w14:schemeClr w14:val="tx1"/>
                  </w14:solidFill>
                </w14:textFill>
              </w:rPr>
              <w:t>。</w:t>
            </w:r>
          </w:p>
        </w:tc>
        <w:tc>
          <w:tcPr>
            <w:tcW w:w="1125" w:type="pct"/>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r>
              <w:rPr>
                <w:rFonts w:hint="eastAsia" w:ascii="Times New Roman" w:hAnsi="Times New Roman" w:eastAsia="宋体" w:cs="Times New Roman"/>
                <w:color w:val="000000" w:themeColor="text1"/>
                <w:kern w:val="0"/>
                <w:szCs w:val="24"/>
                <w:lang w:eastAsia="zh-CN"/>
                <w14:textFill>
                  <w14:solidFill>
                    <w14:schemeClr w14:val="tx1"/>
                  </w14:solidFill>
                </w14:textFill>
              </w:rPr>
              <w:t>区政府</w:t>
            </w:r>
            <w:r>
              <w:rPr>
                <w:rFonts w:ascii="Times New Roman" w:hAnsi="Times New Roman" w:eastAsia="宋体" w:cs="Times New Roman"/>
                <w:color w:val="000000" w:themeColor="text1"/>
                <w:kern w:val="0"/>
                <w:szCs w:val="24"/>
                <w14:textFill>
                  <w14:solidFill>
                    <w14:schemeClr w14:val="tx1"/>
                  </w14:solidFill>
                </w14:textFill>
              </w:rPr>
              <w:t>各部门单位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46" w:type="pct"/>
            <w:vAlign w:val="center"/>
          </w:tcPr>
          <w:p>
            <w:pPr>
              <w:widowControl/>
              <w:jc w:val="center"/>
              <w:rPr>
                <w:rFonts w:hint="default" w:ascii="Times New Roman" w:hAnsi="Times New Roman" w:eastAsia="宋体" w:cs="Times New Roman"/>
                <w:color w:val="000000" w:themeColor="text1"/>
                <w:kern w:val="0"/>
                <w:szCs w:val="24"/>
                <w:lang w:val="en-US" w:eastAsia="zh-CN"/>
                <w14:textFill>
                  <w14:solidFill>
                    <w14:schemeClr w14:val="tx1"/>
                  </w14:solidFill>
                </w14:textFill>
              </w:rPr>
            </w:pPr>
            <w:r>
              <w:rPr>
                <w:rFonts w:hint="eastAsia" w:ascii="Times New Roman" w:hAnsi="Times New Roman" w:eastAsia="宋体" w:cs="Times New Roman"/>
                <w:color w:val="000000" w:themeColor="text1"/>
                <w:kern w:val="0"/>
                <w:szCs w:val="24"/>
                <w:lang w:val="en-US" w:eastAsia="zh-CN"/>
                <w14:textFill>
                  <w14:solidFill>
                    <w14:schemeClr w14:val="tx1"/>
                  </w14:solidFill>
                </w14:textFill>
              </w:rPr>
              <w:t>30</w:t>
            </w:r>
          </w:p>
        </w:tc>
        <w:tc>
          <w:tcPr>
            <w:tcW w:w="418" w:type="pct"/>
            <w:vMerge w:val="continue"/>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p>
        </w:tc>
        <w:tc>
          <w:tcPr>
            <w:tcW w:w="411" w:type="pct"/>
            <w:vMerge w:val="continue"/>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p>
        </w:tc>
        <w:tc>
          <w:tcPr>
            <w:tcW w:w="2798" w:type="pct"/>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r>
              <w:rPr>
                <w:rFonts w:ascii="Times New Roman" w:hAnsi="Times New Roman" w:eastAsia="宋体" w:cs="Times New Roman"/>
                <w:color w:val="000000" w:themeColor="text1"/>
                <w:kern w:val="0"/>
                <w:szCs w:val="24"/>
                <w14:textFill>
                  <w14:solidFill>
                    <w14:schemeClr w14:val="tx1"/>
                  </w14:solidFill>
                </w14:textFill>
              </w:rPr>
              <w:t>做好市场规则标准和监管执法信息公开</w:t>
            </w:r>
            <w:r>
              <w:rPr>
                <w:rFonts w:hint="eastAsia" w:ascii="Times New Roman" w:hAnsi="Times New Roman" w:eastAsia="宋体" w:cs="Times New Roman"/>
                <w:color w:val="000000" w:themeColor="text1"/>
                <w:kern w:val="0"/>
                <w:szCs w:val="24"/>
                <w14:textFill>
                  <w14:solidFill>
                    <w14:schemeClr w14:val="tx1"/>
                  </w14:solidFill>
                </w14:textFill>
              </w:rPr>
              <w:t>，</w:t>
            </w:r>
            <w:r>
              <w:rPr>
                <w:rFonts w:ascii="Times New Roman" w:hAnsi="Times New Roman" w:eastAsia="宋体" w:cs="Times New Roman"/>
                <w:color w:val="000000" w:themeColor="text1"/>
                <w:kern w:val="0"/>
                <w:szCs w:val="24"/>
                <w14:textFill>
                  <w14:solidFill>
                    <w14:schemeClr w14:val="tx1"/>
                  </w14:solidFill>
                </w14:textFill>
              </w:rPr>
              <w:t>制定并发布</w:t>
            </w:r>
            <w:r>
              <w:rPr>
                <w:rFonts w:hint="eastAsia" w:ascii="Times New Roman" w:hAnsi="Times New Roman" w:eastAsia="宋体" w:cs="Times New Roman"/>
                <w:color w:val="000000" w:themeColor="text1"/>
                <w:kern w:val="0"/>
                <w:szCs w:val="24"/>
                <w14:textFill>
                  <w14:solidFill>
                    <w14:schemeClr w14:val="tx1"/>
                  </w14:solidFill>
                </w14:textFill>
              </w:rPr>
              <w:t>区</w:t>
            </w:r>
            <w:r>
              <w:rPr>
                <w:rFonts w:ascii="Times New Roman" w:hAnsi="Times New Roman" w:eastAsia="宋体" w:cs="Times New Roman"/>
                <w:color w:val="000000" w:themeColor="text1"/>
                <w:kern w:val="0"/>
                <w:szCs w:val="24"/>
                <w14:textFill>
                  <w14:solidFill>
                    <w14:schemeClr w14:val="tx1"/>
                  </w14:solidFill>
                </w14:textFill>
              </w:rPr>
              <w:t>级层面重点监管事项清单以及监管规则和标准</w:t>
            </w:r>
            <w:r>
              <w:rPr>
                <w:rFonts w:hint="eastAsia" w:ascii="Times New Roman" w:hAnsi="Times New Roman" w:eastAsia="宋体" w:cs="Times New Roman"/>
                <w:color w:val="000000" w:themeColor="text1"/>
                <w:kern w:val="0"/>
                <w:szCs w:val="24"/>
                <w14:textFill>
                  <w14:solidFill>
                    <w14:schemeClr w14:val="tx1"/>
                  </w14:solidFill>
                </w14:textFill>
              </w:rPr>
              <w:t>。</w:t>
            </w:r>
            <w:r>
              <w:rPr>
                <w:rFonts w:ascii="Times New Roman" w:hAnsi="Times New Roman" w:eastAsia="宋体" w:cs="Times New Roman"/>
                <w:color w:val="000000" w:themeColor="text1"/>
                <w:kern w:val="0"/>
                <w:szCs w:val="24"/>
                <w14:textFill>
                  <w14:solidFill>
                    <w14:schemeClr w14:val="tx1"/>
                  </w14:solidFill>
                </w14:textFill>
              </w:rPr>
              <w:t>及时公开建设高标准市场体系行动方案的落实举措</w:t>
            </w:r>
            <w:r>
              <w:rPr>
                <w:rFonts w:hint="eastAsia" w:ascii="Times New Roman" w:hAnsi="Times New Roman" w:eastAsia="宋体" w:cs="Times New Roman"/>
                <w:color w:val="000000" w:themeColor="text1"/>
                <w:kern w:val="0"/>
                <w:szCs w:val="24"/>
                <w14:textFill>
                  <w14:solidFill>
                    <w14:schemeClr w14:val="tx1"/>
                  </w14:solidFill>
                </w14:textFill>
              </w:rPr>
              <w:t>，</w:t>
            </w:r>
            <w:r>
              <w:rPr>
                <w:rFonts w:ascii="Times New Roman" w:hAnsi="Times New Roman" w:eastAsia="宋体" w:cs="Times New Roman"/>
                <w:color w:val="000000" w:themeColor="text1"/>
                <w:kern w:val="0"/>
                <w:szCs w:val="24"/>
                <w14:textFill>
                  <w14:solidFill>
                    <w14:schemeClr w14:val="tx1"/>
                  </w14:solidFill>
                </w14:textFill>
              </w:rPr>
              <w:t>加强反垄断与反不正当竞争执法信息发布工作</w:t>
            </w:r>
            <w:r>
              <w:rPr>
                <w:rFonts w:hint="eastAsia" w:ascii="Times New Roman" w:hAnsi="Times New Roman" w:eastAsia="宋体" w:cs="Times New Roman"/>
                <w:color w:val="000000" w:themeColor="text1"/>
                <w:kern w:val="0"/>
                <w:szCs w:val="24"/>
                <w14:textFill>
                  <w14:solidFill>
                    <w14:schemeClr w14:val="tx1"/>
                  </w14:solidFill>
                </w14:textFill>
              </w:rPr>
              <w:t>。</w:t>
            </w:r>
          </w:p>
        </w:tc>
        <w:tc>
          <w:tcPr>
            <w:tcW w:w="1125" w:type="pct"/>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r>
              <w:rPr>
                <w:rFonts w:hint="eastAsia" w:ascii="Times New Roman" w:hAnsi="Times New Roman" w:eastAsia="宋体" w:cs="Times New Roman"/>
                <w:color w:val="000000" w:themeColor="text1"/>
                <w:kern w:val="0"/>
                <w:szCs w:val="24"/>
                <w14:textFill>
                  <w14:solidFill>
                    <w14:schemeClr w14:val="tx1"/>
                  </w14:solidFill>
                </w14:textFill>
              </w:rPr>
              <w:t>区市场监管局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246" w:type="pct"/>
            <w:vAlign w:val="center"/>
          </w:tcPr>
          <w:p>
            <w:pPr>
              <w:widowControl/>
              <w:jc w:val="center"/>
              <w:rPr>
                <w:rFonts w:hint="default" w:ascii="Times New Roman" w:hAnsi="Times New Roman" w:eastAsia="宋体" w:cs="Times New Roman"/>
                <w:color w:val="000000" w:themeColor="text1"/>
                <w:kern w:val="0"/>
                <w:szCs w:val="24"/>
                <w:lang w:val="en-US" w:eastAsia="zh-CN"/>
                <w14:textFill>
                  <w14:solidFill>
                    <w14:schemeClr w14:val="tx1"/>
                  </w14:solidFill>
                </w14:textFill>
              </w:rPr>
            </w:pPr>
            <w:r>
              <w:rPr>
                <w:rFonts w:hint="eastAsia" w:ascii="Times New Roman" w:hAnsi="Times New Roman" w:eastAsia="宋体" w:cs="Times New Roman"/>
                <w:color w:val="000000" w:themeColor="text1"/>
                <w:kern w:val="0"/>
                <w:szCs w:val="24"/>
                <w:lang w:val="en-US" w:eastAsia="zh-CN"/>
                <w14:textFill>
                  <w14:solidFill>
                    <w14:schemeClr w14:val="tx1"/>
                  </w14:solidFill>
                </w14:textFill>
              </w:rPr>
              <w:t>31</w:t>
            </w:r>
          </w:p>
        </w:tc>
        <w:tc>
          <w:tcPr>
            <w:tcW w:w="418" w:type="pct"/>
            <w:vMerge w:val="continue"/>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p>
        </w:tc>
        <w:tc>
          <w:tcPr>
            <w:tcW w:w="411" w:type="pct"/>
            <w:vMerge w:val="continue"/>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p>
        </w:tc>
        <w:tc>
          <w:tcPr>
            <w:tcW w:w="2798" w:type="pct"/>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r>
              <w:rPr>
                <w:rFonts w:ascii="Times New Roman" w:hAnsi="Times New Roman" w:eastAsia="宋体" w:cs="Times New Roman"/>
                <w:color w:val="000000" w:themeColor="text1"/>
                <w:kern w:val="0"/>
                <w:szCs w:val="24"/>
                <w14:textFill>
                  <w14:solidFill>
                    <w14:schemeClr w14:val="tx1"/>
                  </w14:solidFill>
                </w14:textFill>
              </w:rPr>
              <w:t>加大</w:t>
            </w:r>
            <w:r>
              <w:rPr>
                <w:rFonts w:hint="eastAsia" w:ascii="Times New Roman" w:hAnsi="Times New Roman" w:eastAsia="宋体" w:cs="Times New Roman"/>
                <w:color w:val="000000" w:themeColor="text1"/>
                <w:kern w:val="0"/>
                <w:szCs w:val="24"/>
                <w14:textFill>
                  <w14:solidFill>
                    <w14:schemeClr w14:val="tx1"/>
                  </w14:solidFill>
                </w14:textFill>
              </w:rPr>
              <w:t>“</w:t>
            </w:r>
            <w:r>
              <w:rPr>
                <w:rFonts w:ascii="Times New Roman" w:hAnsi="Times New Roman" w:eastAsia="宋体" w:cs="Times New Roman"/>
                <w:color w:val="000000" w:themeColor="text1"/>
                <w:kern w:val="0"/>
                <w:szCs w:val="24"/>
                <w14:textFill>
                  <w14:solidFill>
                    <w14:schemeClr w14:val="tx1"/>
                  </w14:solidFill>
                </w14:textFill>
              </w:rPr>
              <w:t>互联网</w:t>
            </w:r>
            <w:r>
              <w:rPr>
                <w:rFonts w:hint="eastAsia" w:ascii="Times New Roman" w:hAnsi="Times New Roman" w:eastAsia="宋体" w:cs="Times New Roman"/>
                <w:color w:val="000000" w:themeColor="text1"/>
                <w:kern w:val="0"/>
                <w:szCs w:val="24"/>
                <w14:textFill>
                  <w14:solidFill>
                    <w14:schemeClr w14:val="tx1"/>
                  </w14:solidFill>
                </w14:textFill>
              </w:rPr>
              <w:t>+</w:t>
            </w:r>
            <w:r>
              <w:rPr>
                <w:rFonts w:ascii="Times New Roman" w:hAnsi="Times New Roman" w:eastAsia="宋体" w:cs="Times New Roman"/>
                <w:color w:val="000000" w:themeColor="text1"/>
                <w:kern w:val="0"/>
                <w:szCs w:val="24"/>
                <w14:textFill>
                  <w14:solidFill>
                    <w14:schemeClr w14:val="tx1"/>
                  </w14:solidFill>
                </w14:textFill>
              </w:rPr>
              <w:t>执法</w:t>
            </w:r>
            <w:r>
              <w:rPr>
                <w:rFonts w:hint="eastAsia" w:ascii="Times New Roman" w:hAnsi="Times New Roman" w:eastAsia="宋体" w:cs="Times New Roman"/>
                <w:color w:val="000000" w:themeColor="text1"/>
                <w:kern w:val="0"/>
                <w:szCs w:val="24"/>
                <w14:textFill>
                  <w14:solidFill>
                    <w14:schemeClr w14:val="tx1"/>
                  </w14:solidFill>
                </w14:textFill>
              </w:rPr>
              <w:t>”</w:t>
            </w:r>
            <w:r>
              <w:rPr>
                <w:rFonts w:ascii="Times New Roman" w:hAnsi="Times New Roman" w:eastAsia="宋体" w:cs="Times New Roman"/>
                <w:color w:val="000000" w:themeColor="text1"/>
                <w:kern w:val="0"/>
                <w:szCs w:val="24"/>
                <w14:textFill>
                  <w14:solidFill>
                    <w14:schemeClr w14:val="tx1"/>
                  </w14:solidFill>
                </w14:textFill>
              </w:rPr>
              <w:t>信息公开</w:t>
            </w:r>
            <w:r>
              <w:rPr>
                <w:rFonts w:hint="eastAsia" w:ascii="Times New Roman" w:hAnsi="Times New Roman" w:eastAsia="宋体" w:cs="Times New Roman"/>
                <w:color w:val="000000" w:themeColor="text1"/>
                <w:kern w:val="0"/>
                <w:szCs w:val="24"/>
                <w14:textFill>
                  <w14:solidFill>
                    <w14:schemeClr w14:val="tx1"/>
                  </w14:solidFill>
                </w14:textFill>
              </w:rPr>
              <w:t>力度。</w:t>
            </w:r>
          </w:p>
        </w:tc>
        <w:tc>
          <w:tcPr>
            <w:tcW w:w="1125" w:type="pct"/>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r>
              <w:rPr>
                <w:rFonts w:hint="eastAsia" w:ascii="Times New Roman" w:hAnsi="Times New Roman" w:eastAsia="宋体" w:cs="Times New Roman"/>
                <w:color w:val="000000" w:themeColor="text1"/>
                <w:kern w:val="0"/>
                <w:szCs w:val="24"/>
                <w:lang w:eastAsia="zh-CN"/>
                <w14:textFill>
                  <w14:solidFill>
                    <w14:schemeClr w14:val="tx1"/>
                  </w14:solidFill>
                </w14:textFill>
              </w:rPr>
              <w:t>区政府</w:t>
            </w:r>
            <w:r>
              <w:rPr>
                <w:rFonts w:ascii="Times New Roman" w:hAnsi="Times New Roman" w:eastAsia="宋体" w:cs="Times New Roman"/>
                <w:color w:val="000000" w:themeColor="text1"/>
                <w:kern w:val="0"/>
                <w:szCs w:val="24"/>
                <w14:textFill>
                  <w14:solidFill>
                    <w14:schemeClr w14:val="tx1"/>
                  </w14:solidFill>
                </w14:textFill>
              </w:rPr>
              <w:t>各</w:t>
            </w:r>
            <w:r>
              <w:rPr>
                <w:rFonts w:hint="eastAsia" w:ascii="Times New Roman" w:hAnsi="Times New Roman" w:eastAsia="宋体" w:cs="Times New Roman"/>
                <w:color w:val="000000" w:themeColor="text1"/>
                <w:kern w:val="0"/>
                <w:szCs w:val="24"/>
                <w:lang w:eastAsia="zh-CN"/>
                <w14:textFill>
                  <w14:solidFill>
                    <w14:schemeClr w14:val="tx1"/>
                  </w14:solidFill>
                </w14:textFill>
              </w:rPr>
              <w:t>有关</w:t>
            </w:r>
            <w:r>
              <w:rPr>
                <w:rFonts w:ascii="Times New Roman" w:hAnsi="Times New Roman" w:eastAsia="宋体" w:cs="Times New Roman"/>
                <w:color w:val="000000" w:themeColor="text1"/>
                <w:kern w:val="0"/>
                <w:szCs w:val="24"/>
                <w14:textFill>
                  <w14:solidFill>
                    <w14:schemeClr w14:val="tx1"/>
                  </w14:solidFill>
                </w14:textFill>
              </w:rPr>
              <w:t>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246" w:type="pct"/>
            <w:vAlign w:val="center"/>
          </w:tcPr>
          <w:p>
            <w:pPr>
              <w:widowControl/>
              <w:jc w:val="center"/>
              <w:rPr>
                <w:rFonts w:hint="default" w:ascii="Times New Roman" w:hAnsi="Times New Roman" w:eastAsia="宋体" w:cs="Times New Roman"/>
                <w:color w:val="000000" w:themeColor="text1"/>
                <w:kern w:val="0"/>
                <w:szCs w:val="24"/>
                <w:lang w:val="en-US" w:eastAsia="zh-CN"/>
                <w14:textFill>
                  <w14:solidFill>
                    <w14:schemeClr w14:val="tx1"/>
                  </w14:solidFill>
                </w14:textFill>
              </w:rPr>
            </w:pPr>
            <w:r>
              <w:rPr>
                <w:rFonts w:hint="eastAsia" w:ascii="Times New Roman" w:hAnsi="Times New Roman" w:eastAsia="宋体" w:cs="Times New Roman"/>
                <w:color w:val="000000" w:themeColor="text1"/>
                <w:kern w:val="0"/>
                <w:szCs w:val="24"/>
                <w:lang w:val="en-US" w:eastAsia="zh-CN"/>
                <w14:textFill>
                  <w14:solidFill>
                    <w14:schemeClr w14:val="tx1"/>
                  </w14:solidFill>
                </w14:textFill>
              </w:rPr>
              <w:t>32</w:t>
            </w:r>
          </w:p>
        </w:tc>
        <w:tc>
          <w:tcPr>
            <w:tcW w:w="418" w:type="pct"/>
            <w:vMerge w:val="continue"/>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p>
        </w:tc>
        <w:tc>
          <w:tcPr>
            <w:tcW w:w="411" w:type="pct"/>
            <w:vMerge w:val="continue"/>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p>
        </w:tc>
        <w:tc>
          <w:tcPr>
            <w:tcW w:w="2798" w:type="pct"/>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r>
              <w:rPr>
                <w:rFonts w:ascii="Times New Roman" w:hAnsi="Times New Roman" w:eastAsia="宋体" w:cs="Times New Roman"/>
                <w:color w:val="000000" w:themeColor="text1"/>
                <w:kern w:val="0"/>
                <w:szCs w:val="24"/>
                <w14:textFill>
                  <w14:solidFill>
                    <w14:schemeClr w14:val="tx1"/>
                  </w14:solidFill>
                </w14:textFill>
              </w:rPr>
              <w:t>加大公共法律服务信息公开</w:t>
            </w:r>
            <w:r>
              <w:rPr>
                <w:rFonts w:hint="eastAsia" w:ascii="Times New Roman" w:hAnsi="Times New Roman" w:eastAsia="宋体" w:cs="Times New Roman"/>
                <w:color w:val="000000" w:themeColor="text1"/>
                <w:kern w:val="0"/>
                <w:szCs w:val="24"/>
                <w14:textFill>
                  <w14:solidFill>
                    <w14:schemeClr w14:val="tx1"/>
                  </w14:solidFill>
                </w14:textFill>
              </w:rPr>
              <w:t>力度。</w:t>
            </w:r>
          </w:p>
        </w:tc>
        <w:tc>
          <w:tcPr>
            <w:tcW w:w="1125" w:type="pct"/>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r>
              <w:rPr>
                <w:rFonts w:hint="eastAsia" w:ascii="Times New Roman" w:hAnsi="Times New Roman" w:eastAsia="宋体" w:cs="Times New Roman"/>
                <w:color w:val="000000" w:themeColor="text1"/>
                <w:kern w:val="0"/>
                <w:szCs w:val="24"/>
                <w:lang w:eastAsia="zh-CN"/>
                <w14:textFill>
                  <w14:solidFill>
                    <w14:schemeClr w14:val="tx1"/>
                  </w14:solidFill>
                </w14:textFill>
              </w:rPr>
              <w:t>区司法局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246" w:type="pct"/>
            <w:vAlign w:val="center"/>
          </w:tcPr>
          <w:p>
            <w:pPr>
              <w:widowControl/>
              <w:jc w:val="center"/>
              <w:rPr>
                <w:rFonts w:hint="default" w:ascii="Times New Roman" w:hAnsi="Times New Roman" w:eastAsia="宋体" w:cs="Times New Roman"/>
                <w:color w:val="000000" w:themeColor="text1"/>
                <w:kern w:val="0"/>
                <w:szCs w:val="24"/>
                <w:lang w:val="en-US" w:eastAsia="zh-CN"/>
                <w14:textFill>
                  <w14:solidFill>
                    <w14:schemeClr w14:val="tx1"/>
                  </w14:solidFill>
                </w14:textFill>
              </w:rPr>
            </w:pPr>
            <w:r>
              <w:rPr>
                <w:rFonts w:hint="eastAsia" w:ascii="Times New Roman" w:hAnsi="Times New Roman" w:eastAsia="宋体" w:cs="Times New Roman"/>
                <w:color w:val="000000" w:themeColor="text1"/>
                <w:kern w:val="0"/>
                <w:szCs w:val="24"/>
                <w:lang w:val="en-US" w:eastAsia="zh-CN"/>
                <w14:textFill>
                  <w14:solidFill>
                    <w14:schemeClr w14:val="tx1"/>
                  </w14:solidFill>
                </w14:textFill>
              </w:rPr>
              <w:t>33</w:t>
            </w:r>
          </w:p>
        </w:tc>
        <w:tc>
          <w:tcPr>
            <w:tcW w:w="418" w:type="pct"/>
            <w:vMerge w:val="continue"/>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p>
        </w:tc>
        <w:tc>
          <w:tcPr>
            <w:tcW w:w="411" w:type="pct"/>
            <w:vMerge w:val="restart"/>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r>
              <w:rPr>
                <w:rFonts w:ascii="Times New Roman" w:hAnsi="Times New Roman" w:eastAsia="宋体" w:cs="Times New Roman"/>
                <w:color w:val="000000" w:themeColor="text1"/>
                <w:kern w:val="0"/>
                <w:szCs w:val="24"/>
                <w14:textFill>
                  <w14:solidFill>
                    <w14:schemeClr w14:val="tx1"/>
                  </w14:solidFill>
                </w14:textFill>
              </w:rPr>
              <w:t>深化细化卫生健康领域信息公开</w:t>
            </w:r>
          </w:p>
        </w:tc>
        <w:tc>
          <w:tcPr>
            <w:tcW w:w="2798" w:type="pct"/>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r>
              <w:rPr>
                <w:rFonts w:hint="eastAsia" w:ascii="Times New Roman" w:hAnsi="Times New Roman" w:eastAsia="宋体" w:cs="Times New Roman"/>
                <w:color w:val="000000" w:themeColor="text1"/>
                <w:kern w:val="0"/>
                <w:szCs w:val="24"/>
                <w14:textFill>
                  <w14:solidFill>
                    <w14:schemeClr w14:val="tx1"/>
                  </w14:solidFill>
                </w14:textFill>
              </w:rPr>
              <w:t>做好疫情防控信息公开，依据国家、省、市卫生健康委授权，在上级卫生健康委疫情信息发布后，跟进发布我区疫情信息，同时可对上级发布的疫情信息进行转发并注明信息来源。</w:t>
            </w:r>
          </w:p>
        </w:tc>
        <w:tc>
          <w:tcPr>
            <w:tcW w:w="1125" w:type="pct"/>
            <w:vMerge w:val="restart"/>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r>
              <w:rPr>
                <w:rFonts w:hint="eastAsia" w:ascii="Times New Roman" w:hAnsi="Times New Roman" w:eastAsia="宋体" w:cs="Times New Roman"/>
                <w:color w:val="000000" w:themeColor="text1"/>
                <w:kern w:val="0"/>
                <w:szCs w:val="24"/>
                <w14:textFill>
                  <w14:solidFill>
                    <w14:schemeClr w14:val="tx1"/>
                  </w14:solidFill>
                </w14:textFill>
              </w:rPr>
              <w:t>区卫健局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trPr>
        <w:tc>
          <w:tcPr>
            <w:tcW w:w="246" w:type="pct"/>
            <w:vAlign w:val="center"/>
          </w:tcPr>
          <w:p>
            <w:pPr>
              <w:widowControl/>
              <w:jc w:val="center"/>
              <w:rPr>
                <w:rFonts w:hint="default" w:ascii="Times New Roman" w:hAnsi="Times New Roman" w:eastAsia="宋体" w:cs="Times New Roman"/>
                <w:color w:val="000000" w:themeColor="text1"/>
                <w:kern w:val="0"/>
                <w:szCs w:val="24"/>
                <w:lang w:val="en-US" w:eastAsia="zh-CN"/>
                <w14:textFill>
                  <w14:solidFill>
                    <w14:schemeClr w14:val="tx1"/>
                  </w14:solidFill>
                </w14:textFill>
              </w:rPr>
            </w:pPr>
            <w:r>
              <w:rPr>
                <w:rFonts w:hint="eastAsia" w:ascii="Times New Roman" w:hAnsi="Times New Roman" w:eastAsia="宋体" w:cs="Times New Roman"/>
                <w:color w:val="000000" w:themeColor="text1"/>
                <w:kern w:val="0"/>
                <w:szCs w:val="24"/>
                <w:lang w:val="en-US" w:eastAsia="zh-CN"/>
                <w14:textFill>
                  <w14:solidFill>
                    <w14:schemeClr w14:val="tx1"/>
                  </w14:solidFill>
                </w14:textFill>
              </w:rPr>
              <w:t>34</w:t>
            </w:r>
          </w:p>
        </w:tc>
        <w:tc>
          <w:tcPr>
            <w:tcW w:w="418" w:type="pct"/>
            <w:vMerge w:val="continue"/>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p>
        </w:tc>
        <w:tc>
          <w:tcPr>
            <w:tcW w:w="411" w:type="pct"/>
            <w:vMerge w:val="continue"/>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p>
        </w:tc>
        <w:tc>
          <w:tcPr>
            <w:tcW w:w="2798" w:type="pct"/>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r>
              <w:rPr>
                <w:rFonts w:hint="eastAsia" w:ascii="Times New Roman" w:hAnsi="Times New Roman" w:eastAsia="宋体" w:cs="Times New Roman"/>
                <w:color w:val="000000" w:themeColor="text1"/>
                <w:kern w:val="0"/>
                <w:szCs w:val="24"/>
                <w14:textFill>
                  <w14:solidFill>
                    <w14:schemeClr w14:val="tx1"/>
                  </w14:solidFill>
                </w14:textFill>
              </w:rPr>
              <w:t>重点围绕散发疫情、隔离管控、精准防控、冷链运输、流调溯源、疫苗使用、假期人员流动等发布疫情防控权威信息。提高疫情防控信息发布规范化水平，强化政府系统内部信息整合，对社会关注的重大政策、内容敏感重要信息统一步调对外发声。</w:t>
            </w:r>
          </w:p>
        </w:tc>
        <w:tc>
          <w:tcPr>
            <w:tcW w:w="1125" w:type="pct"/>
            <w:vMerge w:val="continue"/>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atLeast"/>
        </w:trPr>
        <w:tc>
          <w:tcPr>
            <w:tcW w:w="246" w:type="pct"/>
            <w:vAlign w:val="center"/>
          </w:tcPr>
          <w:p>
            <w:pPr>
              <w:widowControl/>
              <w:jc w:val="center"/>
              <w:rPr>
                <w:rFonts w:hint="default" w:ascii="Times New Roman" w:hAnsi="Times New Roman" w:eastAsia="宋体" w:cs="Times New Roman"/>
                <w:color w:val="000000" w:themeColor="text1"/>
                <w:kern w:val="0"/>
                <w:szCs w:val="24"/>
                <w:lang w:val="en-US" w:eastAsia="zh-CN"/>
                <w14:textFill>
                  <w14:solidFill>
                    <w14:schemeClr w14:val="tx1"/>
                  </w14:solidFill>
                </w14:textFill>
              </w:rPr>
            </w:pPr>
            <w:r>
              <w:rPr>
                <w:rFonts w:hint="eastAsia" w:ascii="Times New Roman" w:hAnsi="Times New Roman" w:eastAsia="宋体" w:cs="Times New Roman"/>
                <w:color w:val="000000" w:themeColor="text1"/>
                <w:kern w:val="0"/>
                <w:szCs w:val="24"/>
                <w:lang w:val="en-US" w:eastAsia="zh-CN"/>
                <w14:textFill>
                  <w14:solidFill>
                    <w14:schemeClr w14:val="tx1"/>
                  </w14:solidFill>
                </w14:textFill>
              </w:rPr>
              <w:t>35</w:t>
            </w:r>
          </w:p>
        </w:tc>
        <w:tc>
          <w:tcPr>
            <w:tcW w:w="418" w:type="pct"/>
            <w:vMerge w:val="continue"/>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p>
        </w:tc>
        <w:tc>
          <w:tcPr>
            <w:tcW w:w="411" w:type="pct"/>
            <w:vMerge w:val="continue"/>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p>
        </w:tc>
        <w:tc>
          <w:tcPr>
            <w:tcW w:w="2798" w:type="pct"/>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r>
              <w:rPr>
                <w:rFonts w:hint="eastAsia" w:ascii="Times New Roman" w:hAnsi="Times New Roman" w:eastAsia="宋体" w:cs="Times New Roman"/>
                <w:color w:val="000000" w:themeColor="text1"/>
                <w:kern w:val="0"/>
                <w:szCs w:val="24"/>
                <w14:textFill>
                  <w14:solidFill>
                    <w14:schemeClr w14:val="tx1"/>
                  </w14:solidFill>
                </w14:textFill>
              </w:rPr>
              <w:t>按照《淄博市人民政府关于贯彻健康中国行动推进健康淄博建设的实施意见》（淄政发〔</w:t>
            </w:r>
            <w:r>
              <w:rPr>
                <w:rFonts w:ascii="Times New Roman" w:hAnsi="Times New Roman" w:eastAsia="宋体" w:cs="Times New Roman"/>
                <w:color w:val="000000" w:themeColor="text1"/>
                <w:kern w:val="0"/>
                <w:szCs w:val="24"/>
                <w14:textFill>
                  <w14:solidFill>
                    <w14:schemeClr w14:val="tx1"/>
                  </w14:solidFill>
                </w14:textFill>
              </w:rPr>
              <w:t>2021</w:t>
            </w:r>
            <w:r>
              <w:rPr>
                <w:rFonts w:hint="eastAsia" w:ascii="Times New Roman" w:hAnsi="Times New Roman" w:eastAsia="宋体" w:cs="Times New Roman"/>
                <w:color w:val="000000" w:themeColor="text1"/>
                <w:kern w:val="0"/>
                <w:szCs w:val="24"/>
                <w14:textFill>
                  <w14:solidFill>
                    <w14:schemeClr w14:val="tx1"/>
                  </w14:solidFill>
                </w14:textFill>
              </w:rPr>
              <w:t>〕</w:t>
            </w:r>
            <w:r>
              <w:rPr>
                <w:rFonts w:ascii="Times New Roman" w:hAnsi="Times New Roman" w:eastAsia="宋体" w:cs="Times New Roman"/>
                <w:color w:val="000000" w:themeColor="text1"/>
                <w:kern w:val="0"/>
                <w:szCs w:val="24"/>
                <w14:textFill>
                  <w14:solidFill>
                    <w14:schemeClr w14:val="tx1"/>
                  </w14:solidFill>
                </w14:textFill>
              </w:rPr>
              <w:t>5</w:t>
            </w:r>
            <w:r>
              <w:rPr>
                <w:rFonts w:hint="eastAsia" w:ascii="Times New Roman" w:hAnsi="Times New Roman" w:eastAsia="宋体" w:cs="Times New Roman"/>
                <w:color w:val="000000" w:themeColor="text1"/>
                <w:kern w:val="0"/>
                <w:szCs w:val="24"/>
                <w14:textFill>
                  <w14:solidFill>
                    <w14:schemeClr w14:val="tx1"/>
                  </w14:solidFill>
                </w14:textFill>
              </w:rPr>
              <w:t>号）要求，积极运用政</w:t>
            </w:r>
            <w:r>
              <w:rPr>
                <w:rFonts w:hint="eastAsia" w:ascii="Times New Roman" w:hAnsi="Times New Roman" w:eastAsia="宋体" w:cs="Times New Roman"/>
                <w:color w:val="000000" w:themeColor="text1"/>
                <w:kern w:val="0"/>
                <w:szCs w:val="24"/>
                <w:lang w:eastAsia="zh-CN"/>
                <w14:textFill>
                  <w14:solidFill>
                    <w14:schemeClr w14:val="tx1"/>
                  </w14:solidFill>
                </w14:textFill>
              </w:rPr>
              <w:t>务</w:t>
            </w:r>
            <w:r>
              <w:rPr>
                <w:rFonts w:hint="eastAsia" w:ascii="Times New Roman" w:hAnsi="Times New Roman" w:eastAsia="宋体" w:cs="Times New Roman"/>
                <w:color w:val="000000" w:themeColor="text1"/>
                <w:kern w:val="0"/>
                <w:szCs w:val="24"/>
                <w14:textFill>
                  <w14:solidFill>
                    <w14:schemeClr w14:val="tx1"/>
                  </w14:solidFill>
                </w14:textFill>
              </w:rPr>
              <w:t>公开平台、微信、微博、移动客户端以及短视频等新媒体大力开展健康科普宣传，帮助人民群众学习、了解、掌握有关维持健康、预防疾病、早期发现、紧急救援、科学就医、合理用药等方面的知识与技能，提高自我主动健康意识。</w:t>
            </w:r>
          </w:p>
        </w:tc>
        <w:tc>
          <w:tcPr>
            <w:tcW w:w="1125" w:type="pct"/>
            <w:vMerge w:val="continue"/>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246" w:type="pct"/>
            <w:vAlign w:val="center"/>
          </w:tcPr>
          <w:p>
            <w:pPr>
              <w:widowControl/>
              <w:jc w:val="center"/>
              <w:rPr>
                <w:rFonts w:hint="default" w:ascii="Times New Roman" w:hAnsi="Times New Roman" w:eastAsia="宋体" w:cs="Times New Roman"/>
                <w:color w:val="000000" w:themeColor="text1"/>
                <w:kern w:val="0"/>
                <w:szCs w:val="24"/>
                <w:lang w:val="en-US" w:eastAsia="zh-CN"/>
                <w14:textFill>
                  <w14:solidFill>
                    <w14:schemeClr w14:val="tx1"/>
                  </w14:solidFill>
                </w14:textFill>
              </w:rPr>
            </w:pPr>
            <w:r>
              <w:rPr>
                <w:rFonts w:hint="eastAsia" w:ascii="Times New Roman" w:hAnsi="Times New Roman" w:eastAsia="宋体" w:cs="Times New Roman"/>
                <w:color w:val="000000" w:themeColor="text1"/>
                <w:kern w:val="0"/>
                <w:szCs w:val="24"/>
                <w:lang w:val="en-US" w:eastAsia="zh-CN"/>
                <w14:textFill>
                  <w14:solidFill>
                    <w14:schemeClr w14:val="tx1"/>
                  </w14:solidFill>
                </w14:textFill>
              </w:rPr>
              <w:t>36</w:t>
            </w:r>
          </w:p>
        </w:tc>
        <w:tc>
          <w:tcPr>
            <w:tcW w:w="418" w:type="pct"/>
            <w:vMerge w:val="continue"/>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p>
        </w:tc>
        <w:tc>
          <w:tcPr>
            <w:tcW w:w="411" w:type="pct"/>
            <w:vMerge w:val="continue"/>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p>
        </w:tc>
        <w:tc>
          <w:tcPr>
            <w:tcW w:w="2798" w:type="pct"/>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r>
              <w:rPr>
                <w:rFonts w:hint="eastAsia" w:ascii="Times New Roman" w:hAnsi="Times New Roman" w:eastAsia="宋体" w:cs="Times New Roman"/>
                <w:color w:val="000000" w:themeColor="text1"/>
                <w:kern w:val="0"/>
                <w:szCs w:val="24"/>
                <w:shd w:val="clear"/>
                <w14:textFill>
                  <w14:solidFill>
                    <w14:schemeClr w14:val="tx1"/>
                  </w14:solidFill>
                </w14:textFill>
              </w:rPr>
              <w:t>常态化深入推进各医疗机构院务公开。</w:t>
            </w:r>
          </w:p>
        </w:tc>
        <w:tc>
          <w:tcPr>
            <w:tcW w:w="1125" w:type="pct"/>
            <w:vMerge w:val="continue"/>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atLeast"/>
        </w:trPr>
        <w:tc>
          <w:tcPr>
            <w:tcW w:w="246" w:type="pct"/>
            <w:vAlign w:val="center"/>
          </w:tcPr>
          <w:p>
            <w:pPr>
              <w:widowControl/>
              <w:jc w:val="center"/>
              <w:rPr>
                <w:rFonts w:hint="default" w:ascii="Times New Roman" w:hAnsi="Times New Roman" w:eastAsia="宋体" w:cs="Times New Roman"/>
                <w:color w:val="000000" w:themeColor="text1"/>
                <w:kern w:val="0"/>
                <w:szCs w:val="24"/>
                <w:lang w:val="en-US" w:eastAsia="zh-CN"/>
                <w14:textFill>
                  <w14:solidFill>
                    <w14:schemeClr w14:val="tx1"/>
                  </w14:solidFill>
                </w14:textFill>
              </w:rPr>
            </w:pPr>
            <w:r>
              <w:rPr>
                <w:rFonts w:hint="eastAsia" w:ascii="Times New Roman" w:hAnsi="Times New Roman" w:eastAsia="宋体" w:cs="Times New Roman"/>
                <w:color w:val="000000" w:themeColor="text1"/>
                <w:kern w:val="0"/>
                <w:szCs w:val="24"/>
                <w:lang w:val="en-US" w:eastAsia="zh-CN"/>
                <w14:textFill>
                  <w14:solidFill>
                    <w14:schemeClr w14:val="tx1"/>
                  </w14:solidFill>
                </w14:textFill>
              </w:rPr>
              <w:t>37</w:t>
            </w:r>
          </w:p>
        </w:tc>
        <w:tc>
          <w:tcPr>
            <w:tcW w:w="418" w:type="pct"/>
            <w:vMerge w:val="restart"/>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r>
              <w:rPr>
                <w:rFonts w:hint="eastAsia" w:ascii="Times New Roman" w:hAnsi="Times New Roman" w:eastAsia="宋体" w:cs="Times New Roman"/>
                <w:color w:val="000000" w:themeColor="text1"/>
                <w:kern w:val="0"/>
                <w:szCs w:val="24"/>
                <w14:textFill>
                  <w14:solidFill>
                    <w14:schemeClr w14:val="tx1"/>
                  </w14:solidFill>
                </w14:textFill>
              </w:rPr>
              <w:t>加强重点领域信息公开</w:t>
            </w:r>
          </w:p>
        </w:tc>
        <w:tc>
          <w:tcPr>
            <w:tcW w:w="411" w:type="pct"/>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r>
              <w:rPr>
                <w:rFonts w:hint="eastAsia" w:ascii="Times New Roman" w:hAnsi="Times New Roman" w:eastAsia="宋体" w:cs="Times New Roman"/>
                <w:color w:val="000000" w:themeColor="text1"/>
                <w:kern w:val="0"/>
                <w:szCs w:val="24"/>
                <w14:textFill>
                  <w14:solidFill>
                    <w14:schemeClr w14:val="tx1"/>
                  </w14:solidFill>
                </w14:textFill>
              </w:rPr>
              <w:t>深化细化应急管理领域信息公开</w:t>
            </w:r>
          </w:p>
        </w:tc>
        <w:tc>
          <w:tcPr>
            <w:tcW w:w="2798" w:type="pct"/>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r>
              <w:rPr>
                <w:rFonts w:hint="eastAsia" w:ascii="Times New Roman" w:hAnsi="Times New Roman" w:eastAsia="宋体" w:cs="Times New Roman"/>
                <w:color w:val="000000" w:themeColor="text1"/>
                <w:kern w:val="0"/>
                <w:szCs w:val="24"/>
                <w14:textFill>
                  <w14:solidFill>
                    <w14:schemeClr w14:val="tx1"/>
                  </w14:solidFill>
                </w14:textFill>
              </w:rPr>
              <w:t>加强安全生产信息公开，加大事故查处和责任追究信息公开力度。及时公布</w:t>
            </w:r>
            <w:r>
              <w:rPr>
                <w:rFonts w:hint="eastAsia" w:ascii="Times New Roman" w:hAnsi="Times New Roman" w:eastAsia="宋体" w:cs="Times New Roman"/>
                <w:color w:val="000000" w:themeColor="text1"/>
                <w:kern w:val="0"/>
                <w:szCs w:val="24"/>
                <w:lang w:eastAsia="zh-CN"/>
                <w14:textFill>
                  <w14:solidFill>
                    <w14:schemeClr w14:val="tx1"/>
                  </w14:solidFill>
                </w14:textFill>
              </w:rPr>
              <w:t>我</w:t>
            </w:r>
            <w:r>
              <w:rPr>
                <w:rFonts w:hint="eastAsia" w:ascii="Times New Roman" w:hAnsi="Times New Roman" w:eastAsia="宋体" w:cs="Times New Roman"/>
                <w:color w:val="000000" w:themeColor="text1"/>
                <w:kern w:val="0"/>
                <w:szCs w:val="24"/>
                <w14:textFill>
                  <w14:solidFill>
                    <w14:schemeClr w14:val="tx1"/>
                  </w14:solidFill>
                </w14:textFill>
              </w:rPr>
              <w:t>区自然资源和安全生产突发公共事件等各类应急预案信息，做好防灾减灾、预警预报及灾害救助等信息发布。</w:t>
            </w:r>
          </w:p>
        </w:tc>
        <w:tc>
          <w:tcPr>
            <w:tcW w:w="1125" w:type="pct"/>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r>
              <w:rPr>
                <w:rFonts w:hint="eastAsia" w:ascii="Times New Roman" w:hAnsi="Times New Roman" w:eastAsia="宋体" w:cs="Times New Roman"/>
                <w:color w:val="000000" w:themeColor="text1"/>
                <w:kern w:val="0"/>
                <w:szCs w:val="24"/>
                <w14:textFill>
                  <w14:solidFill>
                    <w14:schemeClr w14:val="tx1"/>
                  </w14:solidFill>
                </w14:textFill>
              </w:rPr>
              <w:t>区应急管理局、区自然资源局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trPr>
        <w:tc>
          <w:tcPr>
            <w:tcW w:w="246" w:type="pct"/>
            <w:vAlign w:val="center"/>
          </w:tcPr>
          <w:p>
            <w:pPr>
              <w:widowControl/>
              <w:jc w:val="center"/>
              <w:rPr>
                <w:rFonts w:hint="default" w:ascii="Times New Roman" w:hAnsi="Times New Roman" w:eastAsia="宋体" w:cs="Times New Roman"/>
                <w:color w:val="000000" w:themeColor="text1"/>
                <w:kern w:val="0"/>
                <w:szCs w:val="24"/>
                <w:lang w:val="en-US" w:eastAsia="zh-CN"/>
                <w14:textFill>
                  <w14:solidFill>
                    <w14:schemeClr w14:val="tx1"/>
                  </w14:solidFill>
                </w14:textFill>
              </w:rPr>
            </w:pPr>
            <w:r>
              <w:rPr>
                <w:rFonts w:hint="eastAsia" w:ascii="Times New Roman" w:hAnsi="Times New Roman" w:eastAsia="宋体" w:cs="Times New Roman"/>
                <w:color w:val="000000" w:themeColor="text1"/>
                <w:kern w:val="0"/>
                <w:szCs w:val="24"/>
                <w:lang w:val="en-US" w:eastAsia="zh-CN"/>
                <w14:textFill>
                  <w14:solidFill>
                    <w14:schemeClr w14:val="tx1"/>
                  </w14:solidFill>
                </w14:textFill>
              </w:rPr>
              <w:t>38</w:t>
            </w:r>
          </w:p>
        </w:tc>
        <w:tc>
          <w:tcPr>
            <w:tcW w:w="418" w:type="pct"/>
            <w:vMerge w:val="continue"/>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p>
        </w:tc>
        <w:tc>
          <w:tcPr>
            <w:tcW w:w="411" w:type="pct"/>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r>
              <w:rPr>
                <w:rFonts w:hint="eastAsia" w:ascii="Times New Roman" w:hAnsi="Times New Roman" w:eastAsia="宋体" w:cs="Times New Roman"/>
                <w:color w:val="000000" w:themeColor="text1"/>
                <w:kern w:val="0"/>
                <w:szCs w:val="24"/>
                <w14:textFill>
                  <w14:solidFill>
                    <w14:schemeClr w14:val="tx1"/>
                  </w14:solidFill>
                </w14:textFill>
              </w:rPr>
              <w:t>深化细化教育领域信息公开</w:t>
            </w:r>
          </w:p>
        </w:tc>
        <w:tc>
          <w:tcPr>
            <w:tcW w:w="2798" w:type="pct"/>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r>
              <w:rPr>
                <w:rFonts w:hint="eastAsia" w:ascii="Times New Roman" w:hAnsi="Times New Roman" w:eastAsia="宋体" w:cs="Times New Roman"/>
                <w:color w:val="000000" w:themeColor="text1"/>
                <w:kern w:val="0"/>
                <w:szCs w:val="24"/>
                <w14:textFill>
                  <w14:solidFill>
                    <w14:schemeClr w14:val="tx1"/>
                  </w14:solidFill>
                </w14:textFill>
              </w:rPr>
              <w:t>继续优化细化各级各类招生考试信息的公开，重点做好义务教育阶段招生入学工作实施方案、实施细则，公办学校对口招生区域范围，民办学校招生计划，录取办法等信息的主动公开工作。深入推进职业教育和民办教育信息公开。</w:t>
            </w:r>
          </w:p>
        </w:tc>
        <w:tc>
          <w:tcPr>
            <w:tcW w:w="1125" w:type="pct"/>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r>
              <w:rPr>
                <w:rFonts w:hint="eastAsia" w:ascii="Times New Roman" w:hAnsi="Times New Roman" w:eastAsia="宋体" w:cs="Times New Roman"/>
                <w:color w:val="000000" w:themeColor="text1"/>
                <w:kern w:val="0"/>
                <w:szCs w:val="24"/>
                <w14:textFill>
                  <w14:solidFill>
                    <w14:schemeClr w14:val="tx1"/>
                  </w14:solidFill>
                </w14:textFill>
              </w:rPr>
              <w:t>区教体局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9" w:hRule="atLeast"/>
        </w:trPr>
        <w:tc>
          <w:tcPr>
            <w:tcW w:w="246" w:type="pct"/>
            <w:vAlign w:val="center"/>
          </w:tcPr>
          <w:p>
            <w:pPr>
              <w:widowControl/>
              <w:jc w:val="center"/>
              <w:rPr>
                <w:rFonts w:hint="default" w:ascii="Times New Roman" w:hAnsi="Times New Roman" w:eastAsia="宋体" w:cs="Times New Roman"/>
                <w:color w:val="000000" w:themeColor="text1"/>
                <w:kern w:val="0"/>
                <w:szCs w:val="24"/>
                <w:lang w:val="en-US" w:eastAsia="zh-CN"/>
                <w14:textFill>
                  <w14:solidFill>
                    <w14:schemeClr w14:val="tx1"/>
                  </w14:solidFill>
                </w14:textFill>
              </w:rPr>
            </w:pPr>
            <w:r>
              <w:rPr>
                <w:rFonts w:hint="eastAsia" w:ascii="Times New Roman" w:hAnsi="Times New Roman" w:eastAsia="宋体" w:cs="Times New Roman"/>
                <w:color w:val="000000" w:themeColor="text1"/>
                <w:kern w:val="0"/>
                <w:szCs w:val="24"/>
                <w:lang w:val="en-US" w:eastAsia="zh-CN"/>
                <w14:textFill>
                  <w14:solidFill>
                    <w14:schemeClr w14:val="tx1"/>
                  </w14:solidFill>
                </w14:textFill>
              </w:rPr>
              <w:t>39</w:t>
            </w:r>
          </w:p>
        </w:tc>
        <w:tc>
          <w:tcPr>
            <w:tcW w:w="418" w:type="pct"/>
            <w:vMerge w:val="continue"/>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p>
        </w:tc>
        <w:tc>
          <w:tcPr>
            <w:tcW w:w="411" w:type="pct"/>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p>
        </w:tc>
        <w:tc>
          <w:tcPr>
            <w:tcW w:w="2798" w:type="pct"/>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r>
              <w:rPr>
                <w:rFonts w:hint="eastAsia" w:ascii="Times New Roman" w:hAnsi="Times New Roman" w:eastAsia="宋体" w:cs="Times New Roman"/>
                <w:color w:val="000000" w:themeColor="text1"/>
                <w:kern w:val="0"/>
                <w:szCs w:val="24"/>
                <w14:textFill>
                  <w14:solidFill>
                    <w14:schemeClr w14:val="tx1"/>
                  </w14:solidFill>
                </w14:textFill>
              </w:rPr>
              <w:t>未涉及上述重点领域的区政府其他部门要结合本部门本系统重点业务、年度重点工作、历年政务公开工作部署，自行确定本系统年度公开重点领域，明确细化公开内容和要求，抓好重点领域公开任务落实。</w:t>
            </w:r>
          </w:p>
        </w:tc>
        <w:tc>
          <w:tcPr>
            <w:tcW w:w="1125" w:type="pct"/>
            <w:vAlign w:val="center"/>
          </w:tcPr>
          <w:p>
            <w:pPr>
              <w:widowControl/>
              <w:rPr>
                <w:rFonts w:hint="eastAsia" w:ascii="Times New Roman" w:hAnsi="Times New Roman" w:eastAsia="宋体" w:cs="Times New Roman"/>
                <w:color w:val="000000" w:themeColor="text1"/>
                <w:kern w:val="0"/>
                <w:szCs w:val="24"/>
                <w:lang w:eastAsia="zh-CN"/>
                <w14:textFill>
                  <w14:solidFill>
                    <w14:schemeClr w14:val="tx1"/>
                  </w14:solidFill>
                </w14:textFill>
              </w:rPr>
            </w:pPr>
            <w:r>
              <w:rPr>
                <w:rFonts w:hint="eastAsia" w:ascii="Times New Roman" w:hAnsi="Times New Roman" w:eastAsia="宋体" w:cs="Times New Roman"/>
                <w:color w:val="000000" w:themeColor="text1"/>
                <w:kern w:val="0"/>
                <w:szCs w:val="24"/>
                <w14:textFill>
                  <w14:solidFill>
                    <w14:schemeClr w14:val="tx1"/>
                  </w14:solidFill>
                </w14:textFill>
              </w:rPr>
              <w:t>未涉及上述重点领域的区政府其他部门</w:t>
            </w:r>
            <w:r>
              <w:rPr>
                <w:rFonts w:hint="eastAsia" w:ascii="Times New Roman" w:hAnsi="Times New Roman" w:eastAsia="宋体" w:cs="Times New Roman"/>
                <w:color w:val="000000" w:themeColor="text1"/>
                <w:kern w:val="0"/>
                <w:szCs w:val="24"/>
                <w:lang w:eastAsia="zh-CN"/>
                <w14:textFill>
                  <w14:solidFill>
                    <w14:schemeClr w14:val="tx1"/>
                  </w14:solidFill>
                </w14:textFill>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8" w:hRule="atLeast"/>
        </w:trPr>
        <w:tc>
          <w:tcPr>
            <w:tcW w:w="246" w:type="pct"/>
            <w:vAlign w:val="center"/>
          </w:tcPr>
          <w:p>
            <w:pPr>
              <w:widowControl/>
              <w:jc w:val="center"/>
              <w:rPr>
                <w:rFonts w:hint="default" w:ascii="Times New Roman" w:hAnsi="Times New Roman" w:eastAsia="宋体" w:cs="Times New Roman"/>
                <w:color w:val="000000" w:themeColor="text1"/>
                <w:kern w:val="0"/>
                <w:szCs w:val="24"/>
                <w:lang w:val="en-US" w:eastAsia="zh-CN"/>
                <w14:textFill>
                  <w14:solidFill>
                    <w14:schemeClr w14:val="tx1"/>
                  </w14:solidFill>
                </w14:textFill>
              </w:rPr>
            </w:pPr>
            <w:r>
              <w:rPr>
                <w:rFonts w:hint="eastAsia" w:ascii="Times New Roman" w:hAnsi="Times New Roman" w:eastAsia="宋体" w:cs="Times New Roman"/>
                <w:color w:val="000000" w:themeColor="text1"/>
                <w:kern w:val="0"/>
                <w:szCs w:val="24"/>
                <w:lang w:val="en-US" w:eastAsia="zh-CN"/>
                <w14:textFill>
                  <w14:solidFill>
                    <w14:schemeClr w14:val="tx1"/>
                  </w14:solidFill>
                </w14:textFill>
              </w:rPr>
              <w:t>40</w:t>
            </w:r>
          </w:p>
        </w:tc>
        <w:tc>
          <w:tcPr>
            <w:tcW w:w="418" w:type="pct"/>
            <w:vMerge w:val="restart"/>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r>
              <w:rPr>
                <w:rFonts w:hint="eastAsia" w:ascii="Times New Roman" w:hAnsi="Times New Roman" w:eastAsia="宋体" w:cs="Times New Roman"/>
                <w:color w:val="000000" w:themeColor="text1"/>
                <w:kern w:val="0"/>
                <w:szCs w:val="24"/>
                <w14:textFill>
                  <w14:solidFill>
                    <w14:schemeClr w14:val="tx1"/>
                  </w14:solidFill>
                </w14:textFill>
              </w:rPr>
              <w:t>加强政策解读和热点回应</w:t>
            </w:r>
          </w:p>
        </w:tc>
        <w:tc>
          <w:tcPr>
            <w:tcW w:w="411" w:type="pct"/>
            <w:vMerge w:val="restart"/>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r>
              <w:rPr>
                <w:rFonts w:hint="eastAsia" w:ascii="Times New Roman" w:hAnsi="Times New Roman" w:eastAsia="宋体" w:cs="Times New Roman"/>
                <w:color w:val="000000" w:themeColor="text1"/>
                <w:kern w:val="0"/>
                <w:szCs w:val="24"/>
                <w14:textFill>
                  <w14:solidFill>
                    <w14:schemeClr w14:val="tx1"/>
                  </w14:solidFill>
                </w14:textFill>
              </w:rPr>
              <w:t>精准解读政策文件</w:t>
            </w:r>
          </w:p>
        </w:tc>
        <w:tc>
          <w:tcPr>
            <w:tcW w:w="2798" w:type="pct"/>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r>
              <w:rPr>
                <w:rFonts w:hint="eastAsia" w:ascii="Times New Roman" w:hAnsi="Times New Roman" w:eastAsia="宋体" w:cs="Times New Roman"/>
                <w:color w:val="000000" w:themeColor="text1"/>
                <w:kern w:val="0"/>
                <w:szCs w:val="24"/>
                <w14:textFill>
                  <w14:solidFill>
                    <w14:schemeClr w14:val="tx1"/>
                  </w14:solidFill>
                </w14:textFill>
              </w:rPr>
              <w:t>主动公开的政策性文件均应开展解读。政策文件与解读材料要“同步组织、同步审签、同步部署”，以部门名义印发的政策性文件，报批时应当将解读方案、解读材料一并报部门负责人审签。</w:t>
            </w:r>
          </w:p>
        </w:tc>
        <w:tc>
          <w:tcPr>
            <w:tcW w:w="1125" w:type="pct"/>
            <w:vMerge w:val="restart"/>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r>
              <w:rPr>
                <w:rFonts w:hint="eastAsia" w:ascii="Times New Roman" w:hAnsi="Times New Roman" w:eastAsia="宋体" w:cs="Times New Roman"/>
                <w:color w:val="000000" w:themeColor="text1"/>
                <w:kern w:val="0"/>
                <w:szCs w:val="24"/>
                <w:lang w:eastAsia="zh-CN"/>
                <w14:textFill>
                  <w14:solidFill>
                    <w14:schemeClr w14:val="tx1"/>
                  </w14:solidFill>
                </w14:textFill>
              </w:rPr>
              <w:t>区政府各部门单位、</w:t>
            </w:r>
            <w:r>
              <w:rPr>
                <w:rFonts w:hint="eastAsia" w:ascii="Times New Roman" w:hAnsi="Times New Roman" w:eastAsia="宋体" w:cs="Times New Roman"/>
                <w:color w:val="000000" w:themeColor="text1"/>
                <w:kern w:val="0"/>
                <w:szCs w:val="24"/>
                <w14:textFill>
                  <w14:solidFill>
                    <w14:schemeClr w14:val="tx1"/>
                  </w14:solidFill>
                </w14:textFill>
              </w:rPr>
              <w:t>各</w:t>
            </w:r>
            <w:r>
              <w:rPr>
                <w:rFonts w:ascii="Times New Roman" w:hAnsi="Times New Roman" w:eastAsia="宋体" w:cs="Times New Roman"/>
                <w:color w:val="000000" w:themeColor="text1"/>
                <w:kern w:val="0"/>
                <w:szCs w:val="24"/>
                <w14:textFill>
                  <w14:solidFill>
                    <w14:schemeClr w14:val="tx1"/>
                  </w14:solidFill>
                </w14:textFill>
              </w:rPr>
              <w:t>镇（街道、开发区</w:t>
            </w:r>
            <w:r>
              <w:rPr>
                <w:rFonts w:hint="eastAsia" w:ascii="Times New Roman" w:hAnsi="Times New Roman" w:eastAsia="宋体" w:cs="Times New Roman"/>
                <w:color w:val="000000" w:themeColor="text1"/>
                <w:kern w:val="0"/>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4" w:hRule="atLeast"/>
        </w:trPr>
        <w:tc>
          <w:tcPr>
            <w:tcW w:w="246" w:type="pct"/>
            <w:vAlign w:val="center"/>
          </w:tcPr>
          <w:p>
            <w:pPr>
              <w:widowControl/>
              <w:jc w:val="center"/>
              <w:rPr>
                <w:rFonts w:hint="default" w:ascii="Times New Roman" w:hAnsi="Times New Roman" w:eastAsia="宋体" w:cs="Times New Roman"/>
                <w:color w:val="000000" w:themeColor="text1"/>
                <w:kern w:val="0"/>
                <w:szCs w:val="24"/>
                <w:lang w:val="en-US" w:eastAsia="zh-CN"/>
                <w14:textFill>
                  <w14:solidFill>
                    <w14:schemeClr w14:val="tx1"/>
                  </w14:solidFill>
                </w14:textFill>
              </w:rPr>
            </w:pPr>
            <w:r>
              <w:rPr>
                <w:rFonts w:hint="eastAsia" w:ascii="Times New Roman" w:hAnsi="Times New Roman" w:eastAsia="宋体" w:cs="Times New Roman"/>
                <w:color w:val="000000" w:themeColor="text1"/>
                <w:kern w:val="0"/>
                <w:szCs w:val="24"/>
                <w:lang w:val="en-US" w:eastAsia="zh-CN"/>
                <w14:textFill>
                  <w14:solidFill>
                    <w14:schemeClr w14:val="tx1"/>
                  </w14:solidFill>
                </w14:textFill>
              </w:rPr>
              <w:t>41</w:t>
            </w:r>
          </w:p>
        </w:tc>
        <w:tc>
          <w:tcPr>
            <w:tcW w:w="418" w:type="pct"/>
            <w:vMerge w:val="continue"/>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p>
        </w:tc>
        <w:tc>
          <w:tcPr>
            <w:tcW w:w="411" w:type="pct"/>
            <w:vMerge w:val="continue"/>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p>
        </w:tc>
        <w:tc>
          <w:tcPr>
            <w:tcW w:w="2798" w:type="pct"/>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r>
              <w:rPr>
                <w:rFonts w:hint="eastAsia" w:ascii="Times New Roman" w:hAnsi="Times New Roman" w:eastAsia="宋体" w:cs="Times New Roman"/>
                <w:color w:val="000000" w:themeColor="text1"/>
                <w:kern w:val="0"/>
                <w:szCs w:val="24"/>
                <w14:textFill>
                  <w14:solidFill>
                    <w14:schemeClr w14:val="tx1"/>
                  </w14:solidFill>
                </w14:textFill>
              </w:rPr>
              <w:t>以区政府或区政府办公室名义印发的政策性文件，牵头起草部门报送代拟稿时应将经本部门主要负责人审定的解读方案和解读材料一并报送，材料不齐全的区政府办公室按规定予以退文。</w:t>
            </w:r>
          </w:p>
        </w:tc>
        <w:tc>
          <w:tcPr>
            <w:tcW w:w="1125" w:type="pct"/>
            <w:vMerge w:val="continue"/>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8" w:hRule="atLeast"/>
        </w:trPr>
        <w:tc>
          <w:tcPr>
            <w:tcW w:w="246" w:type="pct"/>
            <w:vAlign w:val="center"/>
          </w:tcPr>
          <w:p>
            <w:pPr>
              <w:widowControl/>
              <w:jc w:val="center"/>
              <w:rPr>
                <w:rFonts w:hint="default" w:ascii="Times New Roman" w:hAnsi="Times New Roman" w:eastAsia="宋体" w:cs="Times New Roman"/>
                <w:color w:val="000000" w:themeColor="text1"/>
                <w:kern w:val="0"/>
                <w:szCs w:val="24"/>
                <w:lang w:val="en-US" w:eastAsia="zh-CN"/>
                <w14:textFill>
                  <w14:solidFill>
                    <w14:schemeClr w14:val="tx1"/>
                  </w14:solidFill>
                </w14:textFill>
              </w:rPr>
            </w:pPr>
            <w:r>
              <w:rPr>
                <w:rFonts w:hint="eastAsia" w:ascii="Times New Roman" w:hAnsi="Times New Roman" w:eastAsia="宋体" w:cs="Times New Roman"/>
                <w:color w:val="000000" w:themeColor="text1"/>
                <w:kern w:val="0"/>
                <w:szCs w:val="24"/>
                <w:lang w:val="en-US" w:eastAsia="zh-CN"/>
                <w14:textFill>
                  <w14:solidFill>
                    <w14:schemeClr w14:val="tx1"/>
                  </w14:solidFill>
                </w14:textFill>
              </w:rPr>
              <w:t>42</w:t>
            </w:r>
          </w:p>
        </w:tc>
        <w:tc>
          <w:tcPr>
            <w:tcW w:w="418" w:type="pct"/>
            <w:vMerge w:val="continue"/>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p>
        </w:tc>
        <w:tc>
          <w:tcPr>
            <w:tcW w:w="411" w:type="pct"/>
            <w:vMerge w:val="continue"/>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p>
        </w:tc>
        <w:tc>
          <w:tcPr>
            <w:tcW w:w="2798" w:type="pct"/>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r>
              <w:rPr>
                <w:rFonts w:hint="eastAsia" w:ascii="Times New Roman" w:hAnsi="Times New Roman" w:eastAsia="宋体" w:cs="Times New Roman"/>
                <w:color w:val="000000" w:themeColor="text1"/>
                <w:kern w:val="0"/>
                <w:szCs w:val="24"/>
                <w14:textFill>
                  <w14:solidFill>
                    <w14:schemeClr w14:val="tx1"/>
                  </w14:solidFill>
                </w14:textFill>
              </w:rPr>
              <w:t>对政策制定过程中收集到的普遍关注点和疑惑点，要有针对性地予以解答</w:t>
            </w:r>
            <w:r>
              <w:rPr>
                <w:rFonts w:hint="eastAsia" w:ascii="Times New Roman" w:hAnsi="Times New Roman" w:eastAsia="宋体" w:cs="Times New Roman"/>
                <w:color w:val="000000" w:themeColor="text1"/>
                <w:kern w:val="0"/>
                <w:szCs w:val="24"/>
                <w:lang w:eastAsia="zh-CN"/>
                <w14:textFill>
                  <w14:solidFill>
                    <w14:schemeClr w14:val="tx1"/>
                  </w14:solidFill>
                </w14:textFill>
              </w:rPr>
              <w:t>、</w:t>
            </w:r>
            <w:r>
              <w:rPr>
                <w:rFonts w:hint="eastAsia" w:ascii="Times New Roman" w:hAnsi="Times New Roman" w:eastAsia="宋体" w:cs="Times New Roman"/>
                <w:color w:val="000000" w:themeColor="text1"/>
                <w:kern w:val="0"/>
                <w:szCs w:val="24"/>
                <w14:textFill>
                  <w14:solidFill>
                    <w14:schemeClr w14:val="tx1"/>
                  </w14:solidFill>
                </w14:textFill>
              </w:rPr>
              <w:t>说明，对政策公布后社会的普遍疑虑和争议点，有针对性地开展再次解读、深度解读、延伸解读。解读材料注重对政策背景、出台目的、重要举措等方面进行实质性解读，精准传达政策意图，杜绝简单摘抄文字、罗列文件小标题等形式化解读。</w:t>
            </w:r>
          </w:p>
        </w:tc>
        <w:tc>
          <w:tcPr>
            <w:tcW w:w="1125" w:type="pct"/>
            <w:vMerge w:val="continue"/>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246" w:type="pct"/>
            <w:vAlign w:val="center"/>
          </w:tcPr>
          <w:p>
            <w:pPr>
              <w:jc w:val="center"/>
              <w:rPr>
                <w:rFonts w:hint="default" w:ascii="Times New Roman" w:hAnsi="Times New Roman" w:eastAsia="宋体" w:cs="Times New Roman"/>
                <w:color w:val="000000" w:themeColor="text1"/>
                <w:kern w:val="0"/>
                <w:szCs w:val="24"/>
                <w:lang w:val="en-US" w:eastAsia="zh-CN"/>
                <w14:textFill>
                  <w14:solidFill>
                    <w14:schemeClr w14:val="tx1"/>
                  </w14:solidFill>
                </w14:textFill>
              </w:rPr>
            </w:pPr>
            <w:r>
              <w:rPr>
                <w:rFonts w:hint="eastAsia" w:ascii="Times New Roman" w:hAnsi="Times New Roman" w:eastAsia="宋体" w:cs="Times New Roman"/>
                <w:color w:val="000000" w:themeColor="text1"/>
                <w:kern w:val="0"/>
                <w:szCs w:val="24"/>
                <w:lang w:val="en-US" w:eastAsia="zh-CN"/>
                <w14:textFill>
                  <w14:solidFill>
                    <w14:schemeClr w14:val="tx1"/>
                  </w14:solidFill>
                </w14:textFill>
              </w:rPr>
              <w:t>43</w:t>
            </w:r>
          </w:p>
        </w:tc>
        <w:tc>
          <w:tcPr>
            <w:tcW w:w="418" w:type="pct"/>
            <w:vMerge w:val="restart"/>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r>
              <w:rPr>
                <w:rFonts w:hint="eastAsia" w:ascii="Times New Roman" w:hAnsi="Times New Roman" w:eastAsia="宋体" w:cs="Times New Roman"/>
                <w:color w:val="000000" w:themeColor="text1"/>
                <w:kern w:val="0"/>
                <w:szCs w:val="24"/>
                <w14:textFill>
                  <w14:solidFill>
                    <w14:schemeClr w14:val="tx1"/>
                  </w14:solidFill>
                </w14:textFill>
              </w:rPr>
              <w:t>加强政策解读和热点回应</w:t>
            </w:r>
          </w:p>
        </w:tc>
        <w:tc>
          <w:tcPr>
            <w:tcW w:w="411" w:type="pct"/>
            <w:vMerge w:val="restart"/>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r>
              <w:rPr>
                <w:rFonts w:hint="eastAsia" w:ascii="Times New Roman" w:hAnsi="Times New Roman" w:eastAsia="宋体" w:cs="Times New Roman"/>
                <w:color w:val="000000" w:themeColor="text1"/>
                <w:kern w:val="0"/>
                <w:szCs w:val="24"/>
                <w14:textFill>
                  <w14:solidFill>
                    <w14:schemeClr w14:val="tx1"/>
                  </w14:solidFill>
                </w14:textFill>
              </w:rPr>
              <w:t>改进政策文件解读方式</w:t>
            </w:r>
          </w:p>
        </w:tc>
        <w:tc>
          <w:tcPr>
            <w:tcW w:w="2798" w:type="pct"/>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r>
              <w:rPr>
                <w:rFonts w:hint="eastAsia" w:ascii="Times New Roman" w:hAnsi="Times New Roman" w:eastAsia="宋体" w:cs="Times New Roman"/>
                <w:color w:val="000000" w:themeColor="text1"/>
                <w:kern w:val="0"/>
                <w:szCs w:val="24"/>
                <w14:textFill>
                  <w14:solidFill>
                    <w14:schemeClr w14:val="tx1"/>
                  </w14:solidFill>
                </w14:textFill>
              </w:rPr>
              <w:t>充分发挥政策参与制定者、熟悉有关领域业务的专家学者和新闻媒体的作用，对政策进行多角度解读。注重运用图标图解、音频视频等方式，提高政策解读效果。</w:t>
            </w:r>
          </w:p>
        </w:tc>
        <w:tc>
          <w:tcPr>
            <w:tcW w:w="1125" w:type="pct"/>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r>
              <w:rPr>
                <w:rFonts w:hint="eastAsia" w:ascii="Times New Roman" w:hAnsi="Times New Roman" w:eastAsia="宋体" w:cs="Times New Roman"/>
                <w:color w:val="000000" w:themeColor="text1"/>
                <w:kern w:val="0"/>
                <w:szCs w:val="24"/>
                <w:lang w:eastAsia="zh-CN"/>
                <w14:textFill>
                  <w14:solidFill>
                    <w14:schemeClr w14:val="tx1"/>
                  </w14:solidFill>
                </w14:textFill>
              </w:rPr>
              <w:t>区政府各部门单位、</w:t>
            </w:r>
            <w:r>
              <w:rPr>
                <w:rFonts w:hint="eastAsia" w:ascii="Times New Roman" w:hAnsi="Times New Roman" w:eastAsia="宋体" w:cs="Times New Roman"/>
                <w:color w:val="000000" w:themeColor="text1"/>
                <w:kern w:val="0"/>
                <w:szCs w:val="24"/>
                <w14:textFill>
                  <w14:solidFill>
                    <w14:schemeClr w14:val="tx1"/>
                  </w14:solidFill>
                </w14:textFill>
              </w:rPr>
              <w:t>各</w:t>
            </w:r>
            <w:r>
              <w:rPr>
                <w:rFonts w:ascii="Times New Roman" w:hAnsi="Times New Roman" w:eastAsia="宋体" w:cs="Times New Roman"/>
                <w:color w:val="000000" w:themeColor="text1"/>
                <w:kern w:val="0"/>
                <w:szCs w:val="24"/>
                <w14:textFill>
                  <w14:solidFill>
                    <w14:schemeClr w14:val="tx1"/>
                  </w14:solidFill>
                </w14:textFill>
              </w:rPr>
              <w:t>镇（街道、开发区</w:t>
            </w:r>
            <w:r>
              <w:rPr>
                <w:rFonts w:hint="eastAsia" w:ascii="Times New Roman" w:hAnsi="Times New Roman" w:eastAsia="宋体" w:cs="Times New Roman"/>
                <w:color w:val="000000" w:themeColor="text1"/>
                <w:kern w:val="0"/>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trPr>
        <w:tc>
          <w:tcPr>
            <w:tcW w:w="246" w:type="pct"/>
            <w:vAlign w:val="center"/>
          </w:tcPr>
          <w:p>
            <w:pPr>
              <w:jc w:val="center"/>
              <w:rPr>
                <w:rFonts w:hint="default" w:ascii="Times New Roman" w:hAnsi="Times New Roman" w:eastAsia="宋体" w:cs="Times New Roman"/>
                <w:color w:val="000000" w:themeColor="text1"/>
                <w:kern w:val="0"/>
                <w:szCs w:val="24"/>
                <w:lang w:val="en-US" w:eastAsia="zh-CN"/>
                <w14:textFill>
                  <w14:solidFill>
                    <w14:schemeClr w14:val="tx1"/>
                  </w14:solidFill>
                </w14:textFill>
              </w:rPr>
            </w:pPr>
            <w:r>
              <w:rPr>
                <w:rFonts w:hint="eastAsia" w:ascii="Times New Roman" w:hAnsi="Times New Roman" w:eastAsia="宋体" w:cs="Times New Roman"/>
                <w:color w:val="000000" w:themeColor="text1"/>
                <w:kern w:val="0"/>
                <w:szCs w:val="24"/>
                <w:lang w:val="en-US" w:eastAsia="zh-CN"/>
                <w14:textFill>
                  <w14:solidFill>
                    <w14:schemeClr w14:val="tx1"/>
                  </w14:solidFill>
                </w14:textFill>
              </w:rPr>
              <w:t>44</w:t>
            </w:r>
          </w:p>
        </w:tc>
        <w:tc>
          <w:tcPr>
            <w:tcW w:w="418" w:type="pct"/>
            <w:vMerge w:val="continue"/>
            <w:vAlign w:val="center"/>
          </w:tcPr>
          <w:p>
            <w:pPr>
              <w:rPr>
                <w:rFonts w:ascii="Times New Roman" w:hAnsi="Times New Roman" w:eastAsia="宋体" w:cs="Times New Roman"/>
                <w:color w:val="000000" w:themeColor="text1"/>
                <w:kern w:val="0"/>
                <w:szCs w:val="24"/>
                <w14:textFill>
                  <w14:solidFill>
                    <w14:schemeClr w14:val="tx1"/>
                  </w14:solidFill>
                </w14:textFill>
              </w:rPr>
            </w:pPr>
          </w:p>
        </w:tc>
        <w:tc>
          <w:tcPr>
            <w:tcW w:w="411" w:type="pct"/>
            <w:vMerge w:val="continue"/>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p>
        </w:tc>
        <w:tc>
          <w:tcPr>
            <w:tcW w:w="2798" w:type="pct"/>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r>
              <w:rPr>
                <w:rFonts w:hint="eastAsia" w:ascii="Times New Roman" w:hAnsi="Times New Roman" w:eastAsia="宋体" w:cs="Times New Roman"/>
                <w:color w:val="000000" w:themeColor="text1"/>
                <w:kern w:val="0"/>
                <w:szCs w:val="24"/>
                <w14:textFill>
                  <w14:solidFill>
                    <w14:schemeClr w14:val="tx1"/>
                  </w14:solidFill>
                </w14:textFill>
              </w:rPr>
              <w:t>要畅通本单位政策咨询渠道，可依托</w:t>
            </w:r>
            <w:r>
              <w:rPr>
                <w:rFonts w:ascii="Times New Roman" w:hAnsi="Times New Roman" w:eastAsia="宋体" w:cs="Times New Roman"/>
                <w:color w:val="000000" w:themeColor="text1"/>
                <w:kern w:val="0"/>
                <w:szCs w:val="24"/>
                <w14:textFill>
                  <w14:solidFill>
                    <w14:schemeClr w14:val="tx1"/>
                  </w14:solidFill>
                </w14:textFill>
              </w:rPr>
              <w:t>12345</w:t>
            </w:r>
            <w:r>
              <w:rPr>
                <w:rFonts w:hint="eastAsia" w:ascii="Times New Roman" w:hAnsi="Times New Roman" w:eastAsia="宋体" w:cs="Times New Roman"/>
                <w:color w:val="000000" w:themeColor="text1"/>
                <w:kern w:val="0"/>
                <w:szCs w:val="24"/>
                <w14:textFill>
                  <w14:solidFill>
                    <w14:schemeClr w14:val="tx1"/>
                  </w14:solidFill>
                </w14:textFill>
              </w:rPr>
              <w:t>政务服务便民热线、实体服务大厅和政务服务网，设立政策咨询综合服务窗口，为企业群众提供“一号答”“一站式”的政策咨询服务。</w:t>
            </w:r>
          </w:p>
        </w:tc>
        <w:tc>
          <w:tcPr>
            <w:tcW w:w="1125" w:type="pct"/>
            <w:vAlign w:val="center"/>
          </w:tcPr>
          <w:p>
            <w:pPr>
              <w:widowControl/>
              <w:rPr>
                <w:rFonts w:hint="eastAsia" w:ascii="Times New Roman" w:hAnsi="Times New Roman" w:eastAsia="宋体" w:cs="Times New Roman"/>
                <w:color w:val="000000" w:themeColor="text1"/>
                <w:kern w:val="0"/>
                <w:szCs w:val="24"/>
                <w:lang w:eastAsia="zh-CN"/>
                <w14:textFill>
                  <w14:solidFill>
                    <w14:schemeClr w14:val="tx1"/>
                  </w14:solidFill>
                </w14:textFill>
              </w:rPr>
            </w:pPr>
            <w:r>
              <w:rPr>
                <w:rFonts w:hint="eastAsia" w:ascii="Times New Roman" w:hAnsi="Times New Roman" w:eastAsia="宋体" w:cs="Times New Roman"/>
                <w:color w:val="000000" w:themeColor="text1"/>
                <w:kern w:val="0"/>
                <w:szCs w:val="24"/>
                <w:lang w:eastAsia="zh-CN"/>
                <w14:textFill>
                  <w14:solidFill>
                    <w14:schemeClr w14:val="tx1"/>
                  </w14:solidFill>
                </w14:textFill>
              </w:rPr>
              <w:t>区政府办公室、区行政审批服务局、</w:t>
            </w:r>
            <w:r>
              <w:rPr>
                <w:rFonts w:hint="eastAsia" w:ascii="Times New Roman" w:hAnsi="Times New Roman" w:eastAsia="宋体" w:cs="Times New Roman"/>
                <w:color w:val="000000" w:themeColor="text1"/>
                <w:kern w:val="0"/>
                <w:szCs w:val="24"/>
                <w14:textFill>
                  <w14:solidFill>
                    <w14:schemeClr w14:val="tx1"/>
                  </w14:solidFill>
                </w14:textFill>
              </w:rPr>
              <w:t>各</w:t>
            </w:r>
            <w:r>
              <w:rPr>
                <w:rFonts w:ascii="Times New Roman" w:hAnsi="Times New Roman" w:eastAsia="宋体" w:cs="Times New Roman"/>
                <w:color w:val="000000" w:themeColor="text1"/>
                <w:kern w:val="0"/>
                <w:szCs w:val="24"/>
                <w14:textFill>
                  <w14:solidFill>
                    <w14:schemeClr w14:val="tx1"/>
                  </w14:solidFill>
                </w14:textFill>
              </w:rPr>
              <w:t>镇（街道、开发区</w:t>
            </w:r>
            <w:r>
              <w:rPr>
                <w:rFonts w:hint="eastAsia" w:ascii="Times New Roman" w:hAnsi="Times New Roman" w:eastAsia="宋体" w:cs="Times New Roman"/>
                <w:color w:val="000000" w:themeColor="text1"/>
                <w:kern w:val="0"/>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246" w:type="pct"/>
            <w:vAlign w:val="center"/>
          </w:tcPr>
          <w:p>
            <w:pPr>
              <w:widowControl/>
              <w:jc w:val="center"/>
              <w:rPr>
                <w:rFonts w:hint="default" w:ascii="Times New Roman" w:hAnsi="Times New Roman" w:eastAsia="宋体" w:cs="Times New Roman"/>
                <w:color w:val="000000" w:themeColor="text1"/>
                <w:kern w:val="0"/>
                <w:szCs w:val="24"/>
                <w:lang w:val="en-US" w:eastAsia="zh-CN"/>
                <w14:textFill>
                  <w14:solidFill>
                    <w14:schemeClr w14:val="tx1"/>
                  </w14:solidFill>
                </w14:textFill>
              </w:rPr>
            </w:pPr>
            <w:r>
              <w:rPr>
                <w:rFonts w:hint="eastAsia" w:ascii="Times New Roman" w:hAnsi="Times New Roman" w:eastAsia="宋体" w:cs="Times New Roman"/>
                <w:color w:val="000000" w:themeColor="text1"/>
                <w:kern w:val="0"/>
                <w:szCs w:val="24"/>
                <w:lang w:val="en-US" w:eastAsia="zh-CN"/>
                <w14:textFill>
                  <w14:solidFill>
                    <w14:schemeClr w14:val="tx1"/>
                  </w14:solidFill>
                </w14:textFill>
              </w:rPr>
              <w:t>45</w:t>
            </w:r>
          </w:p>
        </w:tc>
        <w:tc>
          <w:tcPr>
            <w:tcW w:w="418" w:type="pct"/>
            <w:vMerge w:val="continue"/>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p>
        </w:tc>
        <w:tc>
          <w:tcPr>
            <w:tcW w:w="411" w:type="pct"/>
            <w:vMerge w:val="continue"/>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p>
        </w:tc>
        <w:tc>
          <w:tcPr>
            <w:tcW w:w="2798" w:type="pct"/>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r>
              <w:rPr>
                <w:rFonts w:hint="eastAsia" w:ascii="Times New Roman" w:hAnsi="Times New Roman" w:eastAsia="宋体" w:cs="Times New Roman"/>
                <w:color w:val="000000" w:themeColor="text1"/>
                <w:kern w:val="0"/>
                <w:szCs w:val="24"/>
                <w14:textFill>
                  <w14:solidFill>
                    <w14:schemeClr w14:val="tx1"/>
                  </w14:solidFill>
                </w14:textFill>
              </w:rPr>
              <w:t>各单位按照《淄博市人民政府办公室关于印发加强政府新闻发布推进政务公开工作实施方案的通知》（淄政办发明电〔</w:t>
            </w:r>
            <w:r>
              <w:rPr>
                <w:rFonts w:ascii="Times New Roman" w:hAnsi="Times New Roman" w:eastAsia="宋体" w:cs="Times New Roman"/>
                <w:color w:val="000000" w:themeColor="text1"/>
                <w:kern w:val="0"/>
                <w:szCs w:val="24"/>
                <w14:textFill>
                  <w14:solidFill>
                    <w14:schemeClr w14:val="tx1"/>
                  </w14:solidFill>
                </w14:textFill>
              </w:rPr>
              <w:t>2021</w:t>
            </w:r>
            <w:r>
              <w:rPr>
                <w:rFonts w:hint="eastAsia" w:ascii="Times New Roman" w:hAnsi="Times New Roman" w:eastAsia="宋体" w:cs="Times New Roman"/>
                <w:color w:val="000000" w:themeColor="text1"/>
                <w:kern w:val="0"/>
                <w:szCs w:val="24"/>
                <w14:textFill>
                  <w14:solidFill>
                    <w14:schemeClr w14:val="tx1"/>
                  </w14:solidFill>
                </w14:textFill>
              </w:rPr>
              <w:t>〕</w:t>
            </w:r>
            <w:r>
              <w:rPr>
                <w:rFonts w:ascii="Times New Roman" w:hAnsi="Times New Roman" w:eastAsia="宋体" w:cs="Times New Roman"/>
                <w:color w:val="000000" w:themeColor="text1"/>
                <w:kern w:val="0"/>
                <w:szCs w:val="24"/>
                <w14:textFill>
                  <w14:solidFill>
                    <w14:schemeClr w14:val="tx1"/>
                  </w14:solidFill>
                </w14:textFill>
              </w:rPr>
              <w:t>9</w:t>
            </w:r>
            <w:r>
              <w:rPr>
                <w:rFonts w:hint="eastAsia" w:ascii="Times New Roman" w:hAnsi="Times New Roman" w:eastAsia="宋体" w:cs="Times New Roman"/>
                <w:color w:val="000000" w:themeColor="text1"/>
                <w:kern w:val="0"/>
                <w:szCs w:val="24"/>
                <w14:textFill>
                  <w14:solidFill>
                    <w14:schemeClr w14:val="tx1"/>
                  </w14:solidFill>
                </w14:textFill>
              </w:rPr>
              <w:t>号）要求，积极通过新闻发布会发布、解读政策，推动政策落地执行。对重要政策文件及解读材料，要协调新闻媒体、区政府网站和新媒体平台转发转载，提高政策到达率和知晓度。</w:t>
            </w:r>
          </w:p>
        </w:tc>
        <w:tc>
          <w:tcPr>
            <w:tcW w:w="1125" w:type="pct"/>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r>
              <w:rPr>
                <w:rFonts w:hint="eastAsia" w:ascii="Times New Roman" w:hAnsi="Times New Roman" w:eastAsia="宋体" w:cs="Times New Roman"/>
                <w:color w:val="000000" w:themeColor="text1"/>
                <w:kern w:val="0"/>
                <w:szCs w:val="24"/>
                <w:lang w:eastAsia="zh-CN"/>
                <w14:textFill>
                  <w14:solidFill>
                    <w14:schemeClr w14:val="tx1"/>
                  </w14:solidFill>
                </w14:textFill>
              </w:rPr>
              <w:t>区政府各部门单位、</w:t>
            </w:r>
            <w:r>
              <w:rPr>
                <w:rFonts w:hint="eastAsia" w:ascii="Times New Roman" w:hAnsi="Times New Roman" w:eastAsia="宋体" w:cs="Times New Roman"/>
                <w:color w:val="000000" w:themeColor="text1"/>
                <w:kern w:val="0"/>
                <w:szCs w:val="24"/>
                <w14:textFill>
                  <w14:solidFill>
                    <w14:schemeClr w14:val="tx1"/>
                  </w14:solidFill>
                </w14:textFill>
              </w:rPr>
              <w:t>各</w:t>
            </w:r>
            <w:r>
              <w:rPr>
                <w:rFonts w:ascii="Times New Roman" w:hAnsi="Times New Roman" w:eastAsia="宋体" w:cs="Times New Roman"/>
                <w:color w:val="000000" w:themeColor="text1"/>
                <w:kern w:val="0"/>
                <w:szCs w:val="24"/>
                <w14:textFill>
                  <w14:solidFill>
                    <w14:schemeClr w14:val="tx1"/>
                  </w14:solidFill>
                </w14:textFill>
              </w:rPr>
              <w:t>镇（街道、开发区</w:t>
            </w:r>
            <w:r>
              <w:rPr>
                <w:rFonts w:hint="eastAsia" w:ascii="Times New Roman" w:hAnsi="Times New Roman" w:eastAsia="宋体" w:cs="Times New Roman"/>
                <w:color w:val="000000" w:themeColor="text1"/>
                <w:kern w:val="0"/>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46" w:type="pct"/>
            <w:vAlign w:val="center"/>
          </w:tcPr>
          <w:p>
            <w:pPr>
              <w:widowControl/>
              <w:jc w:val="center"/>
              <w:rPr>
                <w:rFonts w:hint="default" w:ascii="Times New Roman" w:hAnsi="Times New Roman" w:eastAsia="宋体" w:cs="Times New Roman"/>
                <w:color w:val="000000" w:themeColor="text1"/>
                <w:kern w:val="0"/>
                <w:szCs w:val="24"/>
                <w:lang w:val="en-US" w:eastAsia="zh-CN"/>
                <w14:textFill>
                  <w14:solidFill>
                    <w14:schemeClr w14:val="tx1"/>
                  </w14:solidFill>
                </w14:textFill>
              </w:rPr>
            </w:pPr>
            <w:r>
              <w:rPr>
                <w:rFonts w:hint="eastAsia" w:ascii="Times New Roman" w:hAnsi="Times New Roman" w:eastAsia="宋体" w:cs="Times New Roman"/>
                <w:color w:val="000000" w:themeColor="text1"/>
                <w:kern w:val="0"/>
                <w:szCs w:val="24"/>
                <w:lang w:val="en-US" w:eastAsia="zh-CN"/>
                <w14:textFill>
                  <w14:solidFill>
                    <w14:schemeClr w14:val="tx1"/>
                  </w14:solidFill>
                </w14:textFill>
              </w:rPr>
              <w:t>46</w:t>
            </w:r>
          </w:p>
        </w:tc>
        <w:tc>
          <w:tcPr>
            <w:tcW w:w="418" w:type="pct"/>
            <w:vMerge w:val="continue"/>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p>
        </w:tc>
        <w:tc>
          <w:tcPr>
            <w:tcW w:w="411" w:type="pct"/>
            <w:vMerge w:val="restart"/>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r>
              <w:rPr>
                <w:rFonts w:hint="eastAsia" w:ascii="Times New Roman" w:hAnsi="Times New Roman" w:eastAsia="宋体" w:cs="Times New Roman"/>
                <w:color w:val="000000" w:themeColor="text1"/>
                <w:kern w:val="0"/>
                <w:szCs w:val="24"/>
                <w14:textFill>
                  <w14:solidFill>
                    <w14:schemeClr w14:val="tx1"/>
                  </w14:solidFill>
                </w14:textFill>
              </w:rPr>
              <w:t>积极回应社会关切</w:t>
            </w:r>
          </w:p>
        </w:tc>
        <w:tc>
          <w:tcPr>
            <w:tcW w:w="2798" w:type="pct"/>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r>
              <w:rPr>
                <w:rFonts w:hint="eastAsia" w:ascii="Times New Roman" w:hAnsi="Times New Roman" w:eastAsia="宋体" w:cs="Times New Roman"/>
                <w:color w:val="000000" w:themeColor="text1"/>
                <w:kern w:val="0"/>
                <w:szCs w:val="24"/>
                <w14:textFill>
                  <w14:solidFill>
                    <w14:schemeClr w14:val="tx1"/>
                  </w14:solidFill>
                </w14:textFill>
              </w:rPr>
              <w:t>通过</w:t>
            </w:r>
            <w:r>
              <w:rPr>
                <w:rFonts w:hint="eastAsia" w:ascii="Times New Roman" w:hAnsi="Times New Roman" w:eastAsia="宋体" w:cs="Times New Roman"/>
                <w:color w:val="000000" w:themeColor="text1"/>
                <w:kern w:val="0"/>
                <w:szCs w:val="24"/>
                <w:lang w:eastAsia="zh-CN"/>
                <w14:textFill>
                  <w14:solidFill>
                    <w14:schemeClr w14:val="tx1"/>
                  </w14:solidFill>
                </w14:textFill>
              </w:rPr>
              <w:t>政府网站政务公开平台建议提案办理</w:t>
            </w:r>
            <w:r>
              <w:rPr>
                <w:rFonts w:hint="eastAsia" w:ascii="Times New Roman" w:hAnsi="Times New Roman" w:eastAsia="宋体" w:cs="Times New Roman"/>
                <w:color w:val="000000" w:themeColor="text1"/>
                <w:kern w:val="0"/>
                <w:szCs w:val="24"/>
                <w14:textFill>
                  <w14:solidFill>
                    <w14:schemeClr w14:val="tx1"/>
                  </w14:solidFill>
                </w14:textFill>
              </w:rPr>
              <w:t>栏目做好人大代表和政协委员建议提案办理情况公开工作。</w:t>
            </w:r>
          </w:p>
        </w:tc>
        <w:tc>
          <w:tcPr>
            <w:tcW w:w="1125" w:type="pct"/>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r>
              <w:rPr>
                <w:rFonts w:hint="eastAsia" w:ascii="Times New Roman" w:hAnsi="Times New Roman" w:eastAsia="宋体" w:cs="Times New Roman"/>
                <w:color w:val="000000" w:themeColor="text1"/>
                <w:kern w:val="0"/>
                <w:szCs w:val="24"/>
                <w:lang w:eastAsia="zh-CN"/>
                <w14:textFill>
                  <w14:solidFill>
                    <w14:schemeClr w14:val="tx1"/>
                  </w14:solidFill>
                </w14:textFill>
              </w:rPr>
              <w:t>区政府各部门单位、</w:t>
            </w:r>
            <w:r>
              <w:rPr>
                <w:rFonts w:hint="eastAsia" w:ascii="Times New Roman" w:hAnsi="Times New Roman" w:eastAsia="宋体" w:cs="Times New Roman"/>
                <w:color w:val="000000" w:themeColor="text1"/>
                <w:kern w:val="0"/>
                <w:szCs w:val="24"/>
                <w14:textFill>
                  <w14:solidFill>
                    <w14:schemeClr w14:val="tx1"/>
                  </w14:solidFill>
                </w14:textFill>
              </w:rPr>
              <w:t>各</w:t>
            </w:r>
            <w:r>
              <w:rPr>
                <w:rFonts w:ascii="Times New Roman" w:hAnsi="Times New Roman" w:eastAsia="宋体" w:cs="Times New Roman"/>
                <w:color w:val="000000" w:themeColor="text1"/>
                <w:kern w:val="0"/>
                <w:szCs w:val="24"/>
                <w14:textFill>
                  <w14:solidFill>
                    <w14:schemeClr w14:val="tx1"/>
                  </w14:solidFill>
                </w14:textFill>
              </w:rPr>
              <w:t>镇（街道、开发区</w:t>
            </w:r>
            <w:r>
              <w:rPr>
                <w:rFonts w:hint="eastAsia" w:ascii="Times New Roman" w:hAnsi="Times New Roman" w:eastAsia="宋体" w:cs="Times New Roman"/>
                <w:color w:val="000000" w:themeColor="text1"/>
                <w:kern w:val="0"/>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46" w:type="pct"/>
            <w:vAlign w:val="center"/>
          </w:tcPr>
          <w:p>
            <w:pPr>
              <w:widowControl/>
              <w:jc w:val="center"/>
              <w:rPr>
                <w:rFonts w:hint="default" w:ascii="Times New Roman" w:hAnsi="Times New Roman" w:eastAsia="宋体" w:cs="Times New Roman"/>
                <w:color w:val="000000" w:themeColor="text1"/>
                <w:kern w:val="0"/>
                <w:szCs w:val="24"/>
                <w:lang w:val="en-US" w:eastAsia="zh-CN"/>
                <w14:textFill>
                  <w14:solidFill>
                    <w14:schemeClr w14:val="tx1"/>
                  </w14:solidFill>
                </w14:textFill>
              </w:rPr>
            </w:pPr>
            <w:r>
              <w:rPr>
                <w:rFonts w:hint="eastAsia" w:ascii="Times New Roman" w:hAnsi="Times New Roman" w:eastAsia="宋体" w:cs="Times New Roman"/>
                <w:color w:val="000000" w:themeColor="text1"/>
                <w:kern w:val="0"/>
                <w:szCs w:val="24"/>
                <w:lang w:val="en-US" w:eastAsia="zh-CN"/>
                <w14:textFill>
                  <w14:solidFill>
                    <w14:schemeClr w14:val="tx1"/>
                  </w14:solidFill>
                </w14:textFill>
              </w:rPr>
              <w:t>47</w:t>
            </w:r>
          </w:p>
        </w:tc>
        <w:tc>
          <w:tcPr>
            <w:tcW w:w="418" w:type="pct"/>
            <w:vMerge w:val="continue"/>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p>
        </w:tc>
        <w:tc>
          <w:tcPr>
            <w:tcW w:w="411" w:type="pct"/>
            <w:vMerge w:val="continue"/>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p>
        </w:tc>
        <w:tc>
          <w:tcPr>
            <w:tcW w:w="2798" w:type="pct"/>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r>
              <w:rPr>
                <w:rFonts w:hint="eastAsia" w:ascii="Times New Roman" w:hAnsi="Times New Roman" w:eastAsia="宋体" w:cs="Times New Roman"/>
                <w:color w:val="000000" w:themeColor="text1"/>
                <w:kern w:val="0"/>
                <w:szCs w:val="24"/>
                <w14:textFill>
                  <w14:solidFill>
                    <w14:schemeClr w14:val="tx1"/>
                  </w14:solidFill>
                </w14:textFill>
              </w:rPr>
              <w:t>密切关注涉及疫情防控、经济金融、工资拖欠、生态环境污染、食药安全、教育</w:t>
            </w:r>
            <w:r>
              <w:rPr>
                <w:rFonts w:hint="eastAsia" w:ascii="Times New Roman" w:hAnsi="Times New Roman" w:eastAsia="宋体" w:cs="Times New Roman"/>
                <w:color w:val="000000" w:themeColor="text1"/>
                <w:kern w:val="0"/>
                <w:szCs w:val="24"/>
                <w:lang w:eastAsia="zh-CN"/>
                <w14:textFill>
                  <w14:solidFill>
                    <w14:schemeClr w14:val="tx1"/>
                  </w14:solidFill>
                </w14:textFill>
              </w:rPr>
              <w:t>、</w:t>
            </w:r>
            <w:r>
              <w:rPr>
                <w:rFonts w:hint="eastAsia" w:ascii="Times New Roman" w:hAnsi="Times New Roman" w:eastAsia="宋体" w:cs="Times New Roman"/>
                <w:color w:val="000000" w:themeColor="text1"/>
                <w:kern w:val="0"/>
                <w:szCs w:val="24"/>
                <w14:textFill>
                  <w14:solidFill>
                    <w14:schemeClr w14:val="tx1"/>
                  </w14:solidFill>
                </w14:textFill>
              </w:rPr>
              <w:t>医疗</w:t>
            </w:r>
            <w:r>
              <w:rPr>
                <w:rFonts w:hint="eastAsia" w:ascii="Times New Roman" w:hAnsi="Times New Roman" w:eastAsia="宋体" w:cs="Times New Roman"/>
                <w:color w:val="000000" w:themeColor="text1"/>
                <w:kern w:val="0"/>
                <w:szCs w:val="24"/>
                <w:lang w:eastAsia="zh-CN"/>
                <w14:textFill>
                  <w14:solidFill>
                    <w14:schemeClr w14:val="tx1"/>
                  </w14:solidFill>
                </w14:textFill>
              </w:rPr>
              <w:t>、</w:t>
            </w:r>
            <w:r>
              <w:rPr>
                <w:rFonts w:hint="eastAsia" w:ascii="Times New Roman" w:hAnsi="Times New Roman" w:eastAsia="宋体" w:cs="Times New Roman"/>
                <w:color w:val="000000" w:themeColor="text1"/>
                <w:kern w:val="0"/>
                <w:szCs w:val="24"/>
                <w14:textFill>
                  <w14:solidFill>
                    <w14:schemeClr w14:val="tx1"/>
                  </w14:solidFill>
                </w14:textFill>
              </w:rPr>
              <w:t>养老、安全生产、市场监管、房地产市场、困难群众生活等方面的舆情，加强台账管理，及时作出回应。</w:t>
            </w:r>
          </w:p>
        </w:tc>
        <w:tc>
          <w:tcPr>
            <w:tcW w:w="1125" w:type="pct"/>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r>
              <w:rPr>
                <w:rFonts w:hint="eastAsia" w:ascii="Times New Roman" w:hAnsi="Times New Roman" w:eastAsia="宋体" w:cs="Times New Roman"/>
                <w:color w:val="000000" w:themeColor="text1"/>
                <w:kern w:val="0"/>
                <w:szCs w:val="24"/>
                <w14:textFill>
                  <w14:solidFill>
                    <w14:schemeClr w14:val="tx1"/>
                  </w14:solidFill>
                </w14:textFill>
              </w:rPr>
              <w:t>区卫健局、区财政局、区金融监管局、区人社局、区生态环境分局、区市场监管局、区教体局、区医保分局、</w:t>
            </w:r>
            <w:r>
              <w:rPr>
                <w:rFonts w:hint="eastAsia" w:ascii="Times New Roman" w:hAnsi="Times New Roman" w:eastAsia="宋体" w:cs="Times New Roman"/>
                <w:color w:val="000000" w:themeColor="text1"/>
                <w:kern w:val="0"/>
                <w:szCs w:val="24"/>
                <w:lang w:eastAsia="zh-CN"/>
                <w14:textFill>
                  <w14:solidFill>
                    <w14:schemeClr w14:val="tx1"/>
                  </w14:solidFill>
                </w14:textFill>
              </w:rPr>
              <w:t>区应急管理局</w:t>
            </w:r>
            <w:r>
              <w:rPr>
                <w:rFonts w:hint="eastAsia" w:ascii="Times New Roman" w:hAnsi="Times New Roman" w:eastAsia="宋体" w:cs="Times New Roman"/>
                <w:color w:val="000000" w:themeColor="text1"/>
                <w:kern w:val="0"/>
                <w:szCs w:val="24"/>
                <w14:textFill>
                  <w14:solidFill>
                    <w14:schemeClr w14:val="tx1"/>
                  </w14:solidFill>
                </w14:textFill>
              </w:rPr>
              <w:t>、区住建局、区民政局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246" w:type="pct"/>
            <w:vAlign w:val="center"/>
          </w:tcPr>
          <w:p>
            <w:pPr>
              <w:widowControl/>
              <w:jc w:val="center"/>
              <w:rPr>
                <w:rFonts w:hint="default" w:ascii="Times New Roman" w:hAnsi="Times New Roman" w:eastAsia="宋体" w:cs="Times New Roman"/>
                <w:color w:val="000000" w:themeColor="text1"/>
                <w:kern w:val="0"/>
                <w:szCs w:val="24"/>
                <w:lang w:val="en-US" w:eastAsia="zh-CN"/>
                <w14:textFill>
                  <w14:solidFill>
                    <w14:schemeClr w14:val="tx1"/>
                  </w14:solidFill>
                </w14:textFill>
              </w:rPr>
            </w:pPr>
            <w:r>
              <w:rPr>
                <w:rFonts w:hint="eastAsia" w:ascii="Times New Roman" w:hAnsi="Times New Roman" w:eastAsia="宋体" w:cs="Times New Roman"/>
                <w:color w:val="000000" w:themeColor="text1"/>
                <w:kern w:val="0"/>
                <w:szCs w:val="24"/>
                <w:lang w:val="en-US" w:eastAsia="zh-CN"/>
                <w14:textFill>
                  <w14:solidFill>
                    <w14:schemeClr w14:val="tx1"/>
                  </w14:solidFill>
                </w14:textFill>
              </w:rPr>
              <w:t>48</w:t>
            </w:r>
          </w:p>
        </w:tc>
        <w:tc>
          <w:tcPr>
            <w:tcW w:w="418" w:type="pct"/>
            <w:vMerge w:val="continue"/>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p>
        </w:tc>
        <w:tc>
          <w:tcPr>
            <w:tcW w:w="411" w:type="pct"/>
            <w:vMerge w:val="continue"/>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p>
        </w:tc>
        <w:tc>
          <w:tcPr>
            <w:tcW w:w="2798" w:type="pct"/>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r>
              <w:rPr>
                <w:rFonts w:hint="eastAsia" w:ascii="Times New Roman" w:hAnsi="Times New Roman" w:eastAsia="宋体" w:cs="Times New Roman"/>
                <w:color w:val="000000" w:themeColor="text1"/>
                <w:kern w:val="0"/>
                <w:szCs w:val="24"/>
                <w14:textFill>
                  <w14:solidFill>
                    <w14:schemeClr w14:val="tx1"/>
                  </w14:solidFill>
                </w14:textFill>
              </w:rPr>
              <w:t>进一步完善政务公开、宣传、网信、信访等部门沟通和协调联动机制，综合用好依申请公开、“一网通办”、</w:t>
            </w:r>
            <w:r>
              <w:rPr>
                <w:rFonts w:ascii="Times New Roman" w:hAnsi="Times New Roman" w:eastAsia="宋体" w:cs="Times New Roman"/>
                <w:color w:val="000000" w:themeColor="text1"/>
                <w:kern w:val="0"/>
                <w:szCs w:val="24"/>
                <w14:textFill>
                  <w14:solidFill>
                    <w14:schemeClr w14:val="tx1"/>
                  </w14:solidFill>
                </w14:textFill>
              </w:rPr>
              <w:t>12345</w:t>
            </w:r>
            <w:r>
              <w:rPr>
                <w:rFonts w:hint="eastAsia" w:ascii="Times New Roman" w:hAnsi="Times New Roman" w:eastAsia="宋体" w:cs="Times New Roman"/>
                <w:color w:val="000000" w:themeColor="text1"/>
                <w:kern w:val="0"/>
                <w:szCs w:val="24"/>
                <w14:textFill>
                  <w14:solidFill>
                    <w14:schemeClr w14:val="tx1"/>
                  </w14:solidFill>
                </w14:textFill>
              </w:rPr>
              <w:t>政务服务便民热线、般阳民生、区长信箱等渠道，提高对社会热点的发现、搜集和反馈能力。</w:t>
            </w:r>
          </w:p>
        </w:tc>
        <w:tc>
          <w:tcPr>
            <w:tcW w:w="1125" w:type="pct"/>
            <w:vAlign w:val="center"/>
          </w:tcPr>
          <w:p>
            <w:pPr>
              <w:widowControl/>
              <w:rPr>
                <w:rFonts w:hint="eastAsia" w:ascii="Times New Roman" w:hAnsi="Times New Roman" w:eastAsia="宋体" w:cs="Times New Roman"/>
                <w:color w:val="000000" w:themeColor="text1"/>
                <w:kern w:val="0"/>
                <w:szCs w:val="24"/>
                <w:lang w:eastAsia="zh-CN"/>
                <w14:textFill>
                  <w14:solidFill>
                    <w14:schemeClr w14:val="tx1"/>
                  </w14:solidFill>
                </w14:textFill>
              </w:rPr>
            </w:pPr>
            <w:r>
              <w:rPr>
                <w:rFonts w:hint="eastAsia" w:ascii="Times New Roman" w:hAnsi="Times New Roman" w:eastAsia="宋体" w:cs="Times New Roman"/>
                <w:color w:val="000000" w:themeColor="text1"/>
                <w:kern w:val="0"/>
                <w:szCs w:val="24"/>
                <w:lang w:eastAsia="zh-CN"/>
                <w14:textFill>
                  <w14:solidFill>
                    <w14:schemeClr w14:val="tx1"/>
                  </w14:solidFill>
                </w14:textFill>
              </w:rPr>
              <w:t>区委宣传部、</w:t>
            </w:r>
            <w:r>
              <w:rPr>
                <w:rFonts w:hint="eastAsia" w:ascii="Times New Roman" w:hAnsi="Times New Roman" w:eastAsia="宋体" w:cs="Times New Roman"/>
                <w:color w:val="000000" w:themeColor="text1"/>
                <w:kern w:val="0"/>
                <w:szCs w:val="24"/>
                <w14:textFill>
                  <w14:solidFill>
                    <w14:schemeClr w14:val="tx1"/>
                  </w14:solidFill>
                </w14:textFill>
              </w:rPr>
              <w:t>区政府办公室、区信访局、</w:t>
            </w:r>
            <w:r>
              <w:rPr>
                <w:rFonts w:hint="eastAsia" w:ascii="Times New Roman" w:hAnsi="Times New Roman" w:eastAsia="宋体" w:cs="Times New Roman"/>
                <w:color w:val="000000" w:themeColor="text1"/>
                <w:kern w:val="0"/>
                <w:szCs w:val="24"/>
                <w:lang w:eastAsia="zh-CN"/>
                <w14:textFill>
                  <w14:solidFill>
                    <w14:schemeClr w14:val="tx1"/>
                  </w14:solidFill>
                </w14:textFill>
              </w:rPr>
              <w:t>区行政审批服务局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trPr>
        <w:tc>
          <w:tcPr>
            <w:tcW w:w="246" w:type="pct"/>
            <w:vAlign w:val="center"/>
          </w:tcPr>
          <w:p>
            <w:pPr>
              <w:widowControl/>
              <w:jc w:val="center"/>
              <w:rPr>
                <w:rFonts w:hint="default" w:ascii="Times New Roman" w:hAnsi="Times New Roman" w:eastAsia="宋体" w:cs="Times New Roman"/>
                <w:color w:val="000000" w:themeColor="text1"/>
                <w:kern w:val="0"/>
                <w:szCs w:val="24"/>
                <w:lang w:val="en-US" w:eastAsia="zh-CN"/>
                <w14:textFill>
                  <w14:solidFill>
                    <w14:schemeClr w14:val="tx1"/>
                  </w14:solidFill>
                </w14:textFill>
              </w:rPr>
            </w:pPr>
            <w:r>
              <w:rPr>
                <w:rFonts w:hint="eastAsia" w:ascii="Times New Roman" w:hAnsi="Times New Roman" w:eastAsia="宋体" w:cs="Times New Roman"/>
                <w:color w:val="000000" w:themeColor="text1"/>
                <w:kern w:val="0"/>
                <w:szCs w:val="24"/>
                <w:lang w:val="en-US" w:eastAsia="zh-CN"/>
                <w14:textFill>
                  <w14:solidFill>
                    <w14:schemeClr w14:val="tx1"/>
                  </w14:solidFill>
                </w14:textFill>
              </w:rPr>
              <w:t>49</w:t>
            </w:r>
          </w:p>
        </w:tc>
        <w:tc>
          <w:tcPr>
            <w:tcW w:w="418" w:type="pct"/>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r>
              <w:rPr>
                <w:rFonts w:hint="eastAsia" w:ascii="Times New Roman" w:hAnsi="Times New Roman" w:eastAsia="宋体" w:cs="Times New Roman"/>
                <w:color w:val="000000" w:themeColor="text1"/>
                <w:kern w:val="0"/>
                <w:szCs w:val="24"/>
                <w14:textFill>
                  <w14:solidFill>
                    <w14:schemeClr w14:val="tx1"/>
                  </w14:solidFill>
                </w14:textFill>
              </w:rPr>
              <w:t>强化公众参与</w:t>
            </w:r>
          </w:p>
        </w:tc>
        <w:tc>
          <w:tcPr>
            <w:tcW w:w="411" w:type="pct"/>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r>
              <w:rPr>
                <w:rFonts w:hint="eastAsia" w:ascii="Times New Roman" w:hAnsi="Times New Roman" w:eastAsia="宋体" w:cs="Times New Roman"/>
                <w:color w:val="000000" w:themeColor="text1"/>
                <w:kern w:val="0"/>
                <w:szCs w:val="24"/>
                <w14:textFill>
                  <w14:solidFill>
                    <w14:schemeClr w14:val="tx1"/>
                  </w14:solidFill>
                </w14:textFill>
              </w:rPr>
              <w:t>公开重大行政决策事项目录</w:t>
            </w:r>
          </w:p>
        </w:tc>
        <w:tc>
          <w:tcPr>
            <w:tcW w:w="2798" w:type="pct"/>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r>
              <w:rPr>
                <w:rFonts w:hint="eastAsia" w:ascii="Times New Roman" w:hAnsi="Times New Roman" w:eastAsia="宋体" w:cs="Times New Roman"/>
                <w:color w:val="000000" w:themeColor="text1"/>
                <w:kern w:val="0"/>
                <w:szCs w:val="24"/>
                <w14:textFill>
                  <w14:solidFill>
                    <w14:schemeClr w14:val="tx1"/>
                  </w14:solidFill>
                </w14:textFill>
              </w:rPr>
              <w:t>按照《淄博市人民政府办公室关于印发淄博市重大行政决策目录管理办法的通知》（淄政办字）〔</w:t>
            </w:r>
            <w:r>
              <w:rPr>
                <w:rFonts w:ascii="Times New Roman" w:hAnsi="Times New Roman" w:eastAsia="宋体" w:cs="Times New Roman"/>
                <w:color w:val="000000" w:themeColor="text1"/>
                <w:kern w:val="0"/>
                <w:szCs w:val="24"/>
                <w14:textFill>
                  <w14:solidFill>
                    <w14:schemeClr w14:val="tx1"/>
                  </w14:solidFill>
                </w14:textFill>
              </w:rPr>
              <w:t>2021</w:t>
            </w:r>
            <w:r>
              <w:rPr>
                <w:rFonts w:hint="eastAsia" w:ascii="Times New Roman" w:hAnsi="Times New Roman" w:eastAsia="宋体" w:cs="Times New Roman"/>
                <w:color w:val="000000" w:themeColor="text1"/>
                <w:kern w:val="0"/>
                <w:szCs w:val="24"/>
                <w14:textFill>
                  <w14:solidFill>
                    <w14:schemeClr w14:val="tx1"/>
                  </w14:solidFill>
                </w14:textFill>
              </w:rPr>
              <w:t>〕</w:t>
            </w:r>
            <w:r>
              <w:rPr>
                <w:rFonts w:ascii="Times New Roman" w:hAnsi="Times New Roman" w:eastAsia="宋体" w:cs="Times New Roman"/>
                <w:color w:val="000000" w:themeColor="text1"/>
                <w:kern w:val="0"/>
                <w:szCs w:val="24"/>
                <w14:textFill>
                  <w14:solidFill>
                    <w14:schemeClr w14:val="tx1"/>
                  </w14:solidFill>
                </w14:textFill>
              </w:rPr>
              <w:t>28</w:t>
            </w:r>
            <w:r>
              <w:rPr>
                <w:rFonts w:hint="eastAsia" w:ascii="Times New Roman" w:hAnsi="Times New Roman" w:eastAsia="宋体" w:cs="Times New Roman"/>
                <w:color w:val="000000" w:themeColor="text1"/>
                <w:kern w:val="0"/>
                <w:szCs w:val="24"/>
                <w14:textFill>
                  <w14:solidFill>
                    <w14:schemeClr w14:val="tx1"/>
                  </w14:solidFill>
                </w14:textFill>
              </w:rPr>
              <w:t>号）要求，向社会及时公布重大行政决策事项目录。承办部门应当按照国家、省、市、区重大行政决策程序规定，通过区政府网站对重大行政决策事项征求公众意见，对决策草案、制定背景、意见征集采纳情况、会议审议情况、决策结果等各项信息进行全链条展示。</w:t>
            </w:r>
          </w:p>
        </w:tc>
        <w:tc>
          <w:tcPr>
            <w:tcW w:w="1125" w:type="pct"/>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r>
              <w:rPr>
                <w:rFonts w:hint="eastAsia" w:ascii="Times New Roman" w:hAnsi="Times New Roman" w:eastAsia="宋体" w:cs="Times New Roman"/>
                <w:color w:val="000000" w:themeColor="text1"/>
                <w:kern w:val="0"/>
                <w:szCs w:val="24"/>
                <w14:textFill>
                  <w14:solidFill>
                    <w14:schemeClr w14:val="tx1"/>
                  </w14:solidFill>
                </w14:textFill>
              </w:rPr>
              <w:t>区司法局、涉及重大行政决策事项的有关部门单位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 w:hRule="atLeast"/>
        </w:trPr>
        <w:tc>
          <w:tcPr>
            <w:tcW w:w="246" w:type="pct"/>
            <w:vAlign w:val="center"/>
          </w:tcPr>
          <w:p>
            <w:pPr>
              <w:widowControl/>
              <w:jc w:val="center"/>
              <w:rPr>
                <w:rFonts w:hint="default" w:ascii="Times New Roman" w:hAnsi="Times New Roman" w:eastAsia="宋体" w:cs="Times New Roman"/>
                <w:color w:val="000000" w:themeColor="text1"/>
                <w:kern w:val="0"/>
                <w:szCs w:val="24"/>
                <w:lang w:val="en-US" w:eastAsia="zh-CN"/>
                <w14:textFill>
                  <w14:solidFill>
                    <w14:schemeClr w14:val="tx1"/>
                  </w14:solidFill>
                </w14:textFill>
              </w:rPr>
            </w:pPr>
            <w:r>
              <w:rPr>
                <w:rFonts w:hint="eastAsia" w:ascii="Times New Roman" w:hAnsi="Times New Roman" w:eastAsia="宋体" w:cs="Times New Roman"/>
                <w:color w:val="000000" w:themeColor="text1"/>
                <w:kern w:val="0"/>
                <w:szCs w:val="24"/>
                <w:lang w:val="en-US" w:eastAsia="zh-CN"/>
                <w14:textFill>
                  <w14:solidFill>
                    <w14:schemeClr w14:val="tx1"/>
                  </w14:solidFill>
                </w14:textFill>
              </w:rPr>
              <w:t>50</w:t>
            </w:r>
          </w:p>
        </w:tc>
        <w:tc>
          <w:tcPr>
            <w:tcW w:w="418" w:type="pct"/>
            <w:vMerge w:val="restart"/>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r>
              <w:rPr>
                <w:rFonts w:hint="eastAsia" w:ascii="Times New Roman" w:hAnsi="Times New Roman" w:eastAsia="宋体" w:cs="Times New Roman"/>
                <w:color w:val="000000" w:themeColor="text1"/>
                <w:kern w:val="0"/>
                <w:szCs w:val="24"/>
                <w14:textFill>
                  <w14:solidFill>
                    <w14:schemeClr w14:val="tx1"/>
                  </w14:solidFill>
                </w14:textFill>
              </w:rPr>
              <w:t>强化公众参与</w:t>
            </w:r>
          </w:p>
        </w:tc>
        <w:tc>
          <w:tcPr>
            <w:tcW w:w="411" w:type="pct"/>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r>
              <w:rPr>
                <w:rFonts w:hint="eastAsia" w:ascii="Times New Roman" w:hAnsi="Times New Roman" w:eastAsia="宋体" w:cs="Times New Roman"/>
                <w:color w:val="000000" w:themeColor="text1"/>
                <w:kern w:val="0"/>
                <w:szCs w:val="24"/>
                <w14:textFill>
                  <w14:solidFill>
                    <w14:schemeClr w14:val="tx1"/>
                  </w14:solidFill>
                </w14:textFill>
              </w:rPr>
              <w:t>畅通公众参与渠道</w:t>
            </w:r>
          </w:p>
        </w:tc>
        <w:tc>
          <w:tcPr>
            <w:tcW w:w="2798" w:type="pct"/>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r>
              <w:rPr>
                <w:rFonts w:hint="eastAsia" w:ascii="Times New Roman" w:hAnsi="Times New Roman" w:eastAsia="宋体" w:cs="Times New Roman"/>
                <w:color w:val="000000" w:themeColor="text1"/>
                <w:kern w:val="0"/>
                <w:szCs w:val="24"/>
                <w14:textFill>
                  <w14:solidFill>
                    <w14:schemeClr w14:val="tx1"/>
                  </w14:solidFill>
                </w14:textFill>
              </w:rPr>
              <w:t>决策机关应当建立完善公众参与平台，及时发布行政决策相关信息、征求意见及其反馈情况。决策承办单位可以采取座谈会、书面征求意见、向社会公开征求意见、实地走访、听证会、问卷调查、民意调查等多种方式广泛听取意见，意见收集、采纳情况，以及较为集中意见不予采纳的原因要向社会公开。</w:t>
            </w:r>
          </w:p>
        </w:tc>
        <w:tc>
          <w:tcPr>
            <w:tcW w:w="1125" w:type="pct"/>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r>
              <w:rPr>
                <w:rFonts w:hint="eastAsia" w:ascii="Times New Roman" w:hAnsi="Times New Roman" w:eastAsia="宋体" w:cs="Times New Roman"/>
                <w:color w:val="000000" w:themeColor="text1"/>
                <w:kern w:val="0"/>
                <w:szCs w:val="24"/>
                <w14:textFill>
                  <w14:solidFill>
                    <w14:schemeClr w14:val="tx1"/>
                  </w14:solidFill>
                </w14:textFill>
              </w:rPr>
              <w:t>涉及重大行政决策事项的有关部门单位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6" w:hRule="atLeast"/>
        </w:trPr>
        <w:tc>
          <w:tcPr>
            <w:tcW w:w="246" w:type="pct"/>
            <w:vAlign w:val="center"/>
          </w:tcPr>
          <w:p>
            <w:pPr>
              <w:widowControl/>
              <w:jc w:val="center"/>
              <w:rPr>
                <w:rFonts w:hint="default" w:ascii="Times New Roman" w:hAnsi="Times New Roman" w:eastAsia="宋体" w:cs="Times New Roman"/>
                <w:color w:val="000000" w:themeColor="text1"/>
                <w:kern w:val="0"/>
                <w:szCs w:val="24"/>
                <w:lang w:val="en-US" w:eastAsia="zh-CN"/>
                <w14:textFill>
                  <w14:solidFill>
                    <w14:schemeClr w14:val="tx1"/>
                  </w14:solidFill>
                </w14:textFill>
              </w:rPr>
            </w:pPr>
            <w:r>
              <w:rPr>
                <w:rFonts w:hint="eastAsia" w:ascii="Times New Roman" w:hAnsi="Times New Roman" w:eastAsia="宋体" w:cs="Times New Roman"/>
                <w:color w:val="000000" w:themeColor="text1"/>
                <w:kern w:val="0"/>
                <w:szCs w:val="24"/>
                <w:lang w:val="en-US" w:eastAsia="zh-CN"/>
                <w14:textFill>
                  <w14:solidFill>
                    <w14:schemeClr w14:val="tx1"/>
                  </w14:solidFill>
                </w14:textFill>
              </w:rPr>
              <w:t>51</w:t>
            </w:r>
          </w:p>
        </w:tc>
        <w:tc>
          <w:tcPr>
            <w:tcW w:w="418" w:type="pct"/>
            <w:vMerge w:val="continue"/>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p>
        </w:tc>
        <w:tc>
          <w:tcPr>
            <w:tcW w:w="411" w:type="pct"/>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r>
              <w:rPr>
                <w:rFonts w:hint="eastAsia" w:ascii="Times New Roman" w:hAnsi="Times New Roman" w:eastAsia="宋体" w:cs="Times New Roman"/>
                <w:color w:val="000000" w:themeColor="text1"/>
                <w:kern w:val="0"/>
                <w:szCs w:val="24"/>
                <w14:textFill>
                  <w14:solidFill>
                    <w14:schemeClr w14:val="tx1"/>
                  </w14:solidFill>
                </w14:textFill>
              </w:rPr>
              <w:t>做好政府会议公众参与</w:t>
            </w:r>
          </w:p>
        </w:tc>
        <w:tc>
          <w:tcPr>
            <w:tcW w:w="2798" w:type="pct"/>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r>
              <w:rPr>
                <w:rFonts w:hint="eastAsia" w:ascii="Times New Roman" w:hAnsi="Times New Roman" w:eastAsia="宋体" w:cs="Times New Roman"/>
                <w:color w:val="000000" w:themeColor="text1"/>
                <w:kern w:val="0"/>
                <w:szCs w:val="24"/>
                <w14:textFill>
                  <w14:solidFill>
                    <w14:schemeClr w14:val="tx1"/>
                  </w14:solidFill>
                </w14:textFill>
              </w:rPr>
              <w:t>认真落实关于实现“开门决策”制度化的有关部署要求，常态化落实邀请利益相关方、公众代表、专家、媒体等列席政府决策会议制度，代表列席和意见发表采纳情况向社会公开。</w:t>
            </w:r>
          </w:p>
        </w:tc>
        <w:tc>
          <w:tcPr>
            <w:tcW w:w="1125" w:type="pct"/>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r>
              <w:rPr>
                <w:rFonts w:hint="eastAsia" w:ascii="Times New Roman" w:hAnsi="Times New Roman" w:eastAsia="宋体" w:cs="Times New Roman"/>
                <w:color w:val="000000" w:themeColor="text1"/>
                <w:kern w:val="0"/>
                <w:szCs w:val="24"/>
                <w:lang w:eastAsia="zh-CN"/>
                <w14:textFill>
                  <w14:solidFill>
                    <w14:schemeClr w14:val="tx1"/>
                  </w14:solidFill>
                </w14:textFill>
              </w:rPr>
              <w:t>区政府各部门单位、</w:t>
            </w:r>
            <w:r>
              <w:rPr>
                <w:rFonts w:hint="eastAsia" w:ascii="Times New Roman" w:hAnsi="Times New Roman" w:eastAsia="宋体" w:cs="Times New Roman"/>
                <w:color w:val="000000" w:themeColor="text1"/>
                <w:kern w:val="0"/>
                <w:szCs w:val="24"/>
                <w14:textFill>
                  <w14:solidFill>
                    <w14:schemeClr w14:val="tx1"/>
                  </w14:solidFill>
                </w14:textFill>
              </w:rPr>
              <w:t>各</w:t>
            </w:r>
            <w:r>
              <w:rPr>
                <w:rFonts w:ascii="Times New Roman" w:hAnsi="Times New Roman" w:eastAsia="宋体" w:cs="Times New Roman"/>
                <w:color w:val="000000" w:themeColor="text1"/>
                <w:kern w:val="0"/>
                <w:szCs w:val="24"/>
                <w14:textFill>
                  <w14:solidFill>
                    <w14:schemeClr w14:val="tx1"/>
                  </w14:solidFill>
                </w14:textFill>
              </w:rPr>
              <w:t>镇（街道、开发区</w:t>
            </w:r>
            <w:r>
              <w:rPr>
                <w:rFonts w:hint="eastAsia" w:ascii="Times New Roman" w:hAnsi="Times New Roman" w:eastAsia="宋体" w:cs="Times New Roman"/>
                <w:color w:val="000000" w:themeColor="text1"/>
                <w:kern w:val="0"/>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atLeast"/>
        </w:trPr>
        <w:tc>
          <w:tcPr>
            <w:tcW w:w="246" w:type="pct"/>
            <w:vAlign w:val="center"/>
          </w:tcPr>
          <w:p>
            <w:pPr>
              <w:widowControl/>
              <w:jc w:val="center"/>
              <w:rPr>
                <w:rFonts w:hint="default" w:ascii="Times New Roman" w:hAnsi="Times New Roman" w:eastAsia="宋体" w:cs="Times New Roman"/>
                <w:color w:val="000000" w:themeColor="text1"/>
                <w:kern w:val="0"/>
                <w:szCs w:val="24"/>
                <w:lang w:val="en-US" w:eastAsia="zh-CN"/>
                <w14:textFill>
                  <w14:solidFill>
                    <w14:schemeClr w14:val="tx1"/>
                  </w14:solidFill>
                </w14:textFill>
              </w:rPr>
            </w:pPr>
            <w:r>
              <w:rPr>
                <w:rFonts w:hint="eastAsia" w:ascii="Times New Roman" w:hAnsi="Times New Roman" w:eastAsia="宋体" w:cs="Times New Roman"/>
                <w:color w:val="000000" w:themeColor="text1"/>
                <w:kern w:val="0"/>
                <w:szCs w:val="24"/>
                <w:lang w:val="en-US" w:eastAsia="zh-CN"/>
                <w14:textFill>
                  <w14:solidFill>
                    <w14:schemeClr w14:val="tx1"/>
                  </w14:solidFill>
                </w14:textFill>
              </w:rPr>
              <w:t>52</w:t>
            </w:r>
          </w:p>
        </w:tc>
        <w:tc>
          <w:tcPr>
            <w:tcW w:w="418" w:type="pct"/>
            <w:vMerge w:val="continue"/>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p>
        </w:tc>
        <w:tc>
          <w:tcPr>
            <w:tcW w:w="411" w:type="pct"/>
            <w:vMerge w:val="restart"/>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r>
              <w:rPr>
                <w:rFonts w:hint="eastAsia" w:ascii="Times New Roman" w:hAnsi="Times New Roman" w:eastAsia="宋体" w:cs="Times New Roman"/>
                <w:color w:val="000000" w:themeColor="text1"/>
                <w:kern w:val="0"/>
                <w:szCs w:val="24"/>
                <w14:textFill>
                  <w14:solidFill>
                    <w14:schemeClr w14:val="tx1"/>
                  </w14:solidFill>
                </w14:textFill>
              </w:rPr>
              <w:t>扎实搞好政民互动</w:t>
            </w:r>
          </w:p>
        </w:tc>
        <w:tc>
          <w:tcPr>
            <w:tcW w:w="2798" w:type="pct"/>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r>
              <w:rPr>
                <w:rFonts w:hint="eastAsia" w:ascii="Times New Roman" w:hAnsi="Times New Roman" w:eastAsia="宋体" w:cs="Times New Roman"/>
                <w:color w:val="000000" w:themeColor="text1"/>
                <w:kern w:val="0"/>
                <w:szCs w:val="24"/>
                <w14:textFill>
                  <w14:solidFill>
                    <w14:schemeClr w14:val="tx1"/>
                  </w14:solidFill>
                </w14:textFill>
              </w:rPr>
              <w:t>积极开展政府开放日或政府开放周、政务公开日、网络问政、电视问政等多种形式的公众参与活动。</w:t>
            </w:r>
          </w:p>
        </w:tc>
        <w:tc>
          <w:tcPr>
            <w:tcW w:w="1125" w:type="pct"/>
            <w:vMerge w:val="restart"/>
            <w:vAlign w:val="center"/>
          </w:tcPr>
          <w:p>
            <w:pPr>
              <w:widowControl/>
              <w:rPr>
                <w:rFonts w:hint="eastAsia" w:ascii="Times New Roman" w:hAnsi="Times New Roman" w:eastAsia="宋体" w:cs="Times New Roman"/>
                <w:color w:val="000000" w:themeColor="text1"/>
                <w:kern w:val="0"/>
                <w:szCs w:val="24"/>
                <w:lang w:eastAsia="zh-CN"/>
                <w14:textFill>
                  <w14:solidFill>
                    <w14:schemeClr w14:val="tx1"/>
                  </w14:solidFill>
                </w14:textFill>
              </w:rPr>
            </w:pPr>
            <w:r>
              <w:rPr>
                <w:rFonts w:hint="eastAsia" w:ascii="Times New Roman" w:hAnsi="Times New Roman" w:eastAsia="宋体" w:cs="Times New Roman"/>
                <w:color w:val="000000" w:themeColor="text1"/>
                <w:kern w:val="0"/>
                <w:szCs w:val="24"/>
                <w:lang w:eastAsia="zh-CN"/>
                <w14:textFill>
                  <w14:solidFill>
                    <w14:schemeClr w14:val="tx1"/>
                  </w14:solidFill>
                </w14:textFill>
              </w:rPr>
              <w:t>区政府各部门单位、</w:t>
            </w:r>
            <w:r>
              <w:rPr>
                <w:rFonts w:hint="eastAsia" w:ascii="Times New Roman" w:hAnsi="Times New Roman" w:eastAsia="宋体" w:cs="Times New Roman"/>
                <w:color w:val="000000" w:themeColor="text1"/>
                <w:kern w:val="0"/>
                <w:szCs w:val="24"/>
                <w14:textFill>
                  <w14:solidFill>
                    <w14:schemeClr w14:val="tx1"/>
                  </w14:solidFill>
                </w14:textFill>
              </w:rPr>
              <w:t>各</w:t>
            </w:r>
            <w:r>
              <w:rPr>
                <w:rFonts w:ascii="Times New Roman" w:hAnsi="Times New Roman" w:eastAsia="宋体" w:cs="Times New Roman"/>
                <w:color w:val="000000" w:themeColor="text1"/>
                <w:kern w:val="0"/>
                <w:szCs w:val="24"/>
                <w14:textFill>
                  <w14:solidFill>
                    <w14:schemeClr w14:val="tx1"/>
                  </w14:solidFill>
                </w14:textFill>
              </w:rPr>
              <w:t>镇（街道、开发区</w:t>
            </w:r>
            <w:r>
              <w:rPr>
                <w:rFonts w:hint="eastAsia" w:ascii="Times New Roman" w:hAnsi="Times New Roman" w:eastAsia="宋体" w:cs="Times New Roman"/>
                <w:color w:val="000000" w:themeColor="text1"/>
                <w:kern w:val="0"/>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5" w:hRule="atLeast"/>
        </w:trPr>
        <w:tc>
          <w:tcPr>
            <w:tcW w:w="246" w:type="pct"/>
            <w:vAlign w:val="center"/>
          </w:tcPr>
          <w:p>
            <w:pPr>
              <w:widowControl/>
              <w:jc w:val="center"/>
              <w:rPr>
                <w:rFonts w:hint="default" w:ascii="Times New Roman" w:hAnsi="Times New Roman" w:eastAsia="宋体" w:cs="Times New Roman"/>
                <w:color w:val="000000" w:themeColor="text1"/>
                <w:kern w:val="0"/>
                <w:szCs w:val="24"/>
                <w:lang w:val="en-US" w:eastAsia="zh-CN"/>
                <w14:textFill>
                  <w14:solidFill>
                    <w14:schemeClr w14:val="tx1"/>
                  </w14:solidFill>
                </w14:textFill>
              </w:rPr>
            </w:pPr>
            <w:r>
              <w:rPr>
                <w:rFonts w:hint="eastAsia" w:ascii="Times New Roman" w:hAnsi="Times New Roman" w:eastAsia="宋体" w:cs="Times New Roman"/>
                <w:color w:val="000000" w:themeColor="text1"/>
                <w:kern w:val="0"/>
                <w:szCs w:val="24"/>
                <w:lang w:val="en-US" w:eastAsia="zh-CN"/>
                <w14:textFill>
                  <w14:solidFill>
                    <w14:schemeClr w14:val="tx1"/>
                  </w14:solidFill>
                </w14:textFill>
              </w:rPr>
              <w:t>53</w:t>
            </w:r>
          </w:p>
        </w:tc>
        <w:tc>
          <w:tcPr>
            <w:tcW w:w="418" w:type="pct"/>
            <w:vMerge w:val="continue"/>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p>
        </w:tc>
        <w:tc>
          <w:tcPr>
            <w:tcW w:w="411" w:type="pct"/>
            <w:vMerge w:val="continue"/>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p>
        </w:tc>
        <w:tc>
          <w:tcPr>
            <w:tcW w:w="2798" w:type="pct"/>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r>
              <w:rPr>
                <w:rFonts w:hint="eastAsia" w:ascii="Times New Roman" w:hAnsi="Times New Roman" w:eastAsia="宋体" w:cs="Times New Roman"/>
                <w:color w:val="000000" w:themeColor="text1"/>
                <w:kern w:val="0"/>
                <w:szCs w:val="24"/>
                <w14:textFill>
                  <w14:solidFill>
                    <w14:schemeClr w14:val="tx1"/>
                  </w14:solidFill>
                </w14:textFill>
              </w:rPr>
              <w:t>对优化营商环境、征地拆迁、教育医疗、安全生产等社会关注度高的工作，鼓励借助</w:t>
            </w:r>
            <w:r>
              <w:rPr>
                <w:rFonts w:ascii="Times New Roman" w:hAnsi="Times New Roman" w:eastAsia="宋体" w:cs="Times New Roman"/>
                <w:color w:val="000000" w:themeColor="text1"/>
                <w:kern w:val="0"/>
                <w:szCs w:val="24"/>
                <w14:textFill>
                  <w14:solidFill>
                    <w14:schemeClr w14:val="tx1"/>
                  </w14:solidFill>
                </w14:textFill>
              </w:rPr>
              <w:t>5G</w:t>
            </w:r>
            <w:r>
              <w:rPr>
                <w:rFonts w:hint="eastAsia" w:ascii="Times New Roman" w:hAnsi="Times New Roman" w:eastAsia="宋体" w:cs="Times New Roman"/>
                <w:color w:val="000000" w:themeColor="text1"/>
                <w:kern w:val="0"/>
                <w:szCs w:val="24"/>
                <w14:textFill>
                  <w14:solidFill>
                    <w14:schemeClr w14:val="tx1"/>
                  </w14:solidFill>
                </w14:textFill>
              </w:rPr>
              <w:t>、云直播、视频直播、</w:t>
            </w:r>
            <w:r>
              <w:rPr>
                <w:rFonts w:ascii="Times New Roman" w:hAnsi="Times New Roman" w:eastAsia="宋体" w:cs="Times New Roman"/>
                <w:color w:val="000000" w:themeColor="text1"/>
                <w:kern w:val="0"/>
                <w:szCs w:val="24"/>
                <w14:textFill>
                  <w14:solidFill>
                    <w14:schemeClr w14:val="tx1"/>
                  </w14:solidFill>
                </w14:textFill>
              </w:rPr>
              <w:t>VR</w:t>
            </w:r>
            <w:r>
              <w:rPr>
                <w:rFonts w:hint="eastAsia" w:ascii="Times New Roman" w:hAnsi="Times New Roman" w:eastAsia="宋体" w:cs="Times New Roman"/>
                <w:color w:val="000000" w:themeColor="text1"/>
                <w:kern w:val="0"/>
                <w:szCs w:val="24"/>
                <w14:textFill>
                  <w14:solidFill>
                    <w14:schemeClr w14:val="tx1"/>
                  </w14:solidFill>
                </w14:textFill>
              </w:rPr>
              <w:t>等新技术开展线上系列主题活动，引导公众参与工作监督和评价。</w:t>
            </w:r>
          </w:p>
        </w:tc>
        <w:tc>
          <w:tcPr>
            <w:tcW w:w="1125" w:type="pct"/>
            <w:vMerge w:val="continue"/>
            <w:vAlign w:val="center"/>
          </w:tcPr>
          <w:p>
            <w:pPr>
              <w:widowControl/>
              <w:rPr>
                <w:rFonts w:hint="eastAsia" w:ascii="Times New Roman" w:hAnsi="Times New Roman" w:eastAsia="宋体" w:cs="Times New Roman"/>
                <w:color w:val="000000" w:themeColor="text1"/>
                <w:kern w:val="0"/>
                <w:szCs w:val="24"/>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trPr>
        <w:tc>
          <w:tcPr>
            <w:tcW w:w="246" w:type="pct"/>
            <w:vAlign w:val="center"/>
          </w:tcPr>
          <w:p>
            <w:pPr>
              <w:widowControl/>
              <w:jc w:val="center"/>
              <w:rPr>
                <w:rFonts w:hint="default" w:ascii="Times New Roman" w:hAnsi="Times New Roman" w:eastAsia="宋体" w:cs="Times New Roman"/>
                <w:color w:val="000000" w:themeColor="text1"/>
                <w:kern w:val="0"/>
                <w:szCs w:val="24"/>
                <w:lang w:val="en-US" w:eastAsia="zh-CN"/>
                <w14:textFill>
                  <w14:solidFill>
                    <w14:schemeClr w14:val="tx1"/>
                  </w14:solidFill>
                </w14:textFill>
              </w:rPr>
            </w:pPr>
            <w:r>
              <w:rPr>
                <w:rFonts w:hint="eastAsia" w:ascii="Times New Roman" w:hAnsi="Times New Roman" w:eastAsia="宋体" w:cs="Times New Roman"/>
                <w:color w:val="000000" w:themeColor="text1"/>
                <w:kern w:val="0"/>
                <w:szCs w:val="24"/>
                <w:lang w:val="en-US" w:eastAsia="zh-CN"/>
                <w14:textFill>
                  <w14:solidFill>
                    <w14:schemeClr w14:val="tx1"/>
                  </w14:solidFill>
                </w14:textFill>
              </w:rPr>
              <w:t>54</w:t>
            </w:r>
          </w:p>
        </w:tc>
        <w:tc>
          <w:tcPr>
            <w:tcW w:w="418" w:type="pct"/>
            <w:vMerge w:val="continue"/>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p>
        </w:tc>
        <w:tc>
          <w:tcPr>
            <w:tcW w:w="411" w:type="pct"/>
            <w:vMerge w:val="continue"/>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p>
        </w:tc>
        <w:tc>
          <w:tcPr>
            <w:tcW w:w="2798" w:type="pct"/>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r>
              <w:rPr>
                <w:rFonts w:hint="eastAsia" w:ascii="Times New Roman" w:hAnsi="Times New Roman" w:eastAsia="宋体" w:cs="Times New Roman"/>
                <w:color w:val="000000" w:themeColor="text1"/>
                <w:kern w:val="0"/>
                <w:szCs w:val="24"/>
                <w14:textFill>
                  <w14:solidFill>
                    <w14:schemeClr w14:val="tx1"/>
                  </w14:solidFill>
                </w14:textFill>
              </w:rPr>
              <w:t>做好政府信箱和政府网站互动平台答复工作，对公众意见、建议和批评须在</w:t>
            </w:r>
            <w:r>
              <w:rPr>
                <w:rFonts w:ascii="Times New Roman" w:hAnsi="Times New Roman" w:eastAsia="宋体" w:cs="Times New Roman"/>
                <w:color w:val="000000" w:themeColor="text1"/>
                <w:kern w:val="0"/>
                <w:szCs w:val="24"/>
                <w14:textFill>
                  <w14:solidFill>
                    <w14:schemeClr w14:val="tx1"/>
                  </w14:solidFill>
                </w14:textFill>
              </w:rPr>
              <w:t>5</w:t>
            </w:r>
            <w:r>
              <w:rPr>
                <w:rFonts w:hint="eastAsia" w:ascii="Times New Roman" w:hAnsi="Times New Roman" w:eastAsia="宋体" w:cs="Times New Roman"/>
                <w:color w:val="000000" w:themeColor="text1"/>
                <w:kern w:val="0"/>
                <w:szCs w:val="24"/>
                <w14:textFill>
                  <w14:solidFill>
                    <w14:schemeClr w14:val="tx1"/>
                  </w14:solidFill>
                </w14:textFill>
              </w:rPr>
              <w:t>个工作日内认真答复，严禁出现推诿、敷衍、超期答复和不答复现象。</w:t>
            </w:r>
          </w:p>
        </w:tc>
        <w:tc>
          <w:tcPr>
            <w:tcW w:w="1125" w:type="pct"/>
            <w:vMerge w:val="continue"/>
            <w:vAlign w:val="center"/>
          </w:tcPr>
          <w:p>
            <w:pPr>
              <w:widowControl/>
              <w:rPr>
                <w:rFonts w:hint="eastAsia" w:ascii="Times New Roman" w:hAnsi="Times New Roman" w:eastAsia="宋体" w:cs="Times New Roman"/>
                <w:color w:val="000000" w:themeColor="text1"/>
                <w:kern w:val="0"/>
                <w:szCs w:val="24"/>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trPr>
        <w:tc>
          <w:tcPr>
            <w:tcW w:w="246" w:type="pct"/>
            <w:vAlign w:val="center"/>
          </w:tcPr>
          <w:p>
            <w:pPr>
              <w:widowControl/>
              <w:jc w:val="center"/>
              <w:rPr>
                <w:rFonts w:hint="default" w:ascii="Times New Roman" w:hAnsi="Times New Roman" w:eastAsia="宋体" w:cs="Times New Roman"/>
                <w:color w:val="000000" w:themeColor="text1"/>
                <w:kern w:val="0"/>
                <w:szCs w:val="24"/>
                <w:lang w:val="en-US" w:eastAsia="zh-CN"/>
                <w14:textFill>
                  <w14:solidFill>
                    <w14:schemeClr w14:val="tx1"/>
                  </w14:solidFill>
                </w14:textFill>
              </w:rPr>
            </w:pPr>
            <w:r>
              <w:rPr>
                <w:rFonts w:hint="eastAsia" w:ascii="Times New Roman" w:hAnsi="Times New Roman" w:eastAsia="宋体" w:cs="Times New Roman"/>
                <w:color w:val="000000" w:themeColor="text1"/>
                <w:kern w:val="0"/>
                <w:szCs w:val="24"/>
                <w:lang w:val="en-US" w:eastAsia="zh-CN"/>
                <w14:textFill>
                  <w14:solidFill>
                    <w14:schemeClr w14:val="tx1"/>
                  </w14:solidFill>
                </w14:textFill>
              </w:rPr>
              <w:t>55</w:t>
            </w:r>
          </w:p>
        </w:tc>
        <w:tc>
          <w:tcPr>
            <w:tcW w:w="418" w:type="pct"/>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r>
              <w:rPr>
                <w:rFonts w:hint="eastAsia" w:ascii="Times New Roman" w:hAnsi="Times New Roman" w:eastAsia="宋体" w:cs="Times New Roman"/>
                <w:color w:val="000000" w:themeColor="text1"/>
                <w:kern w:val="0"/>
                <w:szCs w:val="24"/>
                <w14:textFill>
                  <w14:solidFill>
                    <w14:schemeClr w14:val="tx1"/>
                  </w14:solidFill>
                </w14:textFill>
              </w:rPr>
              <w:t>强化工作保障和监督</w:t>
            </w:r>
          </w:p>
        </w:tc>
        <w:tc>
          <w:tcPr>
            <w:tcW w:w="411" w:type="pct"/>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r>
              <w:rPr>
                <w:rFonts w:hint="eastAsia" w:ascii="Times New Roman" w:hAnsi="Times New Roman" w:eastAsia="宋体" w:cs="Times New Roman"/>
                <w:color w:val="000000" w:themeColor="text1"/>
                <w:kern w:val="0"/>
                <w:szCs w:val="24"/>
                <w14:textFill>
                  <w14:solidFill>
                    <w14:schemeClr w14:val="tx1"/>
                  </w14:solidFill>
                </w14:textFill>
              </w:rPr>
              <w:t>推动实现“三个转变”</w:t>
            </w:r>
          </w:p>
        </w:tc>
        <w:tc>
          <w:tcPr>
            <w:tcW w:w="2798" w:type="pct"/>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r>
              <w:rPr>
                <w:rFonts w:hint="eastAsia" w:ascii="Times New Roman" w:hAnsi="Times New Roman" w:eastAsia="宋体" w:cs="Times New Roman"/>
                <w:color w:val="000000" w:themeColor="text1"/>
                <w:kern w:val="0"/>
                <w:szCs w:val="24"/>
                <w14:textFill>
                  <w14:solidFill>
                    <w14:schemeClr w14:val="tx1"/>
                  </w14:solidFill>
                </w14:textFill>
              </w:rPr>
              <w:t>推动由少数专兼职人员抓向全体政府工作人员人人参与政务公开转变；推动由集中突击向将政务公开嵌入政务运行全过程转变；推动由被动迎评迎考向主动搞好政务公开转变。要在工作部署、人员培训、督促检查、考核评估等方面作相应调整，完善制度、健全机制，推动形成政务公开工作新格局。</w:t>
            </w:r>
          </w:p>
        </w:tc>
        <w:tc>
          <w:tcPr>
            <w:tcW w:w="1125" w:type="pct"/>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r>
              <w:rPr>
                <w:rFonts w:hint="eastAsia" w:ascii="Times New Roman" w:hAnsi="Times New Roman" w:eastAsia="宋体" w:cs="Times New Roman"/>
                <w:color w:val="000000" w:themeColor="text1"/>
                <w:kern w:val="0"/>
                <w:szCs w:val="24"/>
                <w:lang w:eastAsia="zh-CN"/>
                <w14:textFill>
                  <w14:solidFill>
                    <w14:schemeClr w14:val="tx1"/>
                  </w14:solidFill>
                </w14:textFill>
              </w:rPr>
              <w:t>区政府各部门单位、</w:t>
            </w:r>
            <w:r>
              <w:rPr>
                <w:rFonts w:hint="eastAsia" w:ascii="Times New Roman" w:hAnsi="Times New Roman" w:eastAsia="宋体" w:cs="Times New Roman"/>
                <w:color w:val="000000" w:themeColor="text1"/>
                <w:kern w:val="0"/>
                <w:szCs w:val="24"/>
                <w14:textFill>
                  <w14:solidFill>
                    <w14:schemeClr w14:val="tx1"/>
                  </w14:solidFill>
                </w14:textFill>
              </w:rPr>
              <w:t>各</w:t>
            </w:r>
            <w:r>
              <w:rPr>
                <w:rFonts w:ascii="Times New Roman" w:hAnsi="Times New Roman" w:eastAsia="宋体" w:cs="Times New Roman"/>
                <w:color w:val="000000" w:themeColor="text1"/>
                <w:kern w:val="0"/>
                <w:szCs w:val="24"/>
                <w14:textFill>
                  <w14:solidFill>
                    <w14:schemeClr w14:val="tx1"/>
                  </w14:solidFill>
                </w14:textFill>
              </w:rPr>
              <w:t>镇（街道、开发区</w:t>
            </w:r>
            <w:r>
              <w:rPr>
                <w:rFonts w:hint="eastAsia" w:ascii="Times New Roman" w:hAnsi="Times New Roman" w:eastAsia="宋体" w:cs="Times New Roman"/>
                <w:color w:val="000000" w:themeColor="text1"/>
                <w:kern w:val="0"/>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46" w:type="pct"/>
            <w:vAlign w:val="center"/>
          </w:tcPr>
          <w:p>
            <w:pPr>
              <w:widowControl/>
              <w:jc w:val="center"/>
              <w:rPr>
                <w:rFonts w:hint="default" w:ascii="Times New Roman" w:hAnsi="Times New Roman" w:eastAsia="宋体" w:cs="Times New Roman"/>
                <w:color w:val="000000" w:themeColor="text1"/>
                <w:kern w:val="0"/>
                <w:szCs w:val="24"/>
                <w:lang w:val="en-US" w:eastAsia="zh-CN"/>
                <w14:textFill>
                  <w14:solidFill>
                    <w14:schemeClr w14:val="tx1"/>
                  </w14:solidFill>
                </w14:textFill>
              </w:rPr>
            </w:pPr>
            <w:r>
              <w:rPr>
                <w:rFonts w:hint="eastAsia" w:ascii="Times New Roman" w:hAnsi="Times New Roman" w:eastAsia="宋体" w:cs="Times New Roman"/>
                <w:color w:val="000000" w:themeColor="text1"/>
                <w:kern w:val="0"/>
                <w:szCs w:val="24"/>
                <w:lang w:val="en-US" w:eastAsia="zh-CN"/>
                <w14:textFill>
                  <w14:solidFill>
                    <w14:schemeClr w14:val="tx1"/>
                  </w14:solidFill>
                </w14:textFill>
              </w:rPr>
              <w:t>56</w:t>
            </w:r>
          </w:p>
        </w:tc>
        <w:tc>
          <w:tcPr>
            <w:tcW w:w="418" w:type="pct"/>
            <w:vMerge w:val="restart"/>
            <w:vAlign w:val="center"/>
          </w:tcPr>
          <w:p>
            <w:pPr>
              <w:rPr>
                <w:rFonts w:ascii="Times New Roman" w:hAnsi="Times New Roman" w:eastAsia="宋体" w:cs="Times New Roman"/>
                <w:color w:val="000000" w:themeColor="text1"/>
                <w:kern w:val="0"/>
                <w:szCs w:val="24"/>
                <w14:textFill>
                  <w14:solidFill>
                    <w14:schemeClr w14:val="tx1"/>
                  </w14:solidFill>
                </w14:textFill>
              </w:rPr>
            </w:pPr>
            <w:r>
              <w:rPr>
                <w:rFonts w:hint="eastAsia" w:ascii="Times New Roman" w:hAnsi="Times New Roman" w:eastAsia="宋体" w:cs="Times New Roman"/>
                <w:color w:val="000000" w:themeColor="text1"/>
                <w:kern w:val="0"/>
                <w:szCs w:val="24"/>
                <w14:textFill>
                  <w14:solidFill>
                    <w14:schemeClr w14:val="tx1"/>
                  </w14:solidFill>
                </w14:textFill>
              </w:rPr>
              <w:t>强化工作保障和监督</w:t>
            </w:r>
          </w:p>
        </w:tc>
        <w:tc>
          <w:tcPr>
            <w:tcW w:w="411" w:type="pct"/>
            <w:vMerge w:val="restart"/>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r>
              <w:rPr>
                <w:rFonts w:hint="eastAsia" w:ascii="Times New Roman" w:hAnsi="Times New Roman" w:eastAsia="宋体" w:cs="Times New Roman"/>
                <w:color w:val="000000" w:themeColor="text1"/>
                <w:kern w:val="0"/>
                <w:szCs w:val="24"/>
                <w14:textFill>
                  <w14:solidFill>
                    <w14:schemeClr w14:val="tx1"/>
                  </w14:solidFill>
                </w14:textFill>
              </w:rPr>
              <w:t>夯实业务主管部门职责</w:t>
            </w:r>
          </w:p>
        </w:tc>
        <w:tc>
          <w:tcPr>
            <w:tcW w:w="2798" w:type="pct"/>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r>
              <w:rPr>
                <w:rFonts w:hint="eastAsia" w:ascii="Times New Roman" w:hAnsi="Times New Roman" w:eastAsia="宋体" w:cs="Times New Roman"/>
                <w:color w:val="000000" w:themeColor="text1"/>
                <w:kern w:val="0"/>
                <w:szCs w:val="24"/>
                <w14:textFill>
                  <w14:solidFill>
                    <w14:schemeClr w14:val="tx1"/>
                  </w14:solidFill>
                </w14:textFill>
              </w:rPr>
              <w:t>树立“管业务就要管公开”的理念，充分发挥职能部门优势，形成分工明确、责任明晰、齐抓共管、互相配合的政务公开工作体系，做到工作推进到哪里，公开就要跟进到哪里。</w:t>
            </w:r>
          </w:p>
        </w:tc>
        <w:tc>
          <w:tcPr>
            <w:tcW w:w="1125" w:type="pct"/>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r>
              <w:rPr>
                <w:rFonts w:hint="eastAsia" w:ascii="Times New Roman" w:hAnsi="Times New Roman" w:eastAsia="宋体" w:cs="Times New Roman"/>
                <w:color w:val="000000" w:themeColor="text1"/>
                <w:kern w:val="0"/>
                <w:szCs w:val="24"/>
                <w:lang w:eastAsia="zh-CN"/>
                <w14:textFill>
                  <w14:solidFill>
                    <w14:schemeClr w14:val="tx1"/>
                  </w14:solidFill>
                </w14:textFill>
              </w:rPr>
              <w:t>区政府各部门单位、</w:t>
            </w:r>
            <w:r>
              <w:rPr>
                <w:rFonts w:hint="eastAsia" w:ascii="Times New Roman" w:hAnsi="Times New Roman" w:eastAsia="宋体" w:cs="Times New Roman"/>
                <w:color w:val="000000" w:themeColor="text1"/>
                <w:kern w:val="0"/>
                <w:szCs w:val="24"/>
                <w14:textFill>
                  <w14:solidFill>
                    <w14:schemeClr w14:val="tx1"/>
                  </w14:solidFill>
                </w14:textFill>
              </w:rPr>
              <w:t>各</w:t>
            </w:r>
            <w:r>
              <w:rPr>
                <w:rFonts w:ascii="Times New Roman" w:hAnsi="Times New Roman" w:eastAsia="宋体" w:cs="Times New Roman"/>
                <w:color w:val="000000" w:themeColor="text1"/>
                <w:kern w:val="0"/>
                <w:szCs w:val="24"/>
                <w14:textFill>
                  <w14:solidFill>
                    <w14:schemeClr w14:val="tx1"/>
                  </w14:solidFill>
                </w14:textFill>
              </w:rPr>
              <w:t>镇（街道、开发区</w:t>
            </w:r>
            <w:r>
              <w:rPr>
                <w:rFonts w:hint="eastAsia" w:ascii="Times New Roman" w:hAnsi="Times New Roman" w:eastAsia="宋体" w:cs="Times New Roman"/>
                <w:color w:val="000000" w:themeColor="text1"/>
                <w:kern w:val="0"/>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trPr>
        <w:tc>
          <w:tcPr>
            <w:tcW w:w="246" w:type="pct"/>
            <w:vAlign w:val="center"/>
          </w:tcPr>
          <w:p>
            <w:pPr>
              <w:widowControl/>
              <w:jc w:val="center"/>
              <w:rPr>
                <w:rFonts w:hint="default" w:ascii="Times New Roman" w:hAnsi="Times New Roman" w:eastAsia="宋体" w:cs="Times New Roman"/>
                <w:color w:val="000000" w:themeColor="text1"/>
                <w:kern w:val="0"/>
                <w:szCs w:val="24"/>
                <w:lang w:val="en-US" w:eastAsia="zh-CN"/>
                <w14:textFill>
                  <w14:solidFill>
                    <w14:schemeClr w14:val="tx1"/>
                  </w14:solidFill>
                </w14:textFill>
              </w:rPr>
            </w:pPr>
            <w:r>
              <w:rPr>
                <w:rFonts w:hint="eastAsia" w:ascii="Times New Roman" w:hAnsi="Times New Roman" w:eastAsia="宋体" w:cs="Times New Roman"/>
                <w:color w:val="000000" w:themeColor="text1"/>
                <w:kern w:val="0"/>
                <w:szCs w:val="24"/>
                <w:lang w:val="en-US" w:eastAsia="zh-CN"/>
                <w14:textFill>
                  <w14:solidFill>
                    <w14:schemeClr w14:val="tx1"/>
                  </w14:solidFill>
                </w14:textFill>
              </w:rPr>
              <w:t>57</w:t>
            </w:r>
          </w:p>
        </w:tc>
        <w:tc>
          <w:tcPr>
            <w:tcW w:w="418" w:type="pct"/>
            <w:vMerge w:val="continue"/>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p>
        </w:tc>
        <w:tc>
          <w:tcPr>
            <w:tcW w:w="411" w:type="pct"/>
            <w:vMerge w:val="continue"/>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p>
        </w:tc>
        <w:tc>
          <w:tcPr>
            <w:tcW w:w="2798" w:type="pct"/>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r>
              <w:rPr>
                <w:rFonts w:hint="eastAsia" w:ascii="Times New Roman" w:hAnsi="Times New Roman" w:eastAsia="宋体" w:cs="Times New Roman"/>
                <w:color w:val="000000" w:themeColor="text1"/>
                <w:kern w:val="0"/>
                <w:szCs w:val="24"/>
                <w14:textFill>
                  <w14:solidFill>
                    <w14:schemeClr w14:val="tx1"/>
                  </w14:solidFill>
                </w14:textFill>
              </w:rPr>
              <w:t>重大项目、国土资源、生态环境、财政、教育、卫生健康、社会保障、就业创业、市场监管、农业农村、应急管理、政务服务、行政执法等领域主管部门在抓好业务的同时，要切实承担起对本系统、</w:t>
            </w:r>
            <w:r>
              <w:rPr>
                <w:rFonts w:hint="eastAsia" w:ascii="Times New Roman" w:hAnsi="Times New Roman" w:eastAsia="宋体" w:cs="Times New Roman"/>
                <w:color w:val="000000" w:themeColor="text1"/>
                <w:kern w:val="0"/>
                <w:szCs w:val="24"/>
                <w:shd w:val="clear"/>
                <w14:textFill>
                  <w14:solidFill>
                    <w14:schemeClr w14:val="tx1"/>
                  </w14:solidFill>
                </w14:textFill>
              </w:rPr>
              <w:t>本行业、本领域政务公开</w:t>
            </w:r>
            <w:r>
              <w:rPr>
                <w:rFonts w:hint="eastAsia" w:ascii="Times New Roman" w:hAnsi="Times New Roman" w:eastAsia="宋体" w:cs="Times New Roman"/>
                <w:color w:val="000000" w:themeColor="text1"/>
                <w:kern w:val="0"/>
                <w:szCs w:val="24"/>
                <w:shd w:val="clear"/>
                <w:lang w:eastAsia="zh-CN"/>
                <w14:textFill>
                  <w14:solidFill>
                    <w14:schemeClr w14:val="tx1"/>
                  </w14:solidFill>
                </w14:textFill>
              </w:rPr>
              <w:t>工作</w:t>
            </w:r>
            <w:r>
              <w:rPr>
                <w:rFonts w:hint="eastAsia" w:ascii="Times New Roman" w:hAnsi="Times New Roman" w:eastAsia="宋体" w:cs="Times New Roman"/>
                <w:color w:val="000000" w:themeColor="text1"/>
                <w:kern w:val="0"/>
                <w:szCs w:val="24"/>
                <w:shd w:val="clear"/>
                <w14:textFill>
                  <w14:solidFill>
                    <w14:schemeClr w14:val="tx1"/>
                  </w14:solidFill>
                </w14:textFill>
              </w:rPr>
              <w:t>。</w:t>
            </w:r>
          </w:p>
        </w:tc>
        <w:tc>
          <w:tcPr>
            <w:tcW w:w="1125" w:type="pct"/>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r>
              <w:rPr>
                <w:rFonts w:hint="eastAsia" w:ascii="Times New Roman" w:hAnsi="Times New Roman" w:eastAsia="宋体" w:cs="Times New Roman"/>
                <w:color w:val="000000" w:themeColor="text1"/>
                <w:kern w:val="0"/>
                <w:szCs w:val="24"/>
                <w14:textFill>
                  <w14:solidFill>
                    <w14:schemeClr w14:val="tx1"/>
                  </w14:solidFill>
                </w14:textFill>
              </w:rPr>
              <w:t>区发改局、区自然资源局、区生态环境分局、区财政局、区教体局、区卫健局、区人社局、区市场监管局、区农业农村局、</w:t>
            </w:r>
            <w:r>
              <w:rPr>
                <w:rFonts w:hint="eastAsia" w:ascii="Times New Roman" w:hAnsi="Times New Roman" w:eastAsia="宋体" w:cs="Times New Roman"/>
                <w:color w:val="000000" w:themeColor="text1"/>
                <w:kern w:val="0"/>
                <w:szCs w:val="24"/>
                <w:lang w:eastAsia="zh-CN"/>
                <w14:textFill>
                  <w14:solidFill>
                    <w14:schemeClr w14:val="tx1"/>
                  </w14:solidFill>
                </w14:textFill>
              </w:rPr>
              <w:t>区应急管理局</w:t>
            </w:r>
            <w:r>
              <w:rPr>
                <w:rFonts w:hint="eastAsia" w:ascii="Times New Roman" w:hAnsi="Times New Roman" w:eastAsia="宋体" w:cs="Times New Roman"/>
                <w:color w:val="000000" w:themeColor="text1"/>
                <w:kern w:val="0"/>
                <w:szCs w:val="24"/>
                <w14:textFill>
                  <w14:solidFill>
                    <w14:schemeClr w14:val="tx1"/>
                  </w14:solidFill>
                </w14:textFill>
              </w:rPr>
              <w:t>、</w:t>
            </w:r>
            <w:r>
              <w:rPr>
                <w:rFonts w:hint="eastAsia" w:ascii="Times New Roman" w:hAnsi="Times New Roman" w:eastAsia="宋体" w:cs="Times New Roman"/>
                <w:color w:val="000000" w:themeColor="text1"/>
                <w:kern w:val="0"/>
                <w:szCs w:val="24"/>
                <w:lang w:eastAsia="zh-CN"/>
                <w14:textFill>
                  <w14:solidFill>
                    <w14:schemeClr w14:val="tx1"/>
                  </w14:solidFill>
                </w14:textFill>
              </w:rPr>
              <w:t>区行政审批服务局</w:t>
            </w:r>
            <w:r>
              <w:rPr>
                <w:rFonts w:hint="eastAsia" w:ascii="Times New Roman" w:hAnsi="Times New Roman" w:eastAsia="宋体" w:cs="Times New Roman"/>
                <w:color w:val="000000" w:themeColor="text1"/>
                <w:kern w:val="0"/>
                <w:szCs w:val="24"/>
                <w14:textFill>
                  <w14:solidFill>
                    <w14:schemeClr w14:val="tx1"/>
                  </w14:solidFill>
                </w14:textFill>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246" w:type="pct"/>
            <w:vAlign w:val="center"/>
          </w:tcPr>
          <w:p>
            <w:pPr>
              <w:widowControl/>
              <w:jc w:val="center"/>
              <w:rPr>
                <w:rFonts w:hint="default" w:ascii="Times New Roman" w:hAnsi="Times New Roman" w:eastAsia="宋体" w:cs="Times New Roman"/>
                <w:color w:val="000000" w:themeColor="text1"/>
                <w:kern w:val="0"/>
                <w:szCs w:val="24"/>
                <w:lang w:val="en-US" w:eastAsia="zh-CN"/>
                <w14:textFill>
                  <w14:solidFill>
                    <w14:schemeClr w14:val="tx1"/>
                  </w14:solidFill>
                </w14:textFill>
              </w:rPr>
            </w:pPr>
            <w:r>
              <w:rPr>
                <w:rFonts w:hint="eastAsia" w:ascii="Times New Roman" w:hAnsi="Times New Roman" w:eastAsia="宋体" w:cs="Times New Roman"/>
                <w:color w:val="000000" w:themeColor="text1"/>
                <w:kern w:val="0"/>
                <w:szCs w:val="24"/>
                <w:lang w:val="en-US" w:eastAsia="zh-CN"/>
                <w14:textFill>
                  <w14:solidFill>
                    <w14:schemeClr w14:val="tx1"/>
                  </w14:solidFill>
                </w14:textFill>
              </w:rPr>
              <w:t>58</w:t>
            </w:r>
          </w:p>
        </w:tc>
        <w:tc>
          <w:tcPr>
            <w:tcW w:w="418" w:type="pct"/>
            <w:vMerge w:val="continue"/>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p>
        </w:tc>
        <w:tc>
          <w:tcPr>
            <w:tcW w:w="411" w:type="pct"/>
            <w:vMerge w:val="continue"/>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p>
        </w:tc>
        <w:tc>
          <w:tcPr>
            <w:tcW w:w="2798" w:type="pct"/>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r>
              <w:rPr>
                <w:rFonts w:hint="eastAsia" w:ascii="Times New Roman" w:hAnsi="Times New Roman" w:eastAsia="宋体" w:cs="Times New Roman"/>
                <w:color w:val="000000" w:themeColor="text1"/>
                <w:kern w:val="0"/>
                <w:szCs w:val="24"/>
                <w14:textFill>
                  <w14:solidFill>
                    <w14:schemeClr w14:val="tx1"/>
                  </w14:solidFill>
                </w14:textFill>
              </w:rPr>
              <w:t>区政府办公室要对区各有关部门单位的公开监督推进职责予以明确，履责情况纳入政务公开年度考核。</w:t>
            </w:r>
          </w:p>
        </w:tc>
        <w:tc>
          <w:tcPr>
            <w:tcW w:w="1125" w:type="pct"/>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r>
              <w:rPr>
                <w:rFonts w:hint="eastAsia" w:ascii="Times New Roman" w:hAnsi="Times New Roman" w:eastAsia="宋体" w:cs="Times New Roman"/>
                <w:color w:val="000000" w:themeColor="text1"/>
                <w:kern w:val="0"/>
                <w:szCs w:val="24"/>
                <w14:textFill>
                  <w14:solidFill>
                    <w14:schemeClr w14:val="tx1"/>
                  </w14:solidFill>
                </w14:textFill>
              </w:rPr>
              <w:t>区政府办公室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46" w:type="pct"/>
            <w:vAlign w:val="center"/>
          </w:tcPr>
          <w:p>
            <w:pPr>
              <w:jc w:val="center"/>
              <w:rPr>
                <w:rFonts w:hint="default" w:ascii="Times New Roman" w:hAnsi="Times New Roman" w:eastAsia="宋体" w:cs="Times New Roman"/>
                <w:color w:val="000000" w:themeColor="text1"/>
                <w:kern w:val="0"/>
                <w:szCs w:val="24"/>
                <w:lang w:val="en-US" w:eastAsia="zh-CN"/>
                <w14:textFill>
                  <w14:solidFill>
                    <w14:schemeClr w14:val="tx1"/>
                  </w14:solidFill>
                </w14:textFill>
              </w:rPr>
            </w:pPr>
            <w:r>
              <w:rPr>
                <w:rFonts w:hint="eastAsia" w:ascii="Times New Roman" w:hAnsi="Times New Roman" w:eastAsia="宋体" w:cs="Times New Roman"/>
                <w:color w:val="000000" w:themeColor="text1"/>
                <w:kern w:val="0"/>
                <w:szCs w:val="24"/>
                <w:lang w:val="en-US" w:eastAsia="zh-CN"/>
                <w14:textFill>
                  <w14:solidFill>
                    <w14:schemeClr w14:val="tx1"/>
                  </w14:solidFill>
                </w14:textFill>
              </w:rPr>
              <w:t>59</w:t>
            </w:r>
          </w:p>
        </w:tc>
        <w:tc>
          <w:tcPr>
            <w:tcW w:w="418" w:type="pct"/>
            <w:vMerge w:val="continue"/>
            <w:vAlign w:val="center"/>
          </w:tcPr>
          <w:p>
            <w:pPr>
              <w:rPr>
                <w:rFonts w:ascii="Times New Roman" w:hAnsi="Times New Roman" w:eastAsia="宋体" w:cs="Times New Roman"/>
                <w:color w:val="000000" w:themeColor="text1"/>
                <w:kern w:val="0"/>
                <w:szCs w:val="24"/>
                <w14:textFill>
                  <w14:solidFill>
                    <w14:schemeClr w14:val="tx1"/>
                  </w14:solidFill>
                </w14:textFill>
              </w:rPr>
            </w:pPr>
          </w:p>
        </w:tc>
        <w:tc>
          <w:tcPr>
            <w:tcW w:w="411" w:type="pct"/>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r>
              <w:rPr>
                <w:rFonts w:hint="eastAsia" w:ascii="Times New Roman" w:hAnsi="Times New Roman" w:eastAsia="宋体" w:cs="Times New Roman"/>
                <w:color w:val="000000" w:themeColor="text1"/>
                <w:kern w:val="0"/>
                <w:szCs w:val="24"/>
                <w14:textFill>
                  <w14:solidFill>
                    <w14:schemeClr w14:val="tx1"/>
                  </w14:solidFill>
                </w14:textFill>
              </w:rPr>
              <w:t>健全工作协调机制</w:t>
            </w:r>
          </w:p>
        </w:tc>
        <w:tc>
          <w:tcPr>
            <w:tcW w:w="2798" w:type="pct"/>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r>
              <w:rPr>
                <w:rFonts w:hint="eastAsia" w:ascii="Times New Roman" w:hAnsi="Times New Roman" w:eastAsia="宋体" w:cs="Times New Roman"/>
                <w:color w:val="000000" w:themeColor="text1"/>
                <w:kern w:val="0"/>
                <w:szCs w:val="24"/>
                <w14:textFill>
                  <w14:solidFill>
                    <w14:schemeClr w14:val="tx1"/>
                  </w14:solidFill>
                </w14:textFill>
              </w:rPr>
              <w:t>各级各部门要统筹指导协调推进政务公开工作。加强政务公开工作经费保障，确保工作顺利开展。切实解决政务公开工作中遇到的难点问题，注重培育打造具有淄川特色的政务公开品牌。加强政务公开宣传，营造良好的公开氛围。</w:t>
            </w:r>
          </w:p>
        </w:tc>
        <w:tc>
          <w:tcPr>
            <w:tcW w:w="1125" w:type="pct"/>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r>
              <w:rPr>
                <w:rFonts w:hint="eastAsia" w:ascii="Times New Roman" w:hAnsi="Times New Roman" w:eastAsia="宋体" w:cs="Times New Roman"/>
                <w:color w:val="000000" w:themeColor="text1"/>
                <w:kern w:val="0"/>
                <w:szCs w:val="24"/>
                <w:lang w:eastAsia="zh-CN"/>
                <w14:textFill>
                  <w14:solidFill>
                    <w14:schemeClr w14:val="tx1"/>
                  </w14:solidFill>
                </w14:textFill>
              </w:rPr>
              <w:t>区政府各部门单位、</w:t>
            </w:r>
            <w:r>
              <w:rPr>
                <w:rFonts w:hint="eastAsia" w:ascii="Times New Roman" w:hAnsi="Times New Roman" w:eastAsia="宋体" w:cs="Times New Roman"/>
                <w:color w:val="000000" w:themeColor="text1"/>
                <w:kern w:val="0"/>
                <w:szCs w:val="24"/>
                <w14:textFill>
                  <w14:solidFill>
                    <w14:schemeClr w14:val="tx1"/>
                  </w14:solidFill>
                </w14:textFill>
              </w:rPr>
              <w:t>各</w:t>
            </w:r>
            <w:r>
              <w:rPr>
                <w:rFonts w:ascii="Times New Roman" w:hAnsi="Times New Roman" w:eastAsia="宋体" w:cs="Times New Roman"/>
                <w:color w:val="000000" w:themeColor="text1"/>
                <w:kern w:val="0"/>
                <w:szCs w:val="24"/>
                <w14:textFill>
                  <w14:solidFill>
                    <w14:schemeClr w14:val="tx1"/>
                  </w14:solidFill>
                </w14:textFill>
              </w:rPr>
              <w:t>镇（街道、开发区</w:t>
            </w:r>
            <w:r>
              <w:rPr>
                <w:rFonts w:hint="eastAsia" w:ascii="Times New Roman" w:hAnsi="Times New Roman" w:eastAsia="宋体" w:cs="Times New Roman"/>
                <w:color w:val="000000" w:themeColor="text1"/>
                <w:kern w:val="0"/>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46" w:type="pct"/>
            <w:vAlign w:val="center"/>
          </w:tcPr>
          <w:p>
            <w:pPr>
              <w:widowControl/>
              <w:jc w:val="center"/>
              <w:rPr>
                <w:rFonts w:hint="default" w:ascii="Times New Roman" w:hAnsi="Times New Roman" w:eastAsia="宋体" w:cs="Times New Roman"/>
                <w:color w:val="000000" w:themeColor="text1"/>
                <w:kern w:val="0"/>
                <w:szCs w:val="24"/>
                <w:lang w:val="en-US" w:eastAsia="zh-CN"/>
                <w14:textFill>
                  <w14:solidFill>
                    <w14:schemeClr w14:val="tx1"/>
                  </w14:solidFill>
                </w14:textFill>
              </w:rPr>
            </w:pPr>
            <w:r>
              <w:rPr>
                <w:rFonts w:hint="eastAsia" w:ascii="Times New Roman" w:hAnsi="Times New Roman" w:eastAsia="宋体" w:cs="Times New Roman"/>
                <w:color w:val="000000" w:themeColor="text1"/>
                <w:kern w:val="0"/>
                <w:szCs w:val="24"/>
                <w:lang w:val="en-US" w:eastAsia="zh-CN"/>
                <w14:textFill>
                  <w14:solidFill>
                    <w14:schemeClr w14:val="tx1"/>
                  </w14:solidFill>
                </w14:textFill>
              </w:rPr>
              <w:t>60</w:t>
            </w:r>
          </w:p>
        </w:tc>
        <w:tc>
          <w:tcPr>
            <w:tcW w:w="418" w:type="pct"/>
            <w:vMerge w:val="continue"/>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p>
        </w:tc>
        <w:tc>
          <w:tcPr>
            <w:tcW w:w="411" w:type="pct"/>
            <w:vMerge w:val="restart"/>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r>
              <w:rPr>
                <w:rFonts w:hint="eastAsia" w:ascii="Times New Roman" w:hAnsi="Times New Roman" w:eastAsia="宋体" w:cs="Times New Roman"/>
                <w:color w:val="000000" w:themeColor="text1"/>
                <w:kern w:val="0"/>
                <w:szCs w:val="24"/>
                <w14:textFill>
                  <w14:solidFill>
                    <w14:schemeClr w14:val="tx1"/>
                  </w14:solidFill>
                </w14:textFill>
              </w:rPr>
              <w:t>加强培训考核</w:t>
            </w:r>
          </w:p>
        </w:tc>
        <w:tc>
          <w:tcPr>
            <w:tcW w:w="2798" w:type="pct"/>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r>
              <w:rPr>
                <w:rFonts w:hint="eastAsia" w:ascii="Times New Roman" w:hAnsi="Times New Roman" w:eastAsia="宋体" w:cs="Times New Roman"/>
                <w:color w:val="000000" w:themeColor="text1"/>
                <w:kern w:val="0"/>
                <w:szCs w:val="24"/>
                <w14:textFill>
                  <w14:solidFill>
                    <w14:schemeClr w14:val="tx1"/>
                  </w14:solidFill>
                </w14:textFill>
              </w:rPr>
              <w:t>完善政务公开培训工作，将政务公开纳入全体政府工作人员培训，分级分类做好培训组织。</w:t>
            </w:r>
          </w:p>
        </w:tc>
        <w:tc>
          <w:tcPr>
            <w:tcW w:w="1125" w:type="pct"/>
            <w:vMerge w:val="restart"/>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r>
              <w:rPr>
                <w:rFonts w:hint="eastAsia" w:ascii="Times New Roman" w:hAnsi="Times New Roman" w:eastAsia="宋体" w:cs="Times New Roman"/>
                <w:color w:val="000000" w:themeColor="text1"/>
                <w:kern w:val="0"/>
                <w:szCs w:val="24"/>
                <w14:textFill>
                  <w14:solidFill>
                    <w14:schemeClr w14:val="tx1"/>
                  </w14:solidFill>
                </w14:textFill>
              </w:rPr>
              <w:t>区政府办公室</w:t>
            </w:r>
            <w:r>
              <w:rPr>
                <w:rFonts w:hint="eastAsia" w:ascii="Times New Roman" w:hAnsi="Times New Roman" w:eastAsia="宋体" w:cs="Times New Roman"/>
                <w:color w:val="000000" w:themeColor="text1"/>
                <w:kern w:val="0"/>
                <w:szCs w:val="24"/>
                <w:lang w:eastAsia="zh-CN"/>
                <w14:textFill>
                  <w14:solidFill>
                    <w14:schemeClr w14:val="tx1"/>
                  </w14:solidFill>
                </w14:textFill>
              </w:rPr>
              <w:t>、区政府各部门单位、</w:t>
            </w:r>
            <w:r>
              <w:rPr>
                <w:rFonts w:hint="eastAsia" w:ascii="Times New Roman" w:hAnsi="Times New Roman" w:eastAsia="宋体" w:cs="Times New Roman"/>
                <w:color w:val="000000" w:themeColor="text1"/>
                <w:kern w:val="0"/>
                <w:szCs w:val="24"/>
                <w14:textFill>
                  <w14:solidFill>
                    <w14:schemeClr w14:val="tx1"/>
                  </w14:solidFill>
                </w14:textFill>
              </w:rPr>
              <w:t>各</w:t>
            </w:r>
            <w:r>
              <w:rPr>
                <w:rFonts w:ascii="Times New Roman" w:hAnsi="Times New Roman" w:eastAsia="宋体" w:cs="Times New Roman"/>
                <w:color w:val="000000" w:themeColor="text1"/>
                <w:kern w:val="0"/>
                <w:szCs w:val="24"/>
                <w14:textFill>
                  <w14:solidFill>
                    <w14:schemeClr w14:val="tx1"/>
                  </w14:solidFill>
                </w14:textFill>
              </w:rPr>
              <w:t>镇（街道、开发区</w:t>
            </w:r>
            <w:r>
              <w:rPr>
                <w:rFonts w:hint="eastAsia" w:ascii="Times New Roman" w:hAnsi="Times New Roman" w:eastAsia="宋体" w:cs="Times New Roman"/>
                <w:color w:val="000000" w:themeColor="text1"/>
                <w:kern w:val="0"/>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46" w:type="pct"/>
            <w:vAlign w:val="center"/>
          </w:tcPr>
          <w:p>
            <w:pPr>
              <w:widowControl/>
              <w:jc w:val="center"/>
              <w:rPr>
                <w:rFonts w:hint="default" w:ascii="Times New Roman" w:hAnsi="Times New Roman" w:eastAsia="宋体" w:cs="Times New Roman"/>
                <w:color w:val="000000" w:themeColor="text1"/>
                <w:kern w:val="0"/>
                <w:szCs w:val="24"/>
                <w:lang w:val="en-US" w:eastAsia="zh-CN"/>
                <w14:textFill>
                  <w14:solidFill>
                    <w14:schemeClr w14:val="tx1"/>
                  </w14:solidFill>
                </w14:textFill>
              </w:rPr>
            </w:pPr>
            <w:r>
              <w:rPr>
                <w:rFonts w:hint="eastAsia" w:ascii="Times New Roman" w:hAnsi="Times New Roman" w:eastAsia="宋体" w:cs="Times New Roman"/>
                <w:color w:val="000000" w:themeColor="text1"/>
                <w:kern w:val="0"/>
                <w:szCs w:val="24"/>
                <w:lang w:val="en-US" w:eastAsia="zh-CN"/>
                <w14:textFill>
                  <w14:solidFill>
                    <w14:schemeClr w14:val="tx1"/>
                  </w14:solidFill>
                </w14:textFill>
              </w:rPr>
              <w:t>61</w:t>
            </w:r>
          </w:p>
        </w:tc>
        <w:tc>
          <w:tcPr>
            <w:tcW w:w="418" w:type="pct"/>
            <w:vMerge w:val="continue"/>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p>
        </w:tc>
        <w:tc>
          <w:tcPr>
            <w:tcW w:w="411" w:type="pct"/>
            <w:vMerge w:val="continue"/>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p>
        </w:tc>
        <w:tc>
          <w:tcPr>
            <w:tcW w:w="2798" w:type="pct"/>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r>
              <w:rPr>
                <w:rFonts w:hint="eastAsia" w:ascii="Times New Roman" w:hAnsi="Times New Roman" w:eastAsia="宋体" w:cs="Times New Roman"/>
                <w:color w:val="000000" w:themeColor="text1"/>
                <w:kern w:val="0"/>
                <w:szCs w:val="24"/>
                <w14:textFill>
                  <w14:solidFill>
                    <w14:schemeClr w14:val="tx1"/>
                  </w14:solidFill>
                </w14:textFill>
              </w:rPr>
              <w:t>建立健全政务公开考核制度，强化激励问责，对政务公开工作推动有力、贡献突出的单位和个人予以表扬。对工作落实不到位、考核长期落后的单位公开通报批评，督促工作整改提升。</w:t>
            </w:r>
          </w:p>
        </w:tc>
        <w:tc>
          <w:tcPr>
            <w:tcW w:w="1125" w:type="pct"/>
            <w:vMerge w:val="continue"/>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46" w:type="pct"/>
            <w:vAlign w:val="center"/>
          </w:tcPr>
          <w:p>
            <w:pPr>
              <w:widowControl/>
              <w:jc w:val="center"/>
              <w:rPr>
                <w:rFonts w:hint="default" w:ascii="Times New Roman" w:hAnsi="Times New Roman" w:eastAsia="宋体" w:cs="Times New Roman"/>
                <w:color w:val="000000" w:themeColor="text1"/>
                <w:kern w:val="0"/>
                <w:szCs w:val="24"/>
                <w:lang w:val="en-US" w:eastAsia="zh-CN"/>
                <w14:textFill>
                  <w14:solidFill>
                    <w14:schemeClr w14:val="tx1"/>
                  </w14:solidFill>
                </w14:textFill>
              </w:rPr>
            </w:pPr>
            <w:r>
              <w:rPr>
                <w:rFonts w:hint="eastAsia" w:ascii="Times New Roman" w:hAnsi="Times New Roman" w:eastAsia="宋体" w:cs="Times New Roman"/>
                <w:color w:val="000000" w:themeColor="text1"/>
                <w:kern w:val="0"/>
                <w:szCs w:val="24"/>
                <w:lang w:val="en-US" w:eastAsia="zh-CN"/>
                <w14:textFill>
                  <w14:solidFill>
                    <w14:schemeClr w14:val="tx1"/>
                  </w14:solidFill>
                </w14:textFill>
              </w:rPr>
              <w:t>62</w:t>
            </w:r>
          </w:p>
        </w:tc>
        <w:tc>
          <w:tcPr>
            <w:tcW w:w="418" w:type="pct"/>
            <w:vMerge w:val="continue"/>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p>
        </w:tc>
        <w:tc>
          <w:tcPr>
            <w:tcW w:w="411" w:type="pct"/>
            <w:vMerge w:val="restart"/>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r>
              <w:rPr>
                <w:rFonts w:hint="eastAsia" w:ascii="Times New Roman" w:hAnsi="Times New Roman" w:eastAsia="宋体" w:cs="Times New Roman"/>
                <w:color w:val="000000" w:themeColor="text1"/>
                <w:kern w:val="0"/>
                <w:szCs w:val="24"/>
                <w14:textFill>
                  <w14:solidFill>
                    <w14:schemeClr w14:val="tx1"/>
                  </w14:solidFill>
                </w14:textFill>
              </w:rPr>
              <w:t>抓好任务落实</w:t>
            </w:r>
          </w:p>
        </w:tc>
        <w:tc>
          <w:tcPr>
            <w:tcW w:w="2798" w:type="pct"/>
            <w:vAlign w:val="center"/>
          </w:tcPr>
          <w:p>
            <w:pPr>
              <w:rPr>
                <w:rFonts w:ascii="Times New Roman" w:hAnsi="Times New Roman" w:eastAsia="宋体" w:cs="Times New Roman"/>
                <w:color w:val="000000" w:themeColor="text1"/>
                <w:kern w:val="0"/>
                <w:szCs w:val="24"/>
                <w14:textFill>
                  <w14:solidFill>
                    <w14:schemeClr w14:val="tx1"/>
                  </w14:solidFill>
                </w14:textFill>
              </w:rPr>
            </w:pPr>
            <w:r>
              <w:rPr>
                <w:rFonts w:hint="eastAsia" w:ascii="Times New Roman" w:hAnsi="Times New Roman" w:eastAsia="宋体" w:cs="Times New Roman"/>
                <w:color w:val="000000" w:themeColor="text1"/>
                <w:kern w:val="0"/>
                <w:szCs w:val="24"/>
                <w14:textFill>
                  <w14:solidFill>
                    <w14:schemeClr w14:val="tx1"/>
                  </w14:solidFill>
                </w14:textFill>
              </w:rPr>
              <w:t>各级各部门要对本要点提出的各项任务进行详细梳理，落实责任主体，建立工作台账，实行销号管理。</w:t>
            </w:r>
          </w:p>
        </w:tc>
        <w:tc>
          <w:tcPr>
            <w:tcW w:w="1125" w:type="pct"/>
            <w:vMerge w:val="restart"/>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r>
              <w:rPr>
                <w:rFonts w:hint="eastAsia" w:ascii="Times New Roman" w:hAnsi="Times New Roman" w:eastAsia="宋体" w:cs="Times New Roman"/>
                <w:color w:val="000000" w:themeColor="text1"/>
                <w:kern w:val="0"/>
                <w:szCs w:val="24"/>
                <w:lang w:eastAsia="zh-CN"/>
                <w14:textFill>
                  <w14:solidFill>
                    <w14:schemeClr w14:val="tx1"/>
                  </w14:solidFill>
                </w14:textFill>
              </w:rPr>
              <w:t>区政府各部门单位、</w:t>
            </w:r>
            <w:r>
              <w:rPr>
                <w:rFonts w:hint="eastAsia" w:ascii="Times New Roman" w:hAnsi="Times New Roman" w:eastAsia="宋体" w:cs="Times New Roman"/>
                <w:color w:val="000000" w:themeColor="text1"/>
                <w:kern w:val="0"/>
                <w:szCs w:val="24"/>
                <w14:textFill>
                  <w14:solidFill>
                    <w14:schemeClr w14:val="tx1"/>
                  </w14:solidFill>
                </w14:textFill>
              </w:rPr>
              <w:t>各</w:t>
            </w:r>
            <w:r>
              <w:rPr>
                <w:rFonts w:ascii="Times New Roman" w:hAnsi="Times New Roman" w:eastAsia="宋体" w:cs="Times New Roman"/>
                <w:color w:val="000000" w:themeColor="text1"/>
                <w:kern w:val="0"/>
                <w:szCs w:val="24"/>
                <w14:textFill>
                  <w14:solidFill>
                    <w14:schemeClr w14:val="tx1"/>
                  </w14:solidFill>
                </w14:textFill>
              </w:rPr>
              <w:t>镇（街道、开发区</w:t>
            </w:r>
            <w:r>
              <w:rPr>
                <w:rFonts w:hint="eastAsia" w:ascii="Times New Roman" w:hAnsi="Times New Roman" w:eastAsia="宋体" w:cs="Times New Roman"/>
                <w:color w:val="000000" w:themeColor="text1"/>
                <w:kern w:val="0"/>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46" w:type="pct"/>
            <w:vAlign w:val="center"/>
          </w:tcPr>
          <w:p>
            <w:pPr>
              <w:widowControl/>
              <w:jc w:val="center"/>
              <w:rPr>
                <w:rFonts w:hint="default" w:ascii="Times New Roman" w:hAnsi="Times New Roman" w:eastAsia="宋体" w:cs="Times New Roman"/>
                <w:color w:val="000000" w:themeColor="text1"/>
                <w:kern w:val="0"/>
                <w:szCs w:val="24"/>
                <w:lang w:val="en-US" w:eastAsia="zh-CN"/>
                <w14:textFill>
                  <w14:solidFill>
                    <w14:schemeClr w14:val="tx1"/>
                  </w14:solidFill>
                </w14:textFill>
              </w:rPr>
            </w:pPr>
            <w:r>
              <w:rPr>
                <w:rFonts w:hint="eastAsia" w:ascii="Times New Roman" w:hAnsi="Times New Roman" w:eastAsia="宋体" w:cs="Times New Roman"/>
                <w:color w:val="000000" w:themeColor="text1"/>
                <w:kern w:val="0"/>
                <w:szCs w:val="24"/>
                <w:lang w:val="en-US" w:eastAsia="zh-CN"/>
                <w14:textFill>
                  <w14:solidFill>
                    <w14:schemeClr w14:val="tx1"/>
                  </w14:solidFill>
                </w14:textFill>
              </w:rPr>
              <w:t>63</w:t>
            </w:r>
          </w:p>
        </w:tc>
        <w:tc>
          <w:tcPr>
            <w:tcW w:w="418" w:type="pct"/>
            <w:vMerge w:val="continue"/>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p>
        </w:tc>
        <w:tc>
          <w:tcPr>
            <w:tcW w:w="411" w:type="pct"/>
            <w:vMerge w:val="continue"/>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p>
        </w:tc>
        <w:tc>
          <w:tcPr>
            <w:tcW w:w="2798" w:type="pct"/>
            <w:vAlign w:val="center"/>
          </w:tcPr>
          <w:p>
            <w:pPr>
              <w:rPr>
                <w:rFonts w:ascii="Times New Roman" w:hAnsi="Times New Roman" w:eastAsia="宋体" w:cs="Times New Roman"/>
                <w:color w:val="000000" w:themeColor="text1"/>
                <w:kern w:val="0"/>
                <w:szCs w:val="24"/>
                <w14:textFill>
                  <w14:solidFill>
                    <w14:schemeClr w14:val="tx1"/>
                  </w14:solidFill>
                </w14:textFill>
              </w:rPr>
            </w:pPr>
            <w:r>
              <w:rPr>
                <w:rFonts w:hint="eastAsia" w:ascii="Times New Roman" w:hAnsi="Times New Roman" w:eastAsia="宋体" w:cs="Times New Roman"/>
                <w:color w:val="000000" w:themeColor="text1"/>
                <w:kern w:val="0"/>
                <w:szCs w:val="24"/>
                <w14:textFill>
                  <w14:solidFill>
                    <w14:schemeClr w14:val="tx1"/>
                  </w14:solidFill>
                </w14:textFill>
              </w:rPr>
              <w:t>对上年度政务公开工作进行“回头看”，重点针对有明确责任主体和时限要求的工作任务逐项核查落实情况，未完成的要依法督促整改。</w:t>
            </w:r>
          </w:p>
        </w:tc>
        <w:tc>
          <w:tcPr>
            <w:tcW w:w="1125" w:type="pct"/>
            <w:vMerge w:val="continue"/>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246" w:type="pct"/>
            <w:vAlign w:val="center"/>
          </w:tcPr>
          <w:p>
            <w:pPr>
              <w:widowControl/>
              <w:jc w:val="center"/>
              <w:rPr>
                <w:rFonts w:hint="default" w:ascii="Times New Roman" w:hAnsi="Times New Roman" w:eastAsia="宋体" w:cs="Times New Roman"/>
                <w:color w:val="000000" w:themeColor="text1"/>
                <w:kern w:val="0"/>
                <w:szCs w:val="24"/>
                <w:lang w:val="en-US" w:eastAsia="zh-CN"/>
                <w14:textFill>
                  <w14:solidFill>
                    <w14:schemeClr w14:val="tx1"/>
                  </w14:solidFill>
                </w14:textFill>
              </w:rPr>
            </w:pPr>
            <w:r>
              <w:rPr>
                <w:rFonts w:hint="eastAsia" w:ascii="Times New Roman" w:hAnsi="Times New Roman" w:eastAsia="宋体" w:cs="Times New Roman"/>
                <w:color w:val="000000" w:themeColor="text1"/>
                <w:kern w:val="0"/>
                <w:szCs w:val="24"/>
                <w:lang w:val="en-US" w:eastAsia="zh-CN"/>
                <w14:textFill>
                  <w14:solidFill>
                    <w14:schemeClr w14:val="tx1"/>
                  </w14:solidFill>
                </w14:textFill>
              </w:rPr>
              <w:t>64</w:t>
            </w:r>
          </w:p>
        </w:tc>
        <w:tc>
          <w:tcPr>
            <w:tcW w:w="418" w:type="pct"/>
            <w:vMerge w:val="continue"/>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p>
        </w:tc>
        <w:tc>
          <w:tcPr>
            <w:tcW w:w="411" w:type="pct"/>
            <w:vMerge w:val="continue"/>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p>
        </w:tc>
        <w:tc>
          <w:tcPr>
            <w:tcW w:w="2798" w:type="pct"/>
            <w:vAlign w:val="center"/>
          </w:tcPr>
          <w:p>
            <w:pPr>
              <w:rPr>
                <w:rFonts w:ascii="Times New Roman" w:hAnsi="Times New Roman" w:eastAsia="宋体" w:cs="Times New Roman"/>
                <w:color w:val="000000" w:themeColor="text1"/>
                <w:kern w:val="0"/>
                <w:szCs w:val="24"/>
                <w14:textFill>
                  <w14:solidFill>
                    <w14:schemeClr w14:val="tx1"/>
                  </w14:solidFill>
                </w14:textFill>
              </w:rPr>
            </w:pPr>
            <w:r>
              <w:rPr>
                <w:rFonts w:hint="eastAsia" w:ascii="Times New Roman" w:hAnsi="Times New Roman" w:eastAsia="宋体" w:cs="Times New Roman"/>
                <w:color w:val="000000" w:themeColor="text1"/>
                <w:kern w:val="0"/>
                <w:szCs w:val="24"/>
                <w14:textFill>
                  <w14:solidFill>
                    <w14:schemeClr w14:val="tx1"/>
                  </w14:solidFill>
                </w14:textFill>
              </w:rPr>
              <w:t>将本要点落实情况纳入政府信息公开年度报告并予以公开，</w:t>
            </w:r>
            <w:r>
              <w:rPr>
                <w:rFonts w:hint="eastAsia" w:ascii="Times New Roman" w:hAnsi="Times New Roman" w:eastAsia="宋体" w:cs="Times New Roman"/>
                <w:color w:val="000000" w:themeColor="text1"/>
                <w:kern w:val="0"/>
                <w:szCs w:val="24"/>
                <w:lang w:eastAsia="zh-CN"/>
                <w14:textFill>
                  <w14:solidFill>
                    <w14:schemeClr w14:val="tx1"/>
                  </w14:solidFill>
                </w14:textFill>
              </w:rPr>
              <w:t>接受</w:t>
            </w:r>
            <w:r>
              <w:rPr>
                <w:rFonts w:hint="eastAsia" w:ascii="Times New Roman" w:hAnsi="Times New Roman" w:eastAsia="宋体" w:cs="Times New Roman"/>
                <w:color w:val="000000" w:themeColor="text1"/>
                <w:kern w:val="0"/>
                <w:szCs w:val="24"/>
                <w14:textFill>
                  <w14:solidFill>
                    <w14:schemeClr w14:val="tx1"/>
                  </w14:solidFill>
                </w14:textFill>
              </w:rPr>
              <w:t>社会监督。</w:t>
            </w:r>
          </w:p>
        </w:tc>
        <w:tc>
          <w:tcPr>
            <w:tcW w:w="1125" w:type="pct"/>
            <w:vMerge w:val="continue"/>
            <w:vAlign w:val="center"/>
          </w:tcPr>
          <w:p>
            <w:pPr>
              <w:widowControl/>
              <w:rPr>
                <w:rFonts w:ascii="Times New Roman" w:hAnsi="Times New Roman" w:eastAsia="宋体" w:cs="Times New Roman"/>
                <w:color w:val="000000" w:themeColor="text1"/>
                <w:kern w:val="0"/>
                <w:szCs w:val="24"/>
                <w14:textFill>
                  <w14:solidFill>
                    <w14:schemeClr w14:val="tx1"/>
                  </w14:solidFill>
                </w14:textFill>
              </w:rPr>
            </w:pPr>
          </w:p>
        </w:tc>
      </w:tr>
    </w:tbl>
    <w:p>
      <w:pPr>
        <w:tabs>
          <w:tab w:val="left" w:pos="3885"/>
        </w:tabs>
        <w:rPr>
          <w:rFonts w:ascii="Times New Roman" w:hAnsi="Times New Roman" w:eastAsia="仿宋_GB2312" w:cs="Times New Roman"/>
          <w:color w:val="000000" w:themeColor="text1"/>
          <w:sz w:val="32"/>
          <w:szCs w:val="32"/>
          <w14:textFill>
            <w14:solidFill>
              <w14:schemeClr w14:val="tx1"/>
            </w14:solidFill>
          </w14:textFill>
        </w:rPr>
        <w:sectPr>
          <w:footerReference r:id="rId3" w:type="default"/>
          <w:pgSz w:w="16838" w:h="11906" w:orient="landscape"/>
          <w:pgMar w:top="1587" w:right="2098" w:bottom="1474" w:left="1984" w:header="851" w:footer="992" w:gutter="0"/>
          <w:pgNumType w:fmt="decimal"/>
          <w:cols w:space="0" w:num="1"/>
          <w:rtlGutter w:val="0"/>
          <w:docGrid w:type="lines" w:linePitch="312" w:charSpace="0"/>
        </w:sectPr>
      </w:pPr>
    </w:p>
    <w:p/>
    <w:sectPr>
      <w:pgSz w:w="16838" w:h="11906" w:orient="landscape"/>
      <w:pgMar w:top="1803" w:right="1440" w:bottom="1803" w:left="1440" w:header="851" w:footer="992" w:gutter="0"/>
      <w:paperSrc/>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65408" behindDoc="0" locked="0" layoutInCell="1" allowOverlap="1">
              <wp:simplePos x="0" y="0"/>
              <wp:positionH relativeFrom="margin">
                <wp:align>right</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14</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14</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3411B0"/>
    <w:rsid w:val="0E3411B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unhideWhenUsed/>
    <w:qFormat/>
    <w:uiPriority w:val="0"/>
    <w:pPr>
      <w:keepNext/>
      <w:keepLines/>
      <w:spacing w:before="260" w:after="260" w:line="416" w:lineRule="auto"/>
      <w:outlineLvl w:val="2"/>
    </w:pPr>
    <w:rPr>
      <w:b/>
      <w:bCs/>
      <w:sz w:val="32"/>
      <w:szCs w:val="32"/>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unhideWhenUsed/>
    <w:qFormat/>
    <w:uiPriority w:val="0"/>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hh</Company>
  <Pages>1</Pages>
  <Words>0</Words>
  <Characters>0</Characters>
  <Lines>0</Lines>
  <Paragraphs>0</Paragraphs>
  <TotalTime>0</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2021-07-21T02:45:00Z</dcterms:created>
  <dc:creator>银杏果</dc:creator>
  <cp:lastModifiedBy>银杏果</cp:lastModifiedBy>
  <dcterms:modified xsi:type="dcterms:W3CDTF">2021-07-21T02:46:47Z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