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p>
    <w:p>
      <w:pPr>
        <w:jc w:val="center"/>
        <w:rPr>
          <w:rFonts w:ascii="Times New Roman" w:hAnsi="Times New Roman" w:eastAsia="方正小标宋简体" w:cs="Times New Roman"/>
          <w:sz w:val="44"/>
          <w:szCs w:val="44"/>
        </w:rPr>
      </w:pPr>
      <w:bookmarkStart w:id="0" w:name="_GoBack"/>
      <w:r>
        <w:rPr>
          <w:rFonts w:ascii="Times New Roman" w:hAnsi="Times New Roman" w:eastAsia="黑体" w:cs="Times New Roman"/>
          <w:sz w:val="44"/>
          <w:szCs w:val="44"/>
        </w:rPr>
        <w:t>2024</w:t>
      </w:r>
      <w:r>
        <w:rPr>
          <w:rFonts w:ascii="Times New Roman" w:hAnsi="Times New Roman" w:eastAsia="方正小标宋简体" w:cs="Times New Roman"/>
          <w:sz w:val="44"/>
          <w:szCs w:val="44"/>
        </w:rPr>
        <w:t>年淄川区政务公开重点工作分解表</w:t>
      </w:r>
    </w:p>
    <w:bookmarkEnd w:id="0"/>
    <w:tbl>
      <w:tblPr>
        <w:tblStyle w:val="4"/>
        <w:tblW w:w="13035"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510"/>
        <w:gridCol w:w="1532"/>
        <w:gridCol w:w="8128"/>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blHeader/>
        </w:trPr>
        <w:tc>
          <w:tcPr>
            <w:tcW w:w="630" w:type="dxa"/>
            <w:vAlign w:val="center"/>
          </w:tcPr>
          <w:p>
            <w:pPr>
              <w:jc w:val="center"/>
              <w:rPr>
                <w:rFonts w:ascii="Times New Roman" w:hAnsi="Times New Roman" w:eastAsia="黑体" w:cs="Times New Roman"/>
                <w:b/>
                <w:bCs/>
                <w:szCs w:val="21"/>
              </w:rPr>
            </w:pPr>
            <w:r>
              <w:rPr>
                <w:rFonts w:ascii="Times New Roman" w:hAnsi="Times New Roman" w:eastAsia="黑体" w:cs="Times New Roman"/>
                <w:b/>
                <w:bCs/>
                <w:szCs w:val="21"/>
              </w:rPr>
              <w:t>序号</w:t>
            </w:r>
          </w:p>
        </w:tc>
        <w:tc>
          <w:tcPr>
            <w:tcW w:w="2042" w:type="dxa"/>
            <w:gridSpan w:val="2"/>
            <w:vAlign w:val="center"/>
          </w:tcPr>
          <w:p>
            <w:pPr>
              <w:jc w:val="center"/>
              <w:rPr>
                <w:rFonts w:ascii="Times New Roman" w:hAnsi="Times New Roman" w:eastAsia="黑体" w:cs="Times New Roman"/>
                <w:b/>
                <w:bCs/>
                <w:szCs w:val="21"/>
              </w:rPr>
            </w:pPr>
            <w:r>
              <w:rPr>
                <w:rFonts w:ascii="Times New Roman" w:hAnsi="Times New Roman" w:eastAsia="黑体" w:cs="Times New Roman"/>
                <w:b/>
                <w:bCs/>
                <w:szCs w:val="21"/>
              </w:rPr>
              <w:t>工作任务</w:t>
            </w:r>
          </w:p>
        </w:tc>
        <w:tc>
          <w:tcPr>
            <w:tcW w:w="8128" w:type="dxa"/>
            <w:vAlign w:val="center"/>
          </w:tcPr>
          <w:p>
            <w:pPr>
              <w:jc w:val="center"/>
              <w:rPr>
                <w:rFonts w:ascii="Times New Roman" w:hAnsi="Times New Roman" w:eastAsia="黑体" w:cs="Times New Roman"/>
                <w:b/>
                <w:bCs/>
                <w:szCs w:val="21"/>
              </w:rPr>
            </w:pPr>
            <w:r>
              <w:rPr>
                <w:rFonts w:ascii="Times New Roman" w:hAnsi="Times New Roman" w:eastAsia="黑体" w:cs="Times New Roman"/>
                <w:b/>
                <w:bCs/>
                <w:szCs w:val="21"/>
              </w:rPr>
              <w:t>工作要求</w:t>
            </w:r>
          </w:p>
        </w:tc>
        <w:tc>
          <w:tcPr>
            <w:tcW w:w="2235" w:type="dxa"/>
            <w:vAlign w:val="center"/>
          </w:tcPr>
          <w:p>
            <w:pPr>
              <w:jc w:val="center"/>
              <w:rPr>
                <w:rFonts w:ascii="Times New Roman" w:hAnsi="Times New Roman" w:eastAsia="黑体" w:cs="Times New Roman"/>
                <w:b/>
                <w:bCs/>
                <w:szCs w:val="21"/>
              </w:rPr>
            </w:pPr>
            <w:r>
              <w:rPr>
                <w:rFonts w:ascii="Times New Roman" w:hAnsi="Times New Roman" w:eastAsia="黑体" w:cs="Times New Roman"/>
                <w:b/>
                <w:bCs/>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30" w:type="dxa"/>
            <w:vAlign w:val="center"/>
          </w:tcPr>
          <w:p>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1</w:t>
            </w:r>
          </w:p>
        </w:tc>
        <w:tc>
          <w:tcPr>
            <w:tcW w:w="510" w:type="dxa"/>
            <w:vMerge w:val="restart"/>
            <w:vAlign w:val="center"/>
          </w:tcPr>
          <w:p>
            <w:pPr>
              <w:jc w:val="center"/>
              <w:rPr>
                <w:rFonts w:ascii="Times New Roman" w:hAnsi="Times New Roman" w:cs="Times New Roman"/>
                <w:szCs w:val="21"/>
              </w:rPr>
            </w:pPr>
            <w:r>
              <w:rPr>
                <w:rFonts w:ascii="Times New Roman" w:hAnsi="Times New Roman" w:cs="Times New Roman"/>
                <w:szCs w:val="21"/>
              </w:rPr>
              <w:t>以政务公开助推重点工作落实</w:t>
            </w:r>
          </w:p>
        </w:tc>
        <w:tc>
          <w:tcPr>
            <w:tcW w:w="1532" w:type="dxa"/>
            <w:vMerge w:val="restart"/>
            <w:vAlign w:val="center"/>
          </w:tcPr>
          <w:p>
            <w:pPr>
              <w:jc w:val="center"/>
              <w:rPr>
                <w:rFonts w:ascii="Times New Roman" w:hAnsi="Times New Roman" w:cs="Times New Roman"/>
                <w:szCs w:val="21"/>
              </w:rPr>
            </w:pPr>
            <w:r>
              <w:rPr>
                <w:rFonts w:ascii="Times New Roman" w:hAnsi="Times New Roman" w:cs="Times New Roman"/>
                <w:szCs w:val="21"/>
              </w:rPr>
              <w:t>以公开助推高水平开放、高质量招商引资</w:t>
            </w:r>
          </w:p>
        </w:tc>
        <w:tc>
          <w:tcPr>
            <w:tcW w:w="8128" w:type="dxa"/>
            <w:vAlign w:val="center"/>
          </w:tcPr>
          <w:p>
            <w:pPr>
              <w:rPr>
                <w:rFonts w:ascii="Times New Roman" w:hAnsi="Times New Roman" w:cs="Times New Roman"/>
                <w:szCs w:val="21"/>
              </w:rPr>
            </w:pPr>
            <w:r>
              <w:rPr>
                <w:rFonts w:ascii="Times New Roman" w:hAnsi="Times New Roman" w:cs="Times New Roman"/>
                <w:szCs w:val="21"/>
              </w:rPr>
              <w:t>集成式公开招商引资、招才引智、动能转换、重点产业、支持企业发展等方面政策文件并做好宣传解读</w:t>
            </w:r>
          </w:p>
        </w:tc>
        <w:tc>
          <w:tcPr>
            <w:tcW w:w="2235" w:type="dxa"/>
            <w:vAlign w:val="center"/>
          </w:tcPr>
          <w:p>
            <w:pPr>
              <w:spacing w:line="360" w:lineRule="exact"/>
              <w:rPr>
                <w:rFonts w:ascii="Times New Roman" w:hAnsi="Times New Roman" w:cs="Times New Roman"/>
                <w:szCs w:val="21"/>
              </w:rPr>
            </w:pPr>
            <w:r>
              <w:rPr>
                <w:rFonts w:ascii="Times New Roman" w:hAnsi="Times New Roman" w:cs="Times New Roman"/>
                <w:szCs w:val="21"/>
              </w:rPr>
              <w:t>区政府有关部门、单位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630" w:type="dxa"/>
            <w:vAlign w:val="center"/>
          </w:tcPr>
          <w:p>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2</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通过召开促进民间投资现场会、举办新闻发布会、印发典型经验案例等多种方式，推广各地促进民间投资的好经验好做法，为民间投资健康发展创造良好氛围</w:t>
            </w:r>
          </w:p>
        </w:tc>
        <w:tc>
          <w:tcPr>
            <w:tcW w:w="2235" w:type="dxa"/>
            <w:vAlign w:val="center"/>
          </w:tcPr>
          <w:p>
            <w:pPr>
              <w:rPr>
                <w:rFonts w:ascii="Times New Roman" w:hAnsi="Times New Roman" w:cs="Times New Roman"/>
                <w:szCs w:val="21"/>
              </w:rPr>
            </w:pPr>
            <w:r>
              <w:rPr>
                <w:rFonts w:ascii="Times New Roman" w:hAnsi="Times New Roman" w:cs="Times New Roman"/>
                <w:szCs w:val="21"/>
              </w:rPr>
              <w:t>区发改局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30" w:type="dxa"/>
            <w:vAlign w:val="center"/>
          </w:tcPr>
          <w:p>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3</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扎实做好省“促进经济巩固向好、加快绿色低碳高质量发展”系列政策包的发布推送</w:t>
            </w:r>
          </w:p>
        </w:tc>
        <w:tc>
          <w:tcPr>
            <w:tcW w:w="2235" w:type="dxa"/>
            <w:vAlign w:val="center"/>
          </w:tcPr>
          <w:p>
            <w:pPr>
              <w:rPr>
                <w:rFonts w:ascii="Times New Roman" w:hAnsi="Times New Roman" w:cs="Times New Roman"/>
                <w:szCs w:val="21"/>
              </w:rPr>
            </w:pPr>
            <w:r>
              <w:rPr>
                <w:rFonts w:ascii="Times New Roman" w:hAnsi="Times New Roman" w:cs="Times New Roman"/>
                <w:szCs w:val="21"/>
              </w:rPr>
              <w:t>区发改局、区工信局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30" w:type="dxa"/>
            <w:vAlign w:val="center"/>
          </w:tcPr>
          <w:p>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4</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全力做好国家重大战略、基础设施、防灾减灾、产业升级、民生保障等领域重大建设项目批准和实施信息公开</w:t>
            </w:r>
          </w:p>
        </w:tc>
        <w:tc>
          <w:tcPr>
            <w:tcW w:w="2235" w:type="dxa"/>
            <w:vMerge w:val="restart"/>
            <w:vAlign w:val="center"/>
          </w:tcPr>
          <w:p>
            <w:pPr>
              <w:rPr>
                <w:rFonts w:ascii="Times New Roman" w:hAnsi="Times New Roman" w:cs="Times New Roman"/>
                <w:szCs w:val="21"/>
              </w:rPr>
            </w:pPr>
            <w:r>
              <w:rPr>
                <w:rFonts w:ascii="Times New Roman" w:hAnsi="Times New Roman" w:cs="Times New Roman"/>
                <w:szCs w:val="21"/>
              </w:rPr>
              <w:t>区政府有关部门、单位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630" w:type="dxa"/>
            <w:vAlign w:val="center"/>
          </w:tcPr>
          <w:p>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5</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围绕新能源汽车、绿色智能家电、特色医疗、健康养老、体育赛事、文娱旅游、住房改善等领域消费支持政策，做好信息发布和舆论引导工作</w:t>
            </w:r>
          </w:p>
        </w:tc>
        <w:tc>
          <w:tcPr>
            <w:tcW w:w="2235" w:type="dxa"/>
            <w:vMerge w:val="continue"/>
            <w:vAlign w:val="center"/>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30" w:type="dxa"/>
            <w:vAlign w:val="center"/>
          </w:tcPr>
          <w:p>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6</w:t>
            </w:r>
          </w:p>
        </w:tc>
        <w:tc>
          <w:tcPr>
            <w:tcW w:w="510" w:type="dxa"/>
            <w:vMerge w:val="continue"/>
            <w:vAlign w:val="center"/>
          </w:tcPr>
          <w:p>
            <w:pPr>
              <w:jc w:val="center"/>
              <w:rPr>
                <w:rFonts w:ascii="Times New Roman" w:hAnsi="Times New Roman" w:cs="Times New Roman"/>
                <w:szCs w:val="21"/>
              </w:rPr>
            </w:pPr>
          </w:p>
        </w:tc>
        <w:tc>
          <w:tcPr>
            <w:tcW w:w="1532" w:type="dxa"/>
            <w:vMerge w:val="restart"/>
            <w:vAlign w:val="center"/>
          </w:tcPr>
          <w:p>
            <w:pPr>
              <w:jc w:val="center"/>
              <w:rPr>
                <w:rFonts w:ascii="Times New Roman" w:hAnsi="Times New Roman" w:cs="Times New Roman"/>
                <w:szCs w:val="21"/>
              </w:rPr>
            </w:pPr>
            <w:r>
              <w:rPr>
                <w:rFonts w:ascii="Times New Roman" w:hAnsi="Times New Roman" w:cs="Times New Roman"/>
                <w:szCs w:val="21"/>
              </w:rPr>
              <w:t>以公开助推社会治理精细化</w:t>
            </w:r>
          </w:p>
        </w:tc>
        <w:tc>
          <w:tcPr>
            <w:tcW w:w="8128" w:type="dxa"/>
            <w:vAlign w:val="center"/>
          </w:tcPr>
          <w:p>
            <w:pPr>
              <w:rPr>
                <w:rFonts w:ascii="Times New Roman" w:hAnsi="Times New Roman" w:cs="Times New Roman"/>
                <w:szCs w:val="21"/>
              </w:rPr>
            </w:pPr>
            <w:r>
              <w:rPr>
                <w:rFonts w:ascii="Times New Roman" w:hAnsi="Times New Roman" w:cs="Times New Roman"/>
                <w:szCs w:val="21"/>
              </w:rPr>
              <w:t>做好城市更新及相关配套政策的发布和解读，及时回应群众关切，全面引导公众参与，支持城市更新工作</w:t>
            </w:r>
          </w:p>
        </w:tc>
        <w:tc>
          <w:tcPr>
            <w:tcW w:w="2235" w:type="dxa"/>
            <w:vAlign w:val="center"/>
          </w:tcPr>
          <w:p>
            <w:pPr>
              <w:rPr>
                <w:rFonts w:ascii="Times New Roman" w:hAnsi="Times New Roman" w:cs="Times New Roman"/>
                <w:szCs w:val="21"/>
              </w:rPr>
            </w:pPr>
            <w:r>
              <w:rPr>
                <w:rFonts w:ascii="Times New Roman" w:hAnsi="Times New Roman" w:cs="Times New Roman"/>
                <w:szCs w:val="21"/>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30" w:type="dxa"/>
            <w:vAlign w:val="center"/>
          </w:tcPr>
          <w:p>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7</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围绕发展现代农业、宜居宜业和美乡村建设、促进农民增收致富、数字乡村试点等方面，做好乡村振兴信息公开</w:t>
            </w:r>
          </w:p>
        </w:tc>
        <w:tc>
          <w:tcPr>
            <w:tcW w:w="2235" w:type="dxa"/>
            <w:vMerge w:val="restart"/>
            <w:vAlign w:val="center"/>
          </w:tcPr>
          <w:p>
            <w:pPr>
              <w:rPr>
                <w:rFonts w:ascii="Times New Roman" w:hAnsi="Times New Roman" w:cs="Times New Roman"/>
                <w:szCs w:val="21"/>
              </w:rPr>
            </w:pPr>
            <w:r>
              <w:rPr>
                <w:rFonts w:ascii="Times New Roman" w:hAnsi="Times New Roman" w:cs="Times New Roman"/>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630" w:type="dxa"/>
            <w:vAlign w:val="center"/>
          </w:tcPr>
          <w:p>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8</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聚焦乡村产业、乡村建设、乡村治理等关键领域，持续做好重要政策宣传发布</w:t>
            </w:r>
          </w:p>
        </w:tc>
        <w:tc>
          <w:tcPr>
            <w:tcW w:w="2235" w:type="dxa"/>
            <w:vMerge w:val="continue"/>
            <w:vAlign w:val="center"/>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30" w:type="dxa"/>
            <w:vAlign w:val="center"/>
          </w:tcPr>
          <w:p>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9</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稳步推进重大项目环评审批信息全过程公开</w:t>
            </w:r>
          </w:p>
        </w:tc>
        <w:tc>
          <w:tcPr>
            <w:tcW w:w="2235" w:type="dxa"/>
            <w:vMerge w:val="restart"/>
            <w:vAlign w:val="center"/>
          </w:tcPr>
          <w:p>
            <w:pPr>
              <w:rPr>
                <w:rFonts w:ascii="Times New Roman" w:hAnsi="Times New Roman" w:cs="Times New Roman"/>
                <w:szCs w:val="21"/>
              </w:rPr>
            </w:pPr>
            <w:r>
              <w:rPr>
                <w:rFonts w:ascii="Times New Roman" w:hAnsi="Times New Roman" w:cs="Times New Roman"/>
                <w:szCs w:val="21"/>
              </w:rPr>
              <w:t>区生态环境分局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30" w:type="dxa"/>
            <w:vAlign w:val="center"/>
          </w:tcPr>
          <w:p>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10</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highlight w:val="yellow"/>
              </w:rPr>
            </w:pPr>
            <w:r>
              <w:rPr>
                <w:rFonts w:ascii="Times New Roman" w:hAnsi="Times New Roman" w:cs="Times New Roman"/>
                <w:szCs w:val="21"/>
              </w:rPr>
              <w:t>及时发布全域“无废城市”相关工作动态，做好政策宣传引导</w:t>
            </w:r>
          </w:p>
        </w:tc>
        <w:tc>
          <w:tcPr>
            <w:tcW w:w="2235" w:type="dxa"/>
            <w:vMerge w:val="continue"/>
            <w:vAlign w:val="center"/>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30" w:type="dxa"/>
            <w:vAlign w:val="center"/>
          </w:tcPr>
          <w:p>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11</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充分运用各类媒体平台，强化生活垃圾分类宣传，营造良好舆论氛围。持续开展生活垃圾分类进机关、进学校、进企业、进社区、进市场、进乡村等宣传活动，推进垃圾分类宣传教育基地向社会公众开放，提高生活垃圾分类全民知晓率、参与率</w:t>
            </w:r>
          </w:p>
        </w:tc>
        <w:tc>
          <w:tcPr>
            <w:tcW w:w="2235" w:type="dxa"/>
            <w:vAlign w:val="center"/>
          </w:tcPr>
          <w:p>
            <w:pPr>
              <w:rPr>
                <w:rFonts w:ascii="Times New Roman" w:hAnsi="Times New Roman" w:cs="Times New Roman"/>
                <w:szCs w:val="21"/>
              </w:rPr>
            </w:pPr>
            <w:r>
              <w:rPr>
                <w:rFonts w:ascii="Times New Roman" w:hAnsi="Times New Roman" w:cs="Times New Roman"/>
                <w:szCs w:val="21"/>
              </w:rPr>
              <w:t>区综合行政执法局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30" w:type="dxa"/>
            <w:vAlign w:val="center"/>
          </w:tcPr>
          <w:p>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12</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围绕惠农资金补助发放等事项，通过分配结果公示与存档备查相结合的方式，加强对小微权力运行的监督</w:t>
            </w:r>
          </w:p>
        </w:tc>
        <w:tc>
          <w:tcPr>
            <w:tcW w:w="2235" w:type="dxa"/>
            <w:vAlign w:val="center"/>
          </w:tcPr>
          <w:p>
            <w:pPr>
              <w:rPr>
                <w:rFonts w:ascii="Times New Roman" w:hAnsi="Times New Roman" w:cs="Times New Roman"/>
                <w:szCs w:val="21"/>
              </w:rPr>
            </w:pPr>
            <w:r>
              <w:rPr>
                <w:rFonts w:ascii="Times New Roman" w:hAnsi="Times New Roman" w:cs="Times New Roman"/>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30" w:type="dxa"/>
            <w:vAlign w:val="center"/>
          </w:tcPr>
          <w:p>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13</w:t>
            </w:r>
          </w:p>
        </w:tc>
        <w:tc>
          <w:tcPr>
            <w:tcW w:w="510" w:type="dxa"/>
            <w:vMerge w:val="continue"/>
            <w:vAlign w:val="center"/>
          </w:tcPr>
          <w:p>
            <w:pPr>
              <w:jc w:val="center"/>
              <w:rPr>
                <w:rFonts w:ascii="Times New Roman" w:hAnsi="Times New Roman" w:cs="Times New Roman"/>
                <w:szCs w:val="21"/>
              </w:rPr>
            </w:pPr>
          </w:p>
        </w:tc>
        <w:tc>
          <w:tcPr>
            <w:tcW w:w="1532" w:type="dxa"/>
            <w:vMerge w:val="restart"/>
            <w:vAlign w:val="center"/>
          </w:tcPr>
          <w:p>
            <w:pPr>
              <w:jc w:val="center"/>
              <w:rPr>
                <w:rFonts w:ascii="Times New Roman" w:hAnsi="Times New Roman" w:cs="Times New Roman"/>
                <w:szCs w:val="21"/>
              </w:rPr>
            </w:pPr>
            <w:r>
              <w:rPr>
                <w:rFonts w:ascii="Times New Roman" w:hAnsi="Times New Roman" w:cs="Times New Roman"/>
                <w:szCs w:val="21"/>
              </w:rPr>
              <w:t>以公开助推人民群众生活品质提高</w:t>
            </w:r>
          </w:p>
        </w:tc>
        <w:tc>
          <w:tcPr>
            <w:tcW w:w="8128" w:type="dxa"/>
            <w:vAlign w:val="center"/>
          </w:tcPr>
          <w:p>
            <w:pPr>
              <w:rPr>
                <w:rFonts w:ascii="Times New Roman" w:hAnsi="Times New Roman" w:cs="Times New Roman"/>
                <w:szCs w:val="21"/>
              </w:rPr>
            </w:pPr>
            <w:r>
              <w:rPr>
                <w:rFonts w:ascii="Times New Roman" w:hAnsi="Times New Roman" w:cs="Times New Roman"/>
                <w:szCs w:val="21"/>
              </w:rPr>
              <w:t>围绕稳就业促增收，及时更新发布本地区就业创业政策清单，分类梳理面向高校毕业生、困难人员、退役军人等不同群体以及各类经营主体的政策举措</w:t>
            </w:r>
          </w:p>
        </w:tc>
        <w:tc>
          <w:tcPr>
            <w:tcW w:w="2235" w:type="dxa"/>
            <w:vAlign w:val="center"/>
          </w:tcPr>
          <w:p>
            <w:pPr>
              <w:rPr>
                <w:rFonts w:ascii="Times New Roman" w:hAnsi="Times New Roman" w:cs="Times New Roman"/>
                <w:szCs w:val="21"/>
              </w:rPr>
            </w:pPr>
            <w:r>
              <w:rPr>
                <w:rFonts w:ascii="Times New Roman" w:hAnsi="Times New Roman" w:cs="Times New Roman"/>
                <w:szCs w:val="21"/>
              </w:rPr>
              <w:t>区人社局、区退役军人事务局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30" w:type="dxa"/>
            <w:vAlign w:val="center"/>
          </w:tcPr>
          <w:p>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14</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围绕推动大规模设备更新和消费品以旧换新，做好相关政策的宣传引导</w:t>
            </w:r>
          </w:p>
        </w:tc>
        <w:tc>
          <w:tcPr>
            <w:tcW w:w="2235" w:type="dxa"/>
            <w:vAlign w:val="center"/>
          </w:tcPr>
          <w:p>
            <w:pPr>
              <w:rPr>
                <w:rFonts w:ascii="Times New Roman" w:hAnsi="Times New Roman" w:cs="Times New Roman"/>
                <w:szCs w:val="21"/>
              </w:rPr>
            </w:pPr>
            <w:r>
              <w:rPr>
                <w:rFonts w:ascii="Times New Roman" w:hAnsi="Times New Roman" w:cs="Times New Roman"/>
                <w:szCs w:val="21"/>
              </w:rPr>
              <w:t>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30" w:type="dxa"/>
            <w:vAlign w:val="center"/>
          </w:tcPr>
          <w:p>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15</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加大医疗卫生服务能力提升、乡村卫生服务体系建设、重大疾病和传染病防控、中医药传承创新发展等领域信息公开力度</w:t>
            </w:r>
          </w:p>
        </w:tc>
        <w:tc>
          <w:tcPr>
            <w:tcW w:w="2235" w:type="dxa"/>
            <w:vAlign w:val="center"/>
          </w:tcPr>
          <w:p>
            <w:pPr>
              <w:rPr>
                <w:rFonts w:ascii="Times New Roman" w:hAnsi="Times New Roman" w:cs="Times New Roman"/>
                <w:szCs w:val="21"/>
              </w:rPr>
            </w:pPr>
            <w:r>
              <w:rPr>
                <w:rFonts w:ascii="Times New Roman" w:hAnsi="Times New Roman" w:cs="Times New Roman"/>
                <w:szCs w:val="21"/>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30" w:type="dxa"/>
            <w:vAlign w:val="center"/>
          </w:tcPr>
          <w:p>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16</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围绕满足居民刚性和改善性住房需求，做好“认房不认贷”“带押过户”“降低首付”“青年优居计划”等政策措施的宣传普及</w:t>
            </w:r>
          </w:p>
        </w:tc>
        <w:tc>
          <w:tcPr>
            <w:tcW w:w="2235" w:type="dxa"/>
            <w:vAlign w:val="center"/>
          </w:tcPr>
          <w:p>
            <w:pPr>
              <w:rPr>
                <w:rFonts w:ascii="Times New Roman" w:hAnsi="Times New Roman" w:cs="Times New Roman"/>
                <w:szCs w:val="21"/>
              </w:rPr>
            </w:pPr>
            <w:r>
              <w:rPr>
                <w:rFonts w:ascii="Times New Roman" w:hAnsi="Times New Roman" w:cs="Times New Roman"/>
                <w:szCs w:val="21"/>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30" w:type="dxa"/>
            <w:vAlign w:val="center"/>
          </w:tcPr>
          <w:p>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17</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持续推进义务教育、学前教育、特殊教育、职业教育等方面的信息公开</w:t>
            </w:r>
          </w:p>
        </w:tc>
        <w:tc>
          <w:tcPr>
            <w:tcW w:w="2235" w:type="dxa"/>
            <w:vAlign w:val="center"/>
          </w:tcPr>
          <w:p>
            <w:pPr>
              <w:rPr>
                <w:rFonts w:ascii="Times New Roman" w:hAnsi="Times New Roman" w:cs="Times New Roman"/>
                <w:szCs w:val="21"/>
              </w:rPr>
            </w:pPr>
            <w:r>
              <w:rPr>
                <w:rFonts w:ascii="Times New Roman" w:hAnsi="Times New Roman" w:cs="Times New Roman"/>
                <w:szCs w:val="21"/>
              </w:rPr>
              <w:t>区教体局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30" w:type="dxa"/>
            <w:vAlign w:val="center"/>
          </w:tcPr>
          <w:p>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18</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加强“一老一小”服务保障有关政策推送，重点推送老年助餐、银发经济、养老服务机构建设运营、居民长期护理保险、托育服务供给、孤儿助学工程、“护佑健康”项目等支持政策和措施</w:t>
            </w:r>
          </w:p>
        </w:tc>
        <w:tc>
          <w:tcPr>
            <w:tcW w:w="2235" w:type="dxa"/>
            <w:vAlign w:val="center"/>
          </w:tcPr>
          <w:p>
            <w:pPr>
              <w:rPr>
                <w:rFonts w:ascii="Times New Roman" w:hAnsi="Times New Roman" w:eastAsia="宋体" w:cs="Times New Roman"/>
                <w:szCs w:val="21"/>
              </w:rPr>
            </w:pPr>
            <w:r>
              <w:rPr>
                <w:rFonts w:ascii="Times New Roman" w:hAnsi="Times New Roman" w:cs="Times New Roman"/>
                <w:szCs w:val="21"/>
              </w:rPr>
              <w:t>区民政局、区卫健局、区医保分局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30" w:type="dxa"/>
            <w:vAlign w:val="center"/>
          </w:tcPr>
          <w:p>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19</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动态调整并公开社会救助标准</w:t>
            </w:r>
          </w:p>
        </w:tc>
        <w:tc>
          <w:tcPr>
            <w:tcW w:w="2235" w:type="dxa"/>
            <w:vAlign w:val="center"/>
          </w:tcPr>
          <w:p>
            <w:pPr>
              <w:rPr>
                <w:rFonts w:ascii="Times New Roman" w:hAnsi="Times New Roman" w:cs="Times New Roman"/>
                <w:szCs w:val="21"/>
              </w:rPr>
            </w:pPr>
            <w:r>
              <w:rPr>
                <w:rFonts w:ascii="Times New Roman" w:hAnsi="Times New Roman" w:cs="Times New Roman"/>
                <w:szCs w:val="21"/>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630" w:type="dxa"/>
            <w:vAlign w:val="center"/>
          </w:tcPr>
          <w:p>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20</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加大物业、环卫、家政等从业群体社会保障信息公开力度，持续推动外卖骑手、网约车司机等新就业形态职业伤害保障试点工作进展情况公开</w:t>
            </w:r>
          </w:p>
        </w:tc>
        <w:tc>
          <w:tcPr>
            <w:tcW w:w="2235" w:type="dxa"/>
            <w:vAlign w:val="center"/>
          </w:tcPr>
          <w:p>
            <w:pPr>
              <w:rPr>
                <w:rFonts w:ascii="Times New Roman" w:hAnsi="Times New Roman" w:cs="Times New Roman"/>
                <w:szCs w:val="21"/>
              </w:rPr>
            </w:pPr>
            <w:r>
              <w:rPr>
                <w:rFonts w:ascii="Times New Roman" w:hAnsi="Times New Roman" w:cs="Times New Roman"/>
                <w:szCs w:val="21"/>
              </w:rPr>
              <w:t>区政府有关部门、单位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30" w:type="dxa"/>
            <w:vAlign w:val="center"/>
          </w:tcPr>
          <w:p>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21</w:t>
            </w:r>
          </w:p>
        </w:tc>
        <w:tc>
          <w:tcPr>
            <w:tcW w:w="510" w:type="dxa"/>
            <w:vMerge w:val="continue"/>
            <w:vAlign w:val="center"/>
          </w:tcPr>
          <w:p>
            <w:pPr>
              <w:jc w:val="center"/>
              <w:rPr>
                <w:rFonts w:ascii="Times New Roman" w:hAnsi="Times New Roman" w:cs="Times New Roman"/>
                <w:szCs w:val="21"/>
              </w:rPr>
            </w:pPr>
          </w:p>
        </w:tc>
        <w:tc>
          <w:tcPr>
            <w:tcW w:w="1532" w:type="dxa"/>
            <w:vMerge w:val="restart"/>
            <w:vAlign w:val="center"/>
          </w:tcPr>
          <w:p>
            <w:pPr>
              <w:jc w:val="center"/>
              <w:rPr>
                <w:rFonts w:ascii="Times New Roman" w:hAnsi="Times New Roman" w:cs="Times New Roman"/>
                <w:szCs w:val="21"/>
              </w:rPr>
            </w:pPr>
            <w:r>
              <w:rPr>
                <w:rFonts w:ascii="Times New Roman" w:hAnsi="Times New Roman" w:cs="Times New Roman"/>
                <w:szCs w:val="21"/>
              </w:rPr>
              <w:t>以公开助推监管效能提升</w:t>
            </w:r>
          </w:p>
        </w:tc>
        <w:tc>
          <w:tcPr>
            <w:tcW w:w="8128" w:type="dxa"/>
            <w:vAlign w:val="center"/>
          </w:tcPr>
          <w:p>
            <w:pPr>
              <w:rPr>
                <w:rFonts w:ascii="Times New Roman" w:hAnsi="Times New Roman" w:cs="Times New Roman"/>
                <w:szCs w:val="21"/>
              </w:rPr>
            </w:pPr>
            <w:r>
              <w:rPr>
                <w:rFonts w:ascii="Times New Roman" w:hAnsi="Times New Roman" w:cs="Times New Roman"/>
                <w:szCs w:val="21"/>
              </w:rPr>
              <w:t>加强行政机关权力配置信息公开，结合政府机构改革和职能优化，做好政府部门权责清单和机构职能信息的调整和公开工作</w:t>
            </w:r>
          </w:p>
        </w:tc>
        <w:tc>
          <w:tcPr>
            <w:tcW w:w="2235" w:type="dxa"/>
            <w:vAlign w:val="center"/>
          </w:tcPr>
          <w:p>
            <w:pPr>
              <w:rPr>
                <w:rFonts w:ascii="Times New Roman" w:hAnsi="Times New Roman" w:cs="Times New Roman"/>
                <w:szCs w:val="21"/>
              </w:rPr>
            </w:pPr>
            <w:r>
              <w:rPr>
                <w:rFonts w:ascii="Times New Roman" w:hAnsi="Times New Roman" w:cs="Times New Roman"/>
                <w:szCs w:val="21"/>
              </w:rPr>
              <w:t>区政府有关部门、单位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30" w:type="dxa"/>
            <w:vAlign w:val="center"/>
          </w:tcPr>
          <w:p>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22</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严格落实行政执法公示制度</w:t>
            </w:r>
          </w:p>
        </w:tc>
        <w:tc>
          <w:tcPr>
            <w:tcW w:w="2235" w:type="dxa"/>
            <w:vAlign w:val="center"/>
          </w:tcPr>
          <w:p>
            <w:pPr>
              <w:rPr>
                <w:rFonts w:ascii="Times New Roman" w:hAnsi="Times New Roman" w:cs="Times New Roman"/>
                <w:szCs w:val="21"/>
              </w:rPr>
            </w:pPr>
            <w:r>
              <w:rPr>
                <w:rFonts w:ascii="Times New Roman" w:hAnsi="Times New Roman" w:cs="Times New Roman"/>
                <w:szCs w:val="21"/>
              </w:rPr>
              <w:t>区司法局牵头，各行政执法主体具体落实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30" w:type="dxa"/>
            <w:vAlign w:val="center"/>
          </w:tcPr>
          <w:p>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23</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规范公开行政事业性收费和政府性基金目录</w:t>
            </w:r>
          </w:p>
        </w:tc>
        <w:tc>
          <w:tcPr>
            <w:tcW w:w="2235" w:type="dxa"/>
            <w:vAlign w:val="center"/>
          </w:tcPr>
          <w:p>
            <w:pPr>
              <w:rPr>
                <w:rFonts w:ascii="Times New Roman" w:hAnsi="Times New Roman" w:cs="Times New Roman"/>
                <w:szCs w:val="21"/>
              </w:rPr>
            </w:pPr>
            <w:r>
              <w:rPr>
                <w:rFonts w:ascii="Times New Roman" w:hAnsi="Times New Roman" w:cs="Times New Roman"/>
                <w:szCs w:val="21"/>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30" w:type="dxa"/>
            <w:vAlign w:val="center"/>
          </w:tcPr>
          <w:p>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24</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规范公开招投标、公共资源配置等领域政府信息</w:t>
            </w:r>
          </w:p>
        </w:tc>
        <w:tc>
          <w:tcPr>
            <w:tcW w:w="2235" w:type="dxa"/>
            <w:vAlign w:val="center"/>
          </w:tcPr>
          <w:p>
            <w:pPr>
              <w:rPr>
                <w:rFonts w:ascii="Times New Roman" w:hAnsi="Times New Roman" w:cs="Times New Roman"/>
                <w:szCs w:val="21"/>
              </w:rPr>
            </w:pPr>
            <w:r>
              <w:rPr>
                <w:rFonts w:ascii="Times New Roman" w:hAnsi="Times New Roman" w:cs="Times New Roman"/>
                <w:szCs w:val="21"/>
              </w:rPr>
              <w:t>区政府有关部门、单位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30" w:type="dxa"/>
            <w:vAlign w:val="center"/>
          </w:tcPr>
          <w:p>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25</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加强市场监管制度规则和标准的更新发布和解读，提高监管透明度</w:t>
            </w:r>
          </w:p>
        </w:tc>
        <w:tc>
          <w:tcPr>
            <w:tcW w:w="2235" w:type="dxa"/>
            <w:vAlign w:val="center"/>
          </w:tcPr>
          <w:p>
            <w:pPr>
              <w:rPr>
                <w:rFonts w:ascii="Times New Roman" w:hAnsi="Times New Roman" w:cs="Times New Roman"/>
                <w:szCs w:val="21"/>
              </w:rPr>
            </w:pPr>
            <w:r>
              <w:rPr>
                <w:rFonts w:ascii="Times New Roman" w:hAnsi="Times New Roman" w:cs="Times New Roman"/>
                <w:szCs w:val="21"/>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30" w:type="dxa"/>
            <w:vAlign w:val="center"/>
          </w:tcPr>
          <w:p>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26</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加强各级行业主管部门对公共企事业单位的监管，推进信息公开与业务工作深度融合</w:t>
            </w:r>
          </w:p>
        </w:tc>
        <w:tc>
          <w:tcPr>
            <w:tcW w:w="2235" w:type="dxa"/>
            <w:vMerge w:val="restart"/>
            <w:vAlign w:val="center"/>
          </w:tcPr>
          <w:p>
            <w:pPr>
              <w:rPr>
                <w:rFonts w:ascii="Times New Roman" w:hAnsi="Times New Roman" w:cs="Times New Roman"/>
                <w:szCs w:val="21"/>
              </w:rPr>
            </w:pPr>
            <w:r>
              <w:rPr>
                <w:rFonts w:ascii="Times New Roman" w:hAnsi="Times New Roman" w:cs="Times New Roman"/>
                <w:szCs w:val="21"/>
              </w:rPr>
              <w:t>区教体局、区住建局、区水利局、区卫健局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30" w:type="dxa"/>
            <w:vAlign w:val="center"/>
          </w:tcPr>
          <w:p>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27</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针对各领域公共企事业单位线上线下公开平台的不同特点，分别探索制定公开平台建设指南或规范</w:t>
            </w:r>
          </w:p>
        </w:tc>
        <w:tc>
          <w:tcPr>
            <w:tcW w:w="2235" w:type="dxa"/>
            <w:vMerge w:val="continue"/>
            <w:vAlign w:val="center"/>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30" w:type="dxa"/>
            <w:vAlign w:val="center"/>
          </w:tcPr>
          <w:p>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28</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逐步扩大公共企事业单位信息公开适用领域，探索建立各领域统一的行业性信息公开平台和咨询窗口，科学合理确定公开内容</w:t>
            </w:r>
          </w:p>
        </w:tc>
        <w:tc>
          <w:tcPr>
            <w:tcW w:w="2235" w:type="dxa"/>
            <w:vMerge w:val="continue"/>
            <w:vAlign w:val="center"/>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30" w:type="dxa"/>
            <w:vAlign w:val="center"/>
          </w:tcPr>
          <w:p>
            <w:pPr>
              <w:widowControl/>
              <w:tabs>
                <w:tab w:val="left" w:pos="420"/>
              </w:tabs>
              <w:jc w:val="center"/>
              <w:textAlignment w:val="center"/>
              <w:rPr>
                <w:rFonts w:ascii="Times New Roman" w:hAnsi="Times New Roman" w:cs="Times New Roman"/>
                <w:color w:val="000000"/>
                <w:szCs w:val="21"/>
              </w:rPr>
            </w:pPr>
            <w:r>
              <w:rPr>
                <w:rFonts w:ascii="Times New Roman" w:hAnsi="Times New Roman" w:cs="Times New Roman"/>
                <w:color w:val="000000"/>
                <w:szCs w:val="21"/>
              </w:rPr>
              <w:t>29</w:t>
            </w:r>
          </w:p>
        </w:tc>
        <w:tc>
          <w:tcPr>
            <w:tcW w:w="510" w:type="dxa"/>
            <w:vMerge w:val="restart"/>
            <w:vAlign w:val="center"/>
          </w:tcPr>
          <w:p>
            <w:pPr>
              <w:spacing w:line="260" w:lineRule="exact"/>
              <w:jc w:val="center"/>
              <w:rPr>
                <w:rFonts w:ascii="Times New Roman" w:hAnsi="Times New Roman" w:cs="Times New Roman"/>
                <w:szCs w:val="21"/>
              </w:rPr>
            </w:pPr>
            <w:r>
              <w:rPr>
                <w:rFonts w:ascii="Times New Roman" w:hAnsi="Times New Roman" w:cs="Times New Roman"/>
                <w:szCs w:val="21"/>
              </w:rPr>
              <w:t>做好政策公开与解读回应</w:t>
            </w:r>
          </w:p>
        </w:tc>
        <w:tc>
          <w:tcPr>
            <w:tcW w:w="1532" w:type="dxa"/>
            <w:vMerge w:val="restart"/>
            <w:vAlign w:val="center"/>
          </w:tcPr>
          <w:p>
            <w:pPr>
              <w:jc w:val="center"/>
              <w:rPr>
                <w:rFonts w:ascii="Times New Roman" w:hAnsi="Times New Roman" w:cs="Times New Roman"/>
                <w:szCs w:val="21"/>
              </w:rPr>
            </w:pPr>
            <w:r>
              <w:rPr>
                <w:rFonts w:ascii="Times New Roman" w:hAnsi="Times New Roman" w:cs="Times New Roman"/>
                <w:szCs w:val="21"/>
              </w:rPr>
              <w:t>提升政策集中发布质效</w:t>
            </w:r>
          </w:p>
        </w:tc>
        <w:tc>
          <w:tcPr>
            <w:tcW w:w="8128" w:type="dxa"/>
            <w:vAlign w:val="center"/>
          </w:tcPr>
          <w:p>
            <w:pPr>
              <w:rPr>
                <w:rFonts w:ascii="Times New Roman" w:hAnsi="Times New Roman" w:cs="Times New Roman"/>
                <w:szCs w:val="21"/>
              </w:rPr>
            </w:pPr>
            <w:r>
              <w:rPr>
                <w:rFonts w:ascii="Times New Roman" w:hAnsi="Times New Roman" w:cs="Times New Roman"/>
                <w:szCs w:val="21"/>
              </w:rPr>
              <w:t>强化政策集成供给，选取部分企业群众关注度高、办事需求大、政策体量大的领域，实施跨层级、跨部门的政策集成式发布和一站式公开，最大限度利企便民</w:t>
            </w:r>
          </w:p>
        </w:tc>
        <w:tc>
          <w:tcPr>
            <w:tcW w:w="2235" w:type="dxa"/>
            <w:vMerge w:val="restart"/>
            <w:vAlign w:val="center"/>
          </w:tcPr>
          <w:p>
            <w:pPr>
              <w:rPr>
                <w:rFonts w:ascii="Times New Roman" w:hAnsi="Times New Roman" w:cs="Times New Roman"/>
                <w:szCs w:val="21"/>
              </w:rPr>
            </w:pPr>
            <w:r>
              <w:rPr>
                <w:rFonts w:ascii="Times New Roman" w:hAnsi="Times New Roman" w:cs="Times New Roman"/>
                <w:szCs w:val="21"/>
              </w:rPr>
              <w:t>区政府各部门、单位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30" w:type="dxa"/>
            <w:vAlign w:val="center"/>
          </w:tcPr>
          <w:p>
            <w:pPr>
              <w:widowControl/>
              <w:tabs>
                <w:tab w:val="left" w:pos="420"/>
              </w:tabs>
              <w:jc w:val="center"/>
              <w:textAlignment w:val="center"/>
              <w:rPr>
                <w:rFonts w:ascii="Times New Roman" w:hAnsi="Times New Roman" w:cs="Times New Roman"/>
                <w:color w:val="000000"/>
                <w:szCs w:val="21"/>
              </w:rPr>
            </w:pPr>
            <w:r>
              <w:rPr>
                <w:rFonts w:ascii="Times New Roman" w:hAnsi="Times New Roman" w:cs="Times New Roman"/>
                <w:color w:val="000000"/>
                <w:szCs w:val="21"/>
              </w:rPr>
              <w:t>30</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探索运用大数据、人工智能等信息技术优化政策点对点推送，实现政策场景化展示和精准化、个性化推送，确保政策直达基层、直达企业、直达群众</w:t>
            </w:r>
          </w:p>
        </w:tc>
        <w:tc>
          <w:tcPr>
            <w:tcW w:w="2235" w:type="dxa"/>
            <w:vMerge w:val="continue"/>
            <w:vAlign w:val="center"/>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30" w:type="dxa"/>
            <w:vAlign w:val="center"/>
          </w:tcPr>
          <w:p>
            <w:pPr>
              <w:widowControl/>
              <w:tabs>
                <w:tab w:val="left" w:pos="420"/>
              </w:tabs>
              <w:jc w:val="center"/>
              <w:textAlignment w:val="center"/>
              <w:rPr>
                <w:rFonts w:ascii="Times New Roman" w:hAnsi="Times New Roman" w:cs="Times New Roman"/>
                <w:color w:val="000000"/>
                <w:szCs w:val="21"/>
              </w:rPr>
            </w:pPr>
            <w:r>
              <w:rPr>
                <w:rFonts w:ascii="Times New Roman" w:hAnsi="Times New Roman" w:cs="Times New Roman"/>
                <w:color w:val="000000"/>
                <w:szCs w:val="21"/>
              </w:rPr>
              <w:t>31</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统筹推进各级政策集中发布窗口建设，强化政府网站政策数据同源管理，提升政策公开质量和效率</w:t>
            </w:r>
          </w:p>
        </w:tc>
        <w:tc>
          <w:tcPr>
            <w:tcW w:w="2235" w:type="dxa"/>
            <w:vAlign w:val="center"/>
          </w:tcPr>
          <w:p>
            <w:pPr>
              <w:rPr>
                <w:rFonts w:ascii="Times New Roman" w:hAnsi="Times New Roman" w:cs="Times New Roman"/>
                <w:szCs w:val="21"/>
              </w:rPr>
            </w:pPr>
            <w:r>
              <w:rPr>
                <w:rFonts w:ascii="Times New Roman" w:hAnsi="Times New Roman" w:cs="Times New Roman"/>
                <w:szCs w:val="21"/>
              </w:rPr>
              <w:t>区政府办公室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30" w:type="dxa"/>
            <w:vAlign w:val="center"/>
          </w:tcPr>
          <w:p>
            <w:pPr>
              <w:widowControl/>
              <w:tabs>
                <w:tab w:val="left" w:pos="420"/>
              </w:tabs>
              <w:jc w:val="center"/>
              <w:textAlignment w:val="center"/>
              <w:rPr>
                <w:rFonts w:ascii="Times New Roman" w:hAnsi="Times New Roman" w:cs="Times New Roman"/>
                <w:color w:val="000000"/>
                <w:szCs w:val="21"/>
              </w:rPr>
            </w:pPr>
            <w:r>
              <w:rPr>
                <w:rFonts w:ascii="Times New Roman" w:hAnsi="Times New Roman" w:cs="Times New Roman"/>
                <w:color w:val="000000"/>
                <w:szCs w:val="21"/>
              </w:rPr>
              <w:t>32</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以行政规范性文件、政府文件、部门文件为重点，加强已公开政策的信息管理，根据立改废情况动态更新，以公开的准确性保障执行的准确性</w:t>
            </w:r>
          </w:p>
        </w:tc>
        <w:tc>
          <w:tcPr>
            <w:tcW w:w="2235" w:type="dxa"/>
            <w:vAlign w:val="center"/>
          </w:tcPr>
          <w:p>
            <w:pPr>
              <w:rPr>
                <w:rFonts w:ascii="Times New Roman" w:hAnsi="Times New Roman" w:cs="Times New Roman"/>
                <w:szCs w:val="21"/>
              </w:rPr>
            </w:pPr>
            <w:r>
              <w:rPr>
                <w:rFonts w:ascii="Times New Roman" w:hAnsi="Times New Roman" w:cs="Times New Roman"/>
                <w:szCs w:val="21"/>
              </w:rPr>
              <w:t>各镇（街道、开发区）、区政府各部门、单位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30" w:type="dxa"/>
            <w:vAlign w:val="center"/>
          </w:tcPr>
          <w:p>
            <w:pPr>
              <w:widowControl/>
              <w:tabs>
                <w:tab w:val="left" w:pos="420"/>
              </w:tabs>
              <w:jc w:val="center"/>
              <w:textAlignment w:val="center"/>
              <w:rPr>
                <w:rFonts w:ascii="Times New Roman" w:hAnsi="Times New Roman" w:cs="Times New Roman"/>
                <w:color w:val="000000"/>
                <w:szCs w:val="21"/>
              </w:rPr>
            </w:pPr>
            <w:r>
              <w:rPr>
                <w:rFonts w:ascii="Times New Roman" w:hAnsi="Times New Roman" w:cs="Times New Roman"/>
                <w:color w:val="000000"/>
                <w:szCs w:val="21"/>
              </w:rPr>
              <w:t>33</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加快推进政府公报数字化转型，稳步扩大网络版政府公报适用范围</w:t>
            </w:r>
          </w:p>
        </w:tc>
        <w:tc>
          <w:tcPr>
            <w:tcW w:w="2235" w:type="dxa"/>
            <w:vAlign w:val="center"/>
          </w:tcPr>
          <w:p>
            <w:pPr>
              <w:rPr>
                <w:rFonts w:ascii="Times New Roman" w:hAnsi="Times New Roman" w:cs="Times New Roman"/>
                <w:szCs w:val="21"/>
              </w:rPr>
            </w:pPr>
            <w:r>
              <w:rPr>
                <w:rFonts w:ascii="Times New Roman" w:hAnsi="Times New Roman" w:cs="Times New Roman"/>
                <w:szCs w:val="21"/>
              </w:rPr>
              <w:t>区政府办公室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630" w:type="dxa"/>
            <w:vAlign w:val="center"/>
          </w:tcPr>
          <w:p>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34</w:t>
            </w:r>
          </w:p>
        </w:tc>
        <w:tc>
          <w:tcPr>
            <w:tcW w:w="510" w:type="dxa"/>
            <w:vMerge w:val="continue"/>
            <w:vAlign w:val="center"/>
          </w:tcPr>
          <w:p>
            <w:pPr>
              <w:jc w:val="center"/>
              <w:rPr>
                <w:rFonts w:ascii="Times New Roman" w:hAnsi="Times New Roman" w:cs="Times New Roman"/>
                <w:szCs w:val="21"/>
              </w:rPr>
            </w:pPr>
          </w:p>
        </w:tc>
        <w:tc>
          <w:tcPr>
            <w:tcW w:w="1532" w:type="dxa"/>
            <w:vMerge w:val="restart"/>
            <w:vAlign w:val="center"/>
          </w:tcPr>
          <w:p>
            <w:pPr>
              <w:jc w:val="center"/>
              <w:rPr>
                <w:rFonts w:ascii="Times New Roman" w:hAnsi="Times New Roman" w:cs="Times New Roman"/>
                <w:szCs w:val="21"/>
              </w:rPr>
            </w:pPr>
            <w:r>
              <w:rPr>
                <w:rFonts w:ascii="Times New Roman" w:hAnsi="Times New Roman" w:cs="Times New Roman"/>
                <w:szCs w:val="21"/>
              </w:rPr>
              <w:t>持续加大政策解读力度</w:t>
            </w:r>
          </w:p>
        </w:tc>
        <w:tc>
          <w:tcPr>
            <w:tcW w:w="8128" w:type="dxa"/>
            <w:vAlign w:val="center"/>
          </w:tcPr>
          <w:p>
            <w:pPr>
              <w:rPr>
                <w:rFonts w:ascii="Times New Roman" w:hAnsi="Times New Roman" w:cs="Times New Roman"/>
                <w:szCs w:val="21"/>
              </w:rPr>
            </w:pPr>
            <w:r>
              <w:rPr>
                <w:rFonts w:ascii="Times New Roman" w:hAnsi="Times New Roman" w:cs="Times New Roman"/>
                <w:szCs w:val="21"/>
              </w:rPr>
              <w:t>准确把握政策解读工作重点，聚焦扩大有效需求、培育和发展新质生产力、数字经济发展、重点领域改革、高水平开放、高质量招商引资、乡村振兴、新型城镇化建设、降碳减污扩绿、保障改善民生等方面政策，开展深入解读，加速释放政策红利</w:t>
            </w:r>
          </w:p>
        </w:tc>
        <w:tc>
          <w:tcPr>
            <w:tcW w:w="2235" w:type="dxa"/>
            <w:vMerge w:val="restart"/>
            <w:vAlign w:val="center"/>
          </w:tcPr>
          <w:p>
            <w:pPr>
              <w:rPr>
                <w:rFonts w:ascii="Times New Roman" w:hAnsi="Times New Roman" w:cs="Times New Roman"/>
                <w:szCs w:val="21"/>
              </w:rPr>
            </w:pPr>
            <w:r>
              <w:rPr>
                <w:rFonts w:ascii="Times New Roman" w:hAnsi="Times New Roman" w:cs="Times New Roman"/>
                <w:szCs w:val="21"/>
              </w:rPr>
              <w:t>各镇（街道、开发区）、区政府各部门、单位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630" w:type="dxa"/>
            <w:vAlign w:val="center"/>
          </w:tcPr>
          <w:p>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35</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充分收集政府网站、政务服务大厅、12345政务服务便民热线等渠道反映的企业群众诉求，对政策中与企业群众生产生活密切相关的具体条款和事项，进行要点拆分、深度解读和综合指引，不断丰富解读内容，提高解读质量</w:t>
            </w:r>
          </w:p>
        </w:tc>
        <w:tc>
          <w:tcPr>
            <w:tcW w:w="2235" w:type="dxa"/>
            <w:vMerge w:val="continue"/>
            <w:vAlign w:val="center"/>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30" w:type="dxa"/>
            <w:vAlign w:val="center"/>
          </w:tcPr>
          <w:p>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36</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涉及办事服务的政策性文件，要确保政策解读内容与实际办事要求一致</w:t>
            </w:r>
          </w:p>
        </w:tc>
        <w:tc>
          <w:tcPr>
            <w:tcW w:w="2235" w:type="dxa"/>
            <w:vMerge w:val="continue"/>
            <w:vAlign w:val="center"/>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630" w:type="dxa"/>
            <w:vAlign w:val="center"/>
          </w:tcPr>
          <w:p>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37</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充分发挥部门主要负责人、政策参与制定者和熟悉有关业务专家学者、专业机构从业人员、新闻评论员、媒体记者等作用，综合运用政策吹风会或新闻发布会、媒体互动直播、现场集中宣讲、撰写评论文章等方式多角度全方位开展解读</w:t>
            </w:r>
          </w:p>
        </w:tc>
        <w:tc>
          <w:tcPr>
            <w:tcW w:w="2235" w:type="dxa"/>
            <w:vMerge w:val="continue"/>
            <w:vAlign w:val="center"/>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30" w:type="dxa"/>
            <w:vAlign w:val="center"/>
          </w:tcPr>
          <w:p>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38</w:t>
            </w:r>
          </w:p>
        </w:tc>
        <w:tc>
          <w:tcPr>
            <w:tcW w:w="510" w:type="dxa"/>
            <w:vMerge w:val="restart"/>
            <w:vAlign w:val="center"/>
          </w:tcPr>
          <w:p>
            <w:pPr>
              <w:jc w:val="center"/>
              <w:rPr>
                <w:rFonts w:ascii="Times New Roman" w:hAnsi="Times New Roman" w:cs="Times New Roman"/>
                <w:szCs w:val="21"/>
              </w:rPr>
            </w:pPr>
            <w:r>
              <w:rPr>
                <w:rFonts w:ascii="Times New Roman" w:hAnsi="Times New Roman" w:cs="Times New Roman"/>
                <w:szCs w:val="21"/>
              </w:rPr>
              <w:t>深化政民互动与公众参与</w:t>
            </w:r>
          </w:p>
        </w:tc>
        <w:tc>
          <w:tcPr>
            <w:tcW w:w="1532" w:type="dxa"/>
            <w:vMerge w:val="restart"/>
            <w:vAlign w:val="center"/>
          </w:tcPr>
          <w:p>
            <w:pPr>
              <w:jc w:val="center"/>
              <w:rPr>
                <w:rFonts w:ascii="Times New Roman" w:hAnsi="Times New Roman" w:cs="Times New Roman"/>
                <w:szCs w:val="21"/>
              </w:rPr>
            </w:pPr>
            <w:r>
              <w:rPr>
                <w:rFonts w:ascii="Times New Roman" w:hAnsi="Times New Roman" w:cs="Times New Roman"/>
                <w:szCs w:val="21"/>
              </w:rPr>
              <w:t>深化重大决策公众参与</w:t>
            </w:r>
          </w:p>
        </w:tc>
        <w:tc>
          <w:tcPr>
            <w:tcW w:w="8128" w:type="dxa"/>
            <w:vAlign w:val="center"/>
          </w:tcPr>
          <w:p>
            <w:pPr>
              <w:rPr>
                <w:rFonts w:ascii="Times New Roman" w:hAnsi="Times New Roman" w:cs="Times New Roman"/>
                <w:szCs w:val="21"/>
              </w:rPr>
            </w:pPr>
            <w:r>
              <w:rPr>
                <w:rFonts w:ascii="Times New Roman" w:hAnsi="Times New Roman" w:cs="Times New Roman"/>
                <w:szCs w:val="21"/>
              </w:rPr>
              <w:t>深入落实重大决策公众参与程序，进一步完善意见征集、采纳、反馈等工作机制</w:t>
            </w:r>
          </w:p>
        </w:tc>
        <w:tc>
          <w:tcPr>
            <w:tcW w:w="2235" w:type="dxa"/>
            <w:vMerge w:val="restart"/>
            <w:vAlign w:val="center"/>
          </w:tcPr>
          <w:p>
            <w:pPr>
              <w:rPr>
                <w:rFonts w:ascii="Times New Roman" w:hAnsi="Times New Roman" w:cs="Times New Roman"/>
                <w:szCs w:val="21"/>
              </w:rPr>
            </w:pPr>
            <w:r>
              <w:rPr>
                <w:rFonts w:ascii="Times New Roman" w:hAnsi="Times New Roman" w:cs="Times New Roman"/>
                <w:szCs w:val="21"/>
              </w:rPr>
              <w:t>区司法局牵头，区政府重大行政决策承办部门单位具体落实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630" w:type="dxa"/>
            <w:vAlign w:val="center"/>
          </w:tcPr>
          <w:p>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39</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制定涉及重大公共利益的政策，除依法应当保密外，应通过征求意见、听证座谈、实地走访、民意调查等方式扩大公众参与</w:t>
            </w:r>
          </w:p>
        </w:tc>
        <w:tc>
          <w:tcPr>
            <w:tcW w:w="2235" w:type="dxa"/>
            <w:vMerge w:val="continue"/>
            <w:vAlign w:val="center"/>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30" w:type="dxa"/>
            <w:vAlign w:val="center"/>
          </w:tcPr>
          <w:p>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40</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制定涉企政策要主动听取相关企业、行业协会商会的意见</w:t>
            </w:r>
          </w:p>
        </w:tc>
        <w:tc>
          <w:tcPr>
            <w:tcW w:w="2235" w:type="dxa"/>
            <w:vMerge w:val="continue"/>
            <w:vAlign w:val="center"/>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630" w:type="dxa"/>
            <w:vAlign w:val="center"/>
          </w:tcPr>
          <w:p>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41</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探索建立政务公开监督员制度，聘请专家学者、公众代表、企业法人、律师、教师、人大代表、政协委员、民主党派人士等作为监督员，积极向政务公开工作机构反馈企业群众的意见建议</w:t>
            </w:r>
          </w:p>
        </w:tc>
        <w:tc>
          <w:tcPr>
            <w:tcW w:w="2235" w:type="dxa"/>
            <w:vMerge w:val="continue"/>
            <w:vAlign w:val="center"/>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30" w:type="dxa"/>
            <w:vAlign w:val="center"/>
          </w:tcPr>
          <w:p>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42</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继续推进邀请利益相关方、公众代表、</w:t>
            </w:r>
            <w:r>
              <w:rPr>
                <w:rFonts w:ascii="Times New Roman" w:hAnsi="Times New Roman" w:cs="Times New Roman"/>
                <w:szCs w:val="21"/>
                <w:lang w:val="en"/>
              </w:rPr>
              <w:t>专家、媒体</w:t>
            </w:r>
            <w:r>
              <w:rPr>
                <w:rFonts w:ascii="Times New Roman" w:hAnsi="Times New Roman" w:cs="Times New Roman"/>
                <w:szCs w:val="21"/>
              </w:rPr>
              <w:t>等列席政府有关会议工作，列席代表的意见发表和采纳情况要向社会公开</w:t>
            </w:r>
          </w:p>
        </w:tc>
        <w:tc>
          <w:tcPr>
            <w:tcW w:w="2235" w:type="dxa"/>
            <w:vMerge w:val="continue"/>
            <w:vAlign w:val="center"/>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630" w:type="dxa"/>
            <w:vAlign w:val="center"/>
          </w:tcPr>
          <w:p>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43</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常态化开展政策评价，选取本单位重点政策，进行实施效果评价，全面掌握政策落实情况，制定政策性文件的部门原则上每年至少开展2次专题性政策评价工作。要深入分析政策评价结果，适时转化为调整政策制定的措施，年底前将评价结果和运用情况向社会公开</w:t>
            </w:r>
          </w:p>
        </w:tc>
        <w:tc>
          <w:tcPr>
            <w:tcW w:w="2235" w:type="dxa"/>
            <w:vMerge w:val="continue"/>
            <w:vAlign w:val="center"/>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630" w:type="dxa"/>
            <w:vAlign w:val="center"/>
          </w:tcPr>
          <w:p>
            <w:pPr>
              <w:widowControl/>
              <w:tabs>
                <w:tab w:val="left" w:pos="420"/>
              </w:tabs>
              <w:jc w:val="center"/>
              <w:textAlignment w:val="center"/>
              <w:rPr>
                <w:rFonts w:ascii="Times New Roman" w:hAnsi="Times New Roman" w:cs="Times New Roman"/>
                <w:color w:val="000000"/>
                <w:szCs w:val="21"/>
              </w:rPr>
            </w:pPr>
            <w:r>
              <w:rPr>
                <w:rFonts w:ascii="Times New Roman" w:hAnsi="Times New Roman" w:cs="Times New Roman"/>
                <w:color w:val="000000"/>
                <w:szCs w:val="21"/>
              </w:rPr>
              <w:t>44</w:t>
            </w:r>
          </w:p>
        </w:tc>
        <w:tc>
          <w:tcPr>
            <w:tcW w:w="510" w:type="dxa"/>
            <w:vMerge w:val="continue"/>
            <w:vAlign w:val="center"/>
          </w:tcPr>
          <w:p>
            <w:pPr>
              <w:jc w:val="center"/>
              <w:rPr>
                <w:rFonts w:ascii="Times New Roman" w:hAnsi="Times New Roman" w:cs="Times New Roman"/>
                <w:szCs w:val="21"/>
              </w:rPr>
            </w:pPr>
          </w:p>
        </w:tc>
        <w:tc>
          <w:tcPr>
            <w:tcW w:w="1532" w:type="dxa"/>
            <w:vMerge w:val="restart"/>
            <w:vAlign w:val="center"/>
          </w:tcPr>
          <w:p>
            <w:pPr>
              <w:jc w:val="center"/>
              <w:rPr>
                <w:rFonts w:ascii="Times New Roman" w:hAnsi="Times New Roman" w:cs="Times New Roman"/>
                <w:szCs w:val="21"/>
              </w:rPr>
            </w:pPr>
            <w:r>
              <w:rPr>
                <w:rFonts w:ascii="Times New Roman" w:hAnsi="Times New Roman" w:cs="Times New Roman"/>
                <w:szCs w:val="21"/>
              </w:rPr>
              <w:t>增强政民互动交流实效</w:t>
            </w:r>
          </w:p>
        </w:tc>
        <w:tc>
          <w:tcPr>
            <w:tcW w:w="8128" w:type="dxa"/>
            <w:vAlign w:val="center"/>
          </w:tcPr>
          <w:p>
            <w:pPr>
              <w:rPr>
                <w:rFonts w:ascii="Times New Roman" w:hAnsi="Times New Roman" w:cs="Times New Roman"/>
                <w:szCs w:val="21"/>
              </w:rPr>
            </w:pPr>
            <w:r>
              <w:rPr>
                <w:rFonts w:ascii="Times New Roman" w:hAnsi="Times New Roman" w:cs="Times New Roman"/>
                <w:szCs w:val="21"/>
              </w:rPr>
              <w:t>特别是与宏观经济和民生关系密切的单位要通过多种形式常态化开展政府开放活动，让公众了解政府工作，反映意见诉求。鼓励以公开征集意见的方式确定活动主题和场次，推动政府开放活动常态化</w:t>
            </w:r>
          </w:p>
        </w:tc>
        <w:tc>
          <w:tcPr>
            <w:tcW w:w="2235" w:type="dxa"/>
            <w:vMerge w:val="restart"/>
            <w:vAlign w:val="center"/>
          </w:tcPr>
          <w:p>
            <w:pPr>
              <w:rPr>
                <w:rFonts w:ascii="Times New Roman" w:hAnsi="Times New Roman" w:cs="Times New Roman"/>
                <w:szCs w:val="21"/>
              </w:rPr>
            </w:pPr>
            <w:r>
              <w:rPr>
                <w:rFonts w:ascii="Times New Roman" w:hAnsi="Times New Roman" w:cs="Times New Roman"/>
                <w:szCs w:val="21"/>
              </w:rPr>
              <w:t>各镇（街道、开发区）、区政府各部门、单位，特别是与宏观经济和民生关系密切的区直部门（区发改局、区教体局、区科技局、区工信局、区民政局、区公安</w:t>
            </w:r>
            <w:r>
              <w:rPr>
                <w:rFonts w:hint="eastAsia" w:ascii="Times New Roman" w:hAnsi="Times New Roman" w:cs="Times New Roman"/>
                <w:szCs w:val="21"/>
              </w:rPr>
              <w:t>分</w:t>
            </w:r>
            <w:r>
              <w:rPr>
                <w:rFonts w:ascii="Times New Roman" w:hAnsi="Times New Roman" w:cs="Times New Roman"/>
                <w:szCs w:val="21"/>
              </w:rPr>
              <w:t>局、区财政局、区人社局、区统计局、区自然资源局、区生态环境分局、区住建局、区交通</w:t>
            </w:r>
            <w:r>
              <w:rPr>
                <w:rFonts w:hint="eastAsia" w:ascii="Times New Roman" w:hAnsi="Times New Roman" w:cs="Times New Roman"/>
                <w:szCs w:val="21"/>
                <w:lang w:val="en-US" w:eastAsia="zh-CN"/>
              </w:rPr>
              <w:t>运输</w:t>
            </w:r>
            <w:r>
              <w:rPr>
                <w:rFonts w:ascii="Times New Roman" w:hAnsi="Times New Roman" w:cs="Times New Roman"/>
                <w:szCs w:val="21"/>
              </w:rPr>
              <w:t>局、区水利局、区农业农村局、区商务局、区文旅局、区卫健局、区应急局、区行政审批服务局、区市场监管局、区综合行政执法局、区医保分局）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trPr>
        <w:tc>
          <w:tcPr>
            <w:tcW w:w="630" w:type="dxa"/>
            <w:vAlign w:val="center"/>
          </w:tcPr>
          <w:p>
            <w:pPr>
              <w:widowControl/>
              <w:tabs>
                <w:tab w:val="left" w:pos="420"/>
              </w:tabs>
              <w:jc w:val="center"/>
              <w:textAlignment w:val="center"/>
              <w:rPr>
                <w:rFonts w:ascii="Times New Roman" w:hAnsi="Times New Roman" w:eastAsia="宋体" w:cs="Times New Roman"/>
                <w:color w:val="000000"/>
                <w:szCs w:val="21"/>
              </w:rPr>
            </w:pPr>
            <w:r>
              <w:rPr>
                <w:rFonts w:ascii="Times New Roman" w:hAnsi="Times New Roman" w:cs="Times New Roman"/>
                <w:color w:val="000000"/>
                <w:szCs w:val="21"/>
              </w:rPr>
              <w:t>45</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按照附件2要求</w:t>
            </w:r>
            <w:r>
              <w:rPr>
                <w:rFonts w:hint="eastAsia" w:ascii="Times New Roman" w:hAnsi="Times New Roman" w:cs="Times New Roman"/>
                <w:szCs w:val="21"/>
              </w:rPr>
              <w:t>于</w:t>
            </w:r>
            <w:r>
              <w:rPr>
                <w:rFonts w:hint="eastAsia" w:ascii="Times New Roman" w:hAnsi="Times New Roman" w:cs="Times New Roman"/>
                <w:szCs w:val="21"/>
                <w:lang w:val="en-US" w:eastAsia="zh-CN"/>
              </w:rPr>
              <w:t>8</w:t>
            </w:r>
            <w:r>
              <w:rPr>
                <w:rFonts w:hint="eastAsia" w:ascii="Times New Roman" w:hAnsi="Times New Roman" w:cs="Times New Roman"/>
                <w:szCs w:val="21"/>
              </w:rPr>
              <w:t>月10日前</w:t>
            </w:r>
            <w:r>
              <w:rPr>
                <w:rFonts w:hint="eastAsia" w:ascii="Times New Roman" w:hAnsi="Times New Roman" w:cs="Times New Roman"/>
                <w:szCs w:val="21"/>
                <w:lang w:val="en-US" w:eastAsia="zh-CN"/>
              </w:rPr>
              <w:t>报送</w:t>
            </w:r>
            <w:r>
              <w:rPr>
                <w:rFonts w:hint="eastAsia" w:ascii="Times New Roman" w:hAnsi="Times New Roman" w:cs="Times New Roman"/>
                <w:szCs w:val="21"/>
              </w:rPr>
              <w:t>上半年开展的政府开放日情况及下半年预计开展政府开放日计划</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下半年开展的</w:t>
            </w:r>
            <w:r>
              <w:rPr>
                <w:rFonts w:hint="default" w:ascii="Times New Roman" w:hAnsi="Times New Roman" w:cs="Times New Roman"/>
                <w:color w:val="auto"/>
                <w:szCs w:val="21"/>
              </w:rPr>
              <w:t>政府开放活动情况于活动开展后5个工作日内报送区政务公开办</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rPr>
              <w:t>公务邮邮箱：</w:t>
            </w:r>
            <w:r>
              <w:rPr>
                <w:rFonts w:hint="default" w:ascii="Times New Roman" w:hAnsi="Times New Roman" w:cs="Times New Roman"/>
                <w:color w:val="auto"/>
                <w:u w:val="none"/>
              </w:rPr>
              <w:t>zcgov@zb.shandong.cn</w:t>
            </w:r>
            <w:r>
              <w:rPr>
                <w:rFonts w:hint="default" w:ascii="Times New Roman" w:hAnsi="Times New Roman" w:cs="Times New Roman"/>
                <w:color w:val="auto"/>
                <w:szCs w:val="21"/>
                <w:lang w:eastAsia="zh-CN"/>
              </w:rPr>
              <w:t>）</w:t>
            </w:r>
          </w:p>
        </w:tc>
        <w:tc>
          <w:tcPr>
            <w:tcW w:w="2235" w:type="dxa"/>
            <w:vMerge w:val="continue"/>
            <w:vAlign w:val="center"/>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30" w:type="dxa"/>
            <w:vAlign w:val="center"/>
          </w:tcPr>
          <w:p>
            <w:pPr>
              <w:widowControl/>
              <w:tabs>
                <w:tab w:val="left" w:pos="420"/>
              </w:tabs>
              <w:jc w:val="center"/>
              <w:textAlignment w:val="center"/>
              <w:rPr>
                <w:rFonts w:ascii="Times New Roman" w:hAnsi="Times New Roman" w:eastAsia="宋体" w:cs="Times New Roman"/>
                <w:szCs w:val="21"/>
              </w:rPr>
            </w:pPr>
            <w:r>
              <w:rPr>
                <w:rFonts w:ascii="Times New Roman" w:hAnsi="Times New Roman" w:cs="Times New Roman"/>
                <w:szCs w:val="21"/>
              </w:rPr>
              <w:t>46</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加强对收集意见建议的分析研究，在作出公开决策时予以考虑，并将吸收采纳情况向社会公开</w:t>
            </w:r>
          </w:p>
        </w:tc>
        <w:tc>
          <w:tcPr>
            <w:tcW w:w="2235" w:type="dxa"/>
            <w:vMerge w:val="restart"/>
            <w:vAlign w:val="center"/>
          </w:tcPr>
          <w:p>
            <w:pPr>
              <w:rPr>
                <w:rFonts w:ascii="Times New Roman" w:hAnsi="Times New Roman" w:cs="Times New Roman"/>
                <w:szCs w:val="21"/>
              </w:rPr>
            </w:pPr>
            <w:r>
              <w:rPr>
                <w:rFonts w:ascii="Times New Roman" w:hAnsi="Times New Roman" w:cs="Times New Roman"/>
                <w:szCs w:val="21"/>
              </w:rPr>
              <w:t>各镇（街道、开发区）、区政府各部门、单位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630" w:type="dxa"/>
            <w:vAlign w:val="center"/>
          </w:tcPr>
          <w:p>
            <w:pPr>
              <w:widowControl/>
              <w:tabs>
                <w:tab w:val="left" w:pos="420"/>
              </w:tabs>
              <w:jc w:val="center"/>
              <w:textAlignment w:val="center"/>
              <w:rPr>
                <w:rFonts w:ascii="Times New Roman" w:hAnsi="Times New Roman" w:eastAsia="宋体" w:cs="Times New Roman"/>
                <w:szCs w:val="21"/>
              </w:rPr>
            </w:pPr>
            <w:r>
              <w:rPr>
                <w:rFonts w:ascii="Times New Roman" w:hAnsi="Times New Roman" w:cs="Times New Roman"/>
                <w:szCs w:val="21"/>
              </w:rPr>
              <w:t>47</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加强领导信箱、在线访谈、网友留言、意见征集、建言献策等互动平台建设，严格落实各渠道办理时限，及时公开公众意见建议采纳情况</w:t>
            </w:r>
          </w:p>
        </w:tc>
        <w:tc>
          <w:tcPr>
            <w:tcW w:w="2235" w:type="dxa"/>
            <w:vMerge w:val="continue"/>
            <w:vAlign w:val="center"/>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30" w:type="dxa"/>
            <w:vAlign w:val="center"/>
          </w:tcPr>
          <w:p>
            <w:pPr>
              <w:widowControl/>
              <w:tabs>
                <w:tab w:val="left" w:pos="420"/>
              </w:tabs>
              <w:jc w:val="center"/>
              <w:textAlignment w:val="center"/>
              <w:rPr>
                <w:rFonts w:ascii="Times New Roman" w:hAnsi="Times New Roman" w:eastAsia="宋体" w:cs="Times New Roman"/>
                <w:szCs w:val="21"/>
              </w:rPr>
            </w:pPr>
            <w:r>
              <w:rPr>
                <w:rFonts w:ascii="Times New Roman" w:hAnsi="Times New Roman" w:cs="Times New Roman"/>
                <w:szCs w:val="21"/>
              </w:rPr>
              <w:t>48</w:t>
            </w:r>
          </w:p>
        </w:tc>
        <w:tc>
          <w:tcPr>
            <w:tcW w:w="2042" w:type="dxa"/>
            <w:gridSpan w:val="2"/>
            <w:vMerge w:val="restart"/>
            <w:vAlign w:val="center"/>
          </w:tcPr>
          <w:p>
            <w:pPr>
              <w:jc w:val="center"/>
              <w:rPr>
                <w:rFonts w:ascii="Times New Roman" w:hAnsi="Times New Roman" w:cs="Times New Roman"/>
                <w:szCs w:val="21"/>
              </w:rPr>
            </w:pPr>
            <w:r>
              <w:rPr>
                <w:rFonts w:ascii="Times New Roman" w:hAnsi="Times New Roman" w:cs="Times New Roman"/>
                <w:szCs w:val="21"/>
              </w:rPr>
              <w:t>提升依申请公开办理质效</w:t>
            </w:r>
          </w:p>
        </w:tc>
        <w:tc>
          <w:tcPr>
            <w:tcW w:w="8128" w:type="dxa"/>
            <w:vAlign w:val="center"/>
          </w:tcPr>
          <w:p>
            <w:pPr>
              <w:rPr>
                <w:rFonts w:ascii="Times New Roman" w:hAnsi="Times New Roman" w:cs="Times New Roman"/>
                <w:szCs w:val="21"/>
              </w:rPr>
            </w:pPr>
            <w:r>
              <w:rPr>
                <w:rFonts w:ascii="Times New Roman" w:hAnsi="Times New Roman" w:cs="Times New Roman"/>
                <w:szCs w:val="21"/>
              </w:rPr>
              <w:t>围绕征地拆迁、国土空间规划、社会保障等企业群众高度关注领域，开展专题调研，深入研究分析，推动申请较为集中的政府信息向主动公开转化</w:t>
            </w:r>
          </w:p>
        </w:tc>
        <w:tc>
          <w:tcPr>
            <w:tcW w:w="2235" w:type="dxa"/>
            <w:vAlign w:val="center"/>
          </w:tcPr>
          <w:p>
            <w:pPr>
              <w:rPr>
                <w:rFonts w:ascii="Times New Roman" w:hAnsi="Times New Roman" w:cs="Times New Roman"/>
                <w:szCs w:val="21"/>
              </w:rPr>
            </w:pPr>
            <w:r>
              <w:rPr>
                <w:rFonts w:ascii="Times New Roman" w:hAnsi="Times New Roman" w:cs="Times New Roman"/>
                <w:szCs w:val="21"/>
              </w:rPr>
              <w:t>区政府有关部门、单位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30" w:type="dxa"/>
            <w:vAlign w:val="center"/>
          </w:tcPr>
          <w:p>
            <w:pPr>
              <w:widowControl/>
              <w:tabs>
                <w:tab w:val="left" w:pos="420"/>
              </w:tabs>
              <w:jc w:val="center"/>
              <w:textAlignment w:val="center"/>
              <w:rPr>
                <w:rFonts w:ascii="Times New Roman" w:hAnsi="Times New Roman" w:eastAsia="宋体" w:cs="Times New Roman"/>
                <w:szCs w:val="21"/>
              </w:rPr>
            </w:pPr>
            <w:r>
              <w:rPr>
                <w:rFonts w:ascii="Times New Roman" w:hAnsi="Times New Roman" w:cs="Times New Roman"/>
                <w:szCs w:val="21"/>
              </w:rPr>
              <w:t>49</w:t>
            </w:r>
          </w:p>
        </w:tc>
        <w:tc>
          <w:tcPr>
            <w:tcW w:w="2042" w:type="dxa"/>
            <w:gridSpan w:val="2"/>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强化温情服务，主动跨前与申请人沟通，做好便民解答、指引和服务，推动申请人合理诉求的实质性解决</w:t>
            </w:r>
          </w:p>
        </w:tc>
        <w:tc>
          <w:tcPr>
            <w:tcW w:w="2235" w:type="dxa"/>
            <w:vMerge w:val="restart"/>
            <w:vAlign w:val="center"/>
          </w:tcPr>
          <w:p>
            <w:pPr>
              <w:rPr>
                <w:rFonts w:ascii="Times New Roman" w:hAnsi="Times New Roman" w:cs="Times New Roman"/>
                <w:szCs w:val="21"/>
              </w:rPr>
            </w:pPr>
            <w:r>
              <w:rPr>
                <w:rFonts w:ascii="Times New Roman" w:hAnsi="Times New Roman" w:cs="Times New Roman"/>
                <w:szCs w:val="21"/>
              </w:rPr>
              <w:t>各镇（街道、开发区）、区政府各部门、单位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30" w:type="dxa"/>
            <w:vAlign w:val="center"/>
          </w:tcPr>
          <w:p>
            <w:pPr>
              <w:widowControl/>
              <w:tabs>
                <w:tab w:val="left" w:pos="420"/>
              </w:tabs>
              <w:jc w:val="center"/>
              <w:textAlignment w:val="center"/>
              <w:rPr>
                <w:rFonts w:ascii="Times New Roman" w:hAnsi="Times New Roman" w:eastAsia="宋体" w:cs="Times New Roman"/>
                <w:szCs w:val="21"/>
              </w:rPr>
            </w:pPr>
            <w:r>
              <w:rPr>
                <w:rFonts w:ascii="Times New Roman" w:hAnsi="Times New Roman" w:cs="Times New Roman"/>
                <w:szCs w:val="21"/>
              </w:rPr>
              <w:t>50</w:t>
            </w:r>
          </w:p>
        </w:tc>
        <w:tc>
          <w:tcPr>
            <w:tcW w:w="2042" w:type="dxa"/>
            <w:gridSpan w:val="2"/>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对依申请公开工作中发现的申请人权利滥用和行政机关未依法行政等方面的问题，加强与有关部门的协调联动，研究制定相关约束转办机制</w:t>
            </w:r>
          </w:p>
        </w:tc>
        <w:tc>
          <w:tcPr>
            <w:tcW w:w="2235" w:type="dxa"/>
            <w:vMerge w:val="continue"/>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30" w:type="dxa"/>
            <w:vAlign w:val="center"/>
          </w:tcPr>
          <w:p>
            <w:pPr>
              <w:widowControl/>
              <w:tabs>
                <w:tab w:val="left" w:pos="420"/>
              </w:tabs>
              <w:jc w:val="center"/>
              <w:textAlignment w:val="center"/>
              <w:rPr>
                <w:rFonts w:ascii="Times New Roman" w:hAnsi="Times New Roman" w:eastAsia="宋体" w:cs="Times New Roman"/>
                <w:szCs w:val="21"/>
              </w:rPr>
            </w:pPr>
            <w:r>
              <w:rPr>
                <w:rFonts w:ascii="Times New Roman" w:hAnsi="Times New Roman" w:cs="Times New Roman"/>
                <w:szCs w:val="21"/>
              </w:rPr>
              <w:t>51</w:t>
            </w:r>
          </w:p>
        </w:tc>
        <w:tc>
          <w:tcPr>
            <w:tcW w:w="2042" w:type="dxa"/>
            <w:gridSpan w:val="2"/>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妥善处理依申请公开疑难复杂案件，加强会商，对影响面广、敏感度高的申请，做到早了解、早研究</w:t>
            </w:r>
          </w:p>
        </w:tc>
        <w:tc>
          <w:tcPr>
            <w:tcW w:w="2235" w:type="dxa"/>
            <w:vMerge w:val="continue"/>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30" w:type="dxa"/>
            <w:vAlign w:val="center"/>
          </w:tcPr>
          <w:p>
            <w:pPr>
              <w:widowControl/>
              <w:tabs>
                <w:tab w:val="left" w:pos="420"/>
              </w:tabs>
              <w:jc w:val="center"/>
              <w:textAlignment w:val="center"/>
              <w:rPr>
                <w:rFonts w:ascii="Times New Roman" w:hAnsi="Times New Roman" w:eastAsia="宋体" w:cs="Times New Roman"/>
                <w:color w:val="000000"/>
                <w:szCs w:val="21"/>
              </w:rPr>
            </w:pPr>
            <w:r>
              <w:rPr>
                <w:rFonts w:ascii="Times New Roman" w:hAnsi="Times New Roman" w:cs="Times New Roman"/>
                <w:color w:val="000000"/>
                <w:szCs w:val="21"/>
              </w:rPr>
              <w:t>52</w:t>
            </w:r>
          </w:p>
        </w:tc>
        <w:tc>
          <w:tcPr>
            <w:tcW w:w="2042" w:type="dxa"/>
            <w:gridSpan w:val="2"/>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加强对依申请公开工作的暗访检查，规范受理、答复行为，对存在的问题进行点评反馈，不断提升依申请公开政府信息水平</w:t>
            </w:r>
          </w:p>
        </w:tc>
        <w:tc>
          <w:tcPr>
            <w:tcW w:w="2235" w:type="dxa"/>
            <w:vAlign w:val="center"/>
          </w:tcPr>
          <w:p>
            <w:pPr>
              <w:rPr>
                <w:rFonts w:ascii="Times New Roman" w:hAnsi="Times New Roman" w:cs="Times New Roman"/>
                <w:szCs w:val="21"/>
              </w:rPr>
            </w:pPr>
            <w:r>
              <w:rPr>
                <w:rFonts w:ascii="Times New Roman" w:hAnsi="Times New Roman" w:cs="Times New Roman"/>
                <w:szCs w:val="21"/>
              </w:rPr>
              <w:t>区政府办公室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30" w:type="dxa"/>
            <w:vAlign w:val="center"/>
          </w:tcPr>
          <w:p>
            <w:pPr>
              <w:widowControl/>
              <w:tabs>
                <w:tab w:val="left" w:pos="420"/>
              </w:tabs>
              <w:jc w:val="center"/>
              <w:textAlignment w:val="center"/>
              <w:rPr>
                <w:rFonts w:ascii="Times New Roman" w:hAnsi="Times New Roman" w:eastAsia="宋体" w:cs="Times New Roman"/>
                <w:color w:val="000000"/>
                <w:szCs w:val="21"/>
              </w:rPr>
            </w:pPr>
            <w:r>
              <w:rPr>
                <w:rFonts w:ascii="Times New Roman" w:hAnsi="Times New Roman" w:cs="Times New Roman"/>
                <w:color w:val="000000"/>
                <w:szCs w:val="21"/>
              </w:rPr>
              <w:t>53</w:t>
            </w:r>
          </w:p>
        </w:tc>
        <w:tc>
          <w:tcPr>
            <w:tcW w:w="2042" w:type="dxa"/>
            <w:gridSpan w:val="2"/>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加强对信息公开申请复议、诉讼案件特别是败诉案件的分析，掌握成案及败诉原因，采取针对性措施加以改进</w:t>
            </w:r>
          </w:p>
        </w:tc>
        <w:tc>
          <w:tcPr>
            <w:tcW w:w="2235" w:type="dxa"/>
            <w:vAlign w:val="center"/>
          </w:tcPr>
          <w:p>
            <w:pPr>
              <w:rPr>
                <w:rFonts w:ascii="Times New Roman" w:hAnsi="Times New Roman" w:cs="Times New Roman"/>
                <w:szCs w:val="21"/>
              </w:rPr>
            </w:pPr>
            <w:r>
              <w:rPr>
                <w:rFonts w:ascii="Times New Roman" w:hAnsi="Times New Roman" w:cs="Times New Roman"/>
                <w:szCs w:val="21"/>
              </w:rPr>
              <w:t>各镇（街道、开发区）、区政府各部门、单位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30" w:type="dxa"/>
            <w:vAlign w:val="center"/>
          </w:tcPr>
          <w:p>
            <w:pPr>
              <w:widowControl/>
              <w:tabs>
                <w:tab w:val="left" w:pos="420"/>
              </w:tabs>
              <w:jc w:val="center"/>
              <w:textAlignment w:val="center"/>
              <w:rPr>
                <w:rFonts w:ascii="Times New Roman" w:hAnsi="Times New Roman" w:eastAsia="宋体" w:cs="Times New Roman"/>
                <w:color w:val="000000"/>
                <w:szCs w:val="21"/>
              </w:rPr>
            </w:pPr>
            <w:r>
              <w:rPr>
                <w:rFonts w:ascii="Times New Roman" w:hAnsi="Times New Roman" w:cs="Times New Roman"/>
                <w:color w:val="000000"/>
                <w:szCs w:val="21"/>
              </w:rPr>
              <w:t>54</w:t>
            </w:r>
          </w:p>
        </w:tc>
        <w:tc>
          <w:tcPr>
            <w:tcW w:w="2042" w:type="dxa"/>
            <w:gridSpan w:val="2"/>
            <w:vMerge w:val="restart"/>
            <w:vAlign w:val="center"/>
          </w:tcPr>
          <w:p>
            <w:pPr>
              <w:jc w:val="center"/>
              <w:rPr>
                <w:rFonts w:ascii="Times New Roman" w:hAnsi="Times New Roman" w:cs="Times New Roman"/>
                <w:szCs w:val="21"/>
              </w:rPr>
            </w:pPr>
            <w:r>
              <w:rPr>
                <w:rFonts w:ascii="Times New Roman" w:hAnsi="Times New Roman" w:cs="Times New Roman"/>
                <w:szCs w:val="21"/>
              </w:rPr>
              <w:t>完善主动公开事项目录体系</w:t>
            </w:r>
          </w:p>
        </w:tc>
        <w:tc>
          <w:tcPr>
            <w:tcW w:w="8128" w:type="dxa"/>
            <w:vAlign w:val="center"/>
          </w:tcPr>
          <w:p>
            <w:pPr>
              <w:rPr>
                <w:rFonts w:ascii="Times New Roman" w:hAnsi="Times New Roman" w:cs="Times New Roman"/>
                <w:szCs w:val="21"/>
              </w:rPr>
            </w:pPr>
            <w:r>
              <w:rPr>
                <w:rFonts w:ascii="Times New Roman" w:hAnsi="Times New Roman" w:cs="Times New Roman"/>
                <w:szCs w:val="21"/>
              </w:rPr>
              <w:t>以正在执行的主动公开基本目录和各领域基层政务公开事项标准目录为基础，全面梳理法律、法规、规章中关于主动公开信息的规定，逐项明确公开主体、内容、时限、方式、渠道、责任等要素，编制主动公开事项目录，做到法定公开事项公开到位，其他事项审慎主动公开</w:t>
            </w:r>
          </w:p>
        </w:tc>
        <w:tc>
          <w:tcPr>
            <w:tcW w:w="2235" w:type="dxa"/>
            <w:vMerge w:val="restart"/>
            <w:vAlign w:val="center"/>
          </w:tcPr>
          <w:p>
            <w:pPr>
              <w:rPr>
                <w:rFonts w:ascii="Times New Roman" w:hAnsi="Times New Roman" w:cs="Times New Roman"/>
                <w:szCs w:val="21"/>
              </w:rPr>
            </w:pPr>
            <w:r>
              <w:rPr>
                <w:rFonts w:ascii="Times New Roman" w:hAnsi="Times New Roman" w:cs="Times New Roman"/>
                <w:szCs w:val="21"/>
              </w:rPr>
              <w:t>各镇（街道、开发区）、区政府各部门、单位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30" w:type="dxa"/>
            <w:vAlign w:val="center"/>
          </w:tcPr>
          <w:p>
            <w:pPr>
              <w:widowControl/>
              <w:tabs>
                <w:tab w:val="left" w:pos="420"/>
              </w:tabs>
              <w:jc w:val="center"/>
              <w:textAlignment w:val="center"/>
              <w:rPr>
                <w:rFonts w:ascii="Times New Roman" w:hAnsi="Times New Roman" w:eastAsia="宋体" w:cs="Times New Roman"/>
                <w:color w:val="000000"/>
                <w:szCs w:val="21"/>
              </w:rPr>
            </w:pPr>
            <w:r>
              <w:rPr>
                <w:rFonts w:ascii="Times New Roman" w:hAnsi="Times New Roman" w:cs="Times New Roman"/>
                <w:color w:val="000000"/>
                <w:szCs w:val="21"/>
              </w:rPr>
              <w:t>55</w:t>
            </w:r>
          </w:p>
        </w:tc>
        <w:tc>
          <w:tcPr>
            <w:tcW w:w="2042" w:type="dxa"/>
            <w:gridSpan w:val="2"/>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全力抓好主动公开事项目录落实，同步调整政府网站栏目，完善其他公开渠道，确保事项目录要求与实际公开内容一致</w:t>
            </w:r>
          </w:p>
        </w:tc>
        <w:tc>
          <w:tcPr>
            <w:tcW w:w="2235" w:type="dxa"/>
            <w:vMerge w:val="continue"/>
            <w:vAlign w:val="center"/>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630" w:type="dxa"/>
            <w:vAlign w:val="center"/>
          </w:tcPr>
          <w:p>
            <w:pPr>
              <w:widowControl/>
              <w:tabs>
                <w:tab w:val="left" w:pos="420"/>
              </w:tabs>
              <w:jc w:val="center"/>
              <w:textAlignment w:val="center"/>
              <w:rPr>
                <w:rFonts w:ascii="Times New Roman" w:hAnsi="Times New Roman" w:eastAsia="宋体" w:cs="Times New Roman"/>
                <w:color w:val="000000"/>
                <w:szCs w:val="21"/>
              </w:rPr>
            </w:pPr>
            <w:r>
              <w:rPr>
                <w:rFonts w:ascii="Times New Roman" w:hAnsi="Times New Roman" w:cs="Times New Roman"/>
                <w:color w:val="000000"/>
                <w:szCs w:val="21"/>
              </w:rPr>
              <w:t>56</w:t>
            </w:r>
          </w:p>
        </w:tc>
        <w:tc>
          <w:tcPr>
            <w:tcW w:w="510" w:type="dxa"/>
            <w:vMerge w:val="restart"/>
            <w:vAlign w:val="center"/>
          </w:tcPr>
          <w:p>
            <w:pPr>
              <w:jc w:val="center"/>
              <w:rPr>
                <w:rFonts w:ascii="Times New Roman" w:hAnsi="Times New Roman" w:cs="Times New Roman"/>
                <w:szCs w:val="21"/>
              </w:rPr>
            </w:pPr>
            <w:r>
              <w:rPr>
                <w:rFonts w:ascii="Times New Roman" w:hAnsi="Times New Roman" w:cs="Times New Roman"/>
                <w:szCs w:val="21"/>
              </w:rPr>
              <w:t>拓展优化公开平台</w:t>
            </w:r>
          </w:p>
        </w:tc>
        <w:tc>
          <w:tcPr>
            <w:tcW w:w="1532" w:type="dxa"/>
            <w:vMerge w:val="restart"/>
            <w:vAlign w:val="center"/>
          </w:tcPr>
          <w:p>
            <w:pPr>
              <w:jc w:val="center"/>
              <w:rPr>
                <w:rFonts w:ascii="Times New Roman" w:hAnsi="Times New Roman" w:cs="Times New Roman"/>
                <w:szCs w:val="21"/>
              </w:rPr>
            </w:pPr>
            <w:r>
              <w:rPr>
                <w:rFonts w:ascii="Times New Roman" w:hAnsi="Times New Roman" w:cs="Times New Roman"/>
                <w:szCs w:val="21"/>
              </w:rPr>
              <w:t>持续优化政府网站功能</w:t>
            </w:r>
          </w:p>
        </w:tc>
        <w:tc>
          <w:tcPr>
            <w:tcW w:w="8128" w:type="dxa"/>
            <w:vAlign w:val="center"/>
          </w:tcPr>
          <w:p>
            <w:pPr>
              <w:rPr>
                <w:rFonts w:ascii="Times New Roman" w:hAnsi="Times New Roman" w:cs="Times New Roman"/>
                <w:szCs w:val="21"/>
              </w:rPr>
            </w:pPr>
            <w:r>
              <w:rPr>
                <w:rFonts w:ascii="Times New Roman" w:hAnsi="Times New Roman" w:cs="Times New Roman"/>
                <w:szCs w:val="21"/>
              </w:rPr>
              <w:t>提升政府门户网站站内检索功能，完善错别字自动纠正、关键词推荐、拼音转化搜索和通俗语言搜索等功能</w:t>
            </w:r>
          </w:p>
        </w:tc>
        <w:tc>
          <w:tcPr>
            <w:tcW w:w="2235" w:type="dxa"/>
            <w:vMerge w:val="restart"/>
            <w:vAlign w:val="center"/>
          </w:tcPr>
          <w:p>
            <w:pPr>
              <w:rPr>
                <w:rFonts w:ascii="Times New Roman" w:hAnsi="Times New Roman" w:cs="Times New Roman"/>
                <w:szCs w:val="21"/>
              </w:rPr>
            </w:pPr>
            <w:r>
              <w:rPr>
                <w:rFonts w:ascii="Times New Roman" w:hAnsi="Times New Roman" w:cs="Times New Roman"/>
                <w:szCs w:val="21"/>
              </w:rPr>
              <w:t>区政府办公室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30" w:type="dxa"/>
            <w:vAlign w:val="center"/>
          </w:tcPr>
          <w:p>
            <w:pPr>
              <w:widowControl/>
              <w:tabs>
                <w:tab w:val="left" w:pos="420"/>
              </w:tabs>
              <w:jc w:val="center"/>
              <w:textAlignment w:val="center"/>
              <w:rPr>
                <w:rFonts w:ascii="Times New Roman" w:hAnsi="Times New Roman" w:eastAsia="宋体" w:cs="Times New Roman"/>
                <w:color w:val="000000"/>
                <w:szCs w:val="21"/>
              </w:rPr>
            </w:pPr>
            <w:r>
              <w:rPr>
                <w:rFonts w:ascii="Times New Roman" w:hAnsi="Times New Roman" w:cs="Times New Roman"/>
                <w:color w:val="000000"/>
                <w:szCs w:val="21"/>
              </w:rPr>
              <w:t>57</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对搜索结果提供多维度分类展现，聚合相关信息和服务，实现“搜索即服务”</w:t>
            </w:r>
          </w:p>
        </w:tc>
        <w:tc>
          <w:tcPr>
            <w:tcW w:w="2235" w:type="dxa"/>
            <w:vMerge w:val="continue"/>
            <w:vAlign w:val="center"/>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630" w:type="dxa"/>
            <w:vAlign w:val="center"/>
          </w:tcPr>
          <w:p>
            <w:pPr>
              <w:widowControl/>
              <w:tabs>
                <w:tab w:val="left" w:pos="420"/>
              </w:tabs>
              <w:jc w:val="center"/>
              <w:textAlignment w:val="center"/>
              <w:rPr>
                <w:rFonts w:ascii="Times New Roman" w:hAnsi="Times New Roman" w:eastAsia="宋体" w:cs="Times New Roman"/>
                <w:color w:val="000000"/>
                <w:szCs w:val="21"/>
              </w:rPr>
            </w:pPr>
            <w:r>
              <w:rPr>
                <w:rFonts w:ascii="Times New Roman" w:hAnsi="Times New Roman" w:cs="Times New Roman"/>
                <w:color w:val="000000"/>
                <w:szCs w:val="21"/>
              </w:rPr>
              <w:t>58</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完善政策问答平台运行机制，围绕高频政策咨询事项组建知识库，形成各级、各部门协同联动、对接共享的政策问答体系</w:t>
            </w:r>
          </w:p>
        </w:tc>
        <w:tc>
          <w:tcPr>
            <w:tcW w:w="2235" w:type="dxa"/>
            <w:vMerge w:val="restart"/>
            <w:vAlign w:val="center"/>
          </w:tcPr>
          <w:p>
            <w:pPr>
              <w:rPr>
                <w:rFonts w:ascii="Times New Roman" w:hAnsi="Times New Roman" w:cs="Times New Roman"/>
                <w:szCs w:val="21"/>
              </w:rPr>
            </w:pPr>
            <w:r>
              <w:rPr>
                <w:rFonts w:ascii="Times New Roman" w:hAnsi="Times New Roman" w:cs="Times New Roman"/>
                <w:szCs w:val="21"/>
              </w:rPr>
              <w:t>区政府办公室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30" w:type="dxa"/>
            <w:vAlign w:val="center"/>
          </w:tcPr>
          <w:p>
            <w:pPr>
              <w:widowControl/>
              <w:tabs>
                <w:tab w:val="left" w:pos="420"/>
              </w:tabs>
              <w:jc w:val="center"/>
              <w:textAlignment w:val="center"/>
              <w:rPr>
                <w:rFonts w:ascii="Times New Roman" w:hAnsi="Times New Roman" w:eastAsia="宋体" w:cs="Times New Roman"/>
                <w:color w:val="000000"/>
                <w:szCs w:val="21"/>
              </w:rPr>
            </w:pPr>
            <w:r>
              <w:rPr>
                <w:rFonts w:ascii="Times New Roman" w:hAnsi="Times New Roman" w:cs="Times New Roman"/>
                <w:color w:val="000000"/>
                <w:szCs w:val="21"/>
              </w:rPr>
              <w:t>59</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推动12345政务服务便民热线与政务服务平台、政府网站互动交流系统、政务新媒体等互联互通、共享共用政策业务咨询问答知识库</w:t>
            </w:r>
          </w:p>
        </w:tc>
        <w:tc>
          <w:tcPr>
            <w:tcW w:w="2235" w:type="dxa"/>
            <w:vMerge w:val="continue"/>
            <w:vAlign w:val="center"/>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30" w:type="dxa"/>
            <w:vAlign w:val="center"/>
          </w:tcPr>
          <w:p>
            <w:pPr>
              <w:widowControl/>
              <w:tabs>
                <w:tab w:val="left" w:pos="420"/>
              </w:tabs>
              <w:jc w:val="center"/>
              <w:textAlignment w:val="center"/>
              <w:rPr>
                <w:rFonts w:ascii="Times New Roman" w:hAnsi="Times New Roman" w:eastAsia="宋体" w:cs="Times New Roman"/>
                <w:color w:val="000000"/>
                <w:szCs w:val="21"/>
              </w:rPr>
            </w:pPr>
            <w:r>
              <w:rPr>
                <w:rFonts w:ascii="Times New Roman" w:hAnsi="Times New Roman" w:cs="Times New Roman"/>
                <w:color w:val="000000"/>
                <w:szCs w:val="21"/>
              </w:rPr>
              <w:t>60</w:t>
            </w:r>
          </w:p>
        </w:tc>
        <w:tc>
          <w:tcPr>
            <w:tcW w:w="510" w:type="dxa"/>
            <w:vMerge w:val="continue"/>
            <w:vAlign w:val="center"/>
          </w:tcPr>
          <w:p>
            <w:pPr>
              <w:jc w:val="center"/>
              <w:rPr>
                <w:rFonts w:ascii="Times New Roman" w:hAnsi="Times New Roman" w:cs="Times New Roman"/>
                <w:szCs w:val="21"/>
              </w:rPr>
            </w:pPr>
          </w:p>
        </w:tc>
        <w:tc>
          <w:tcPr>
            <w:tcW w:w="1532" w:type="dxa"/>
            <w:vMerge w:val="restart"/>
            <w:vAlign w:val="center"/>
          </w:tcPr>
          <w:p>
            <w:pPr>
              <w:jc w:val="center"/>
              <w:rPr>
                <w:rFonts w:ascii="Times New Roman" w:hAnsi="Times New Roman" w:cs="Times New Roman"/>
                <w:szCs w:val="21"/>
              </w:rPr>
            </w:pPr>
            <w:r>
              <w:rPr>
                <w:rFonts w:ascii="Times New Roman" w:hAnsi="Times New Roman" w:cs="Times New Roman"/>
                <w:szCs w:val="21"/>
              </w:rPr>
              <w:t>切实强化政府网站和政务新媒体管理</w:t>
            </w:r>
          </w:p>
        </w:tc>
        <w:tc>
          <w:tcPr>
            <w:tcW w:w="8128" w:type="dxa"/>
            <w:vAlign w:val="center"/>
          </w:tcPr>
          <w:p>
            <w:pPr>
              <w:rPr>
                <w:rFonts w:ascii="Times New Roman" w:hAnsi="Times New Roman" w:cs="Times New Roman"/>
                <w:szCs w:val="21"/>
              </w:rPr>
            </w:pPr>
            <w:r>
              <w:rPr>
                <w:rFonts w:ascii="Times New Roman" w:hAnsi="Times New Roman" w:cs="Times New Roman"/>
                <w:szCs w:val="21"/>
              </w:rPr>
              <w:t>按要求做好全国政府网站和政务新媒体信息报送系统的信息更新维护工作，健全完善备案管理、开设关停、检查通报等全链条工作制度</w:t>
            </w:r>
          </w:p>
        </w:tc>
        <w:tc>
          <w:tcPr>
            <w:tcW w:w="2235" w:type="dxa"/>
            <w:vMerge w:val="restart"/>
            <w:vAlign w:val="center"/>
          </w:tcPr>
          <w:p>
            <w:pPr>
              <w:rPr>
                <w:rFonts w:ascii="Times New Roman" w:hAnsi="Times New Roman" w:cs="Times New Roman"/>
                <w:szCs w:val="21"/>
              </w:rPr>
            </w:pPr>
            <w:r>
              <w:rPr>
                <w:rFonts w:ascii="Times New Roman" w:hAnsi="Times New Roman" w:cs="Times New Roman"/>
                <w:szCs w:val="21"/>
              </w:rPr>
              <w:t>区政府办公室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30" w:type="dxa"/>
            <w:vAlign w:val="center"/>
          </w:tcPr>
          <w:p>
            <w:pPr>
              <w:widowControl/>
              <w:tabs>
                <w:tab w:val="left" w:pos="420"/>
              </w:tabs>
              <w:jc w:val="center"/>
              <w:textAlignment w:val="center"/>
              <w:rPr>
                <w:rFonts w:ascii="Times New Roman" w:hAnsi="Times New Roman" w:eastAsia="宋体" w:cs="Times New Roman"/>
                <w:color w:val="000000"/>
                <w:szCs w:val="21"/>
              </w:rPr>
            </w:pPr>
            <w:r>
              <w:rPr>
                <w:rFonts w:ascii="Times New Roman" w:hAnsi="Times New Roman" w:cs="Times New Roman"/>
                <w:color w:val="000000"/>
                <w:szCs w:val="21"/>
              </w:rPr>
              <w:t>61</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有序推进政府网站IPv6改造任务，持续做好“我为政府网站找错”平台留言办理工作</w:t>
            </w:r>
          </w:p>
        </w:tc>
        <w:tc>
          <w:tcPr>
            <w:tcW w:w="2235" w:type="dxa"/>
            <w:vMerge w:val="continue"/>
            <w:vAlign w:val="center"/>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30" w:type="dxa"/>
            <w:vAlign w:val="center"/>
          </w:tcPr>
          <w:p>
            <w:pPr>
              <w:widowControl/>
              <w:tabs>
                <w:tab w:val="left" w:pos="420"/>
              </w:tabs>
              <w:jc w:val="center"/>
              <w:textAlignment w:val="center"/>
              <w:rPr>
                <w:rFonts w:ascii="Times New Roman" w:hAnsi="Times New Roman" w:eastAsia="宋体" w:cs="Times New Roman"/>
                <w:color w:val="000000"/>
                <w:szCs w:val="21"/>
              </w:rPr>
            </w:pPr>
            <w:r>
              <w:rPr>
                <w:rFonts w:ascii="Times New Roman" w:hAnsi="Times New Roman" w:cs="Times New Roman"/>
                <w:color w:val="000000"/>
                <w:szCs w:val="21"/>
              </w:rPr>
              <w:t>62</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加强政务新媒体“瘦身提质”，突出做大做强主账号，积极培育优质精品账号，强化政务新媒体矩阵体系建设，及时大范围转载重要信息</w:t>
            </w:r>
          </w:p>
        </w:tc>
        <w:tc>
          <w:tcPr>
            <w:tcW w:w="2235" w:type="dxa"/>
            <w:vMerge w:val="continue"/>
            <w:vAlign w:val="center"/>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30" w:type="dxa"/>
            <w:vAlign w:val="center"/>
          </w:tcPr>
          <w:p>
            <w:pPr>
              <w:widowControl/>
              <w:tabs>
                <w:tab w:val="left" w:pos="420"/>
              </w:tabs>
              <w:jc w:val="center"/>
              <w:textAlignment w:val="center"/>
              <w:rPr>
                <w:rFonts w:ascii="Times New Roman" w:hAnsi="Times New Roman" w:eastAsia="宋体" w:cs="Times New Roman"/>
                <w:color w:val="000000"/>
                <w:szCs w:val="21"/>
              </w:rPr>
            </w:pPr>
            <w:r>
              <w:rPr>
                <w:rFonts w:ascii="Times New Roman" w:hAnsi="Times New Roman" w:cs="Times New Roman"/>
                <w:color w:val="000000"/>
                <w:szCs w:val="21"/>
              </w:rPr>
              <w:t>63</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在公开前明确各类信息的公开时限</w:t>
            </w:r>
            <w:r>
              <w:rPr>
                <w:rFonts w:ascii="Times New Roman" w:hAnsi="Times New Roman" w:cs="Times New Roman"/>
                <w:szCs w:val="21"/>
                <w:lang w:val="en"/>
              </w:rPr>
              <w:t>，</w:t>
            </w:r>
            <w:r>
              <w:rPr>
                <w:rFonts w:ascii="Times New Roman" w:hAnsi="Times New Roman" w:cs="Times New Roman"/>
                <w:szCs w:val="21"/>
              </w:rPr>
              <w:t>建立健全</w:t>
            </w:r>
            <w:r>
              <w:rPr>
                <w:rFonts w:ascii="Times New Roman" w:hAnsi="Times New Roman" w:cs="Times New Roman"/>
                <w:szCs w:val="21"/>
                <w:lang w:val="en"/>
              </w:rPr>
              <w:t>对</w:t>
            </w:r>
            <w:r>
              <w:rPr>
                <w:rFonts w:ascii="Times New Roman" w:hAnsi="Times New Roman" w:cs="Times New Roman"/>
                <w:szCs w:val="21"/>
              </w:rPr>
              <w:t>已公开信息</w:t>
            </w:r>
            <w:r>
              <w:rPr>
                <w:rFonts w:ascii="Times New Roman" w:hAnsi="Times New Roman" w:cs="Times New Roman"/>
                <w:szCs w:val="21"/>
                <w:lang w:val="en"/>
              </w:rPr>
              <w:t>的</w:t>
            </w:r>
            <w:r>
              <w:rPr>
                <w:rFonts w:ascii="Times New Roman" w:hAnsi="Times New Roman" w:cs="Times New Roman"/>
                <w:szCs w:val="21"/>
              </w:rPr>
              <w:t>管理制度。更好统筹政务公开和安全保密。依法对拟公开信息进行保密审查，防止泄露国家秘密、工作秘密和敏感信息泄露</w:t>
            </w:r>
          </w:p>
        </w:tc>
        <w:tc>
          <w:tcPr>
            <w:tcW w:w="2235" w:type="dxa"/>
            <w:vAlign w:val="center"/>
          </w:tcPr>
          <w:p>
            <w:pPr>
              <w:rPr>
                <w:rFonts w:ascii="Times New Roman" w:hAnsi="Times New Roman" w:cs="Times New Roman"/>
                <w:szCs w:val="21"/>
              </w:rPr>
            </w:pPr>
            <w:r>
              <w:rPr>
                <w:rFonts w:ascii="Times New Roman" w:hAnsi="Times New Roman" w:cs="Times New Roman"/>
                <w:szCs w:val="21"/>
              </w:rPr>
              <w:t>各镇（街道、开发区）、区政府各部门、单位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630" w:type="dxa"/>
            <w:vAlign w:val="center"/>
          </w:tcPr>
          <w:p>
            <w:pPr>
              <w:widowControl/>
              <w:tabs>
                <w:tab w:val="left" w:pos="420"/>
              </w:tabs>
              <w:jc w:val="center"/>
              <w:textAlignment w:val="center"/>
              <w:rPr>
                <w:rFonts w:ascii="Times New Roman" w:hAnsi="Times New Roman" w:eastAsia="宋体" w:cs="Times New Roman"/>
                <w:color w:val="000000"/>
                <w:szCs w:val="21"/>
              </w:rPr>
            </w:pPr>
            <w:r>
              <w:rPr>
                <w:rFonts w:ascii="Times New Roman" w:hAnsi="Times New Roman" w:cs="Times New Roman"/>
                <w:color w:val="000000"/>
                <w:szCs w:val="21"/>
              </w:rPr>
              <w:t>64</w:t>
            </w:r>
          </w:p>
        </w:tc>
        <w:tc>
          <w:tcPr>
            <w:tcW w:w="510" w:type="dxa"/>
            <w:vMerge w:val="continue"/>
            <w:vAlign w:val="center"/>
          </w:tcPr>
          <w:p>
            <w:pPr>
              <w:jc w:val="center"/>
              <w:rPr>
                <w:rFonts w:ascii="Times New Roman" w:hAnsi="Times New Roman" w:cs="Times New Roman"/>
                <w:szCs w:val="21"/>
              </w:rPr>
            </w:pPr>
          </w:p>
        </w:tc>
        <w:tc>
          <w:tcPr>
            <w:tcW w:w="1532" w:type="dxa"/>
            <w:vMerge w:val="restart"/>
            <w:vAlign w:val="center"/>
          </w:tcPr>
          <w:p>
            <w:pPr>
              <w:jc w:val="center"/>
              <w:rPr>
                <w:rFonts w:ascii="Times New Roman" w:hAnsi="Times New Roman" w:cs="Times New Roman"/>
                <w:szCs w:val="21"/>
              </w:rPr>
            </w:pPr>
            <w:r>
              <w:rPr>
                <w:rFonts w:ascii="Times New Roman" w:hAnsi="Times New Roman" w:cs="Times New Roman"/>
                <w:szCs w:val="21"/>
              </w:rPr>
              <w:t>务实推进政务公开专区特色化建设</w:t>
            </w:r>
          </w:p>
        </w:tc>
        <w:tc>
          <w:tcPr>
            <w:tcW w:w="8128" w:type="dxa"/>
            <w:vAlign w:val="center"/>
          </w:tcPr>
          <w:p>
            <w:pPr>
              <w:rPr>
                <w:rFonts w:ascii="Times New Roman" w:hAnsi="Times New Roman" w:cs="Times New Roman"/>
                <w:szCs w:val="21"/>
              </w:rPr>
            </w:pPr>
            <w:r>
              <w:rPr>
                <w:rFonts w:ascii="Times New Roman" w:hAnsi="Times New Roman" w:cs="Times New Roman"/>
                <w:szCs w:val="21"/>
              </w:rPr>
              <w:t>加强政务公开专区建设，以场地建设标准、功能建设需求为重点，以提升为民服务效能为目的，对全区现有政务公开专区建设进行规范升级，做强政府信息查询、信息公开申请、办事咨询答复等服务，探索实现专区查询服务系统与政府信息公开专栏、政府文件库等互联互通</w:t>
            </w:r>
          </w:p>
        </w:tc>
        <w:tc>
          <w:tcPr>
            <w:tcW w:w="2235" w:type="dxa"/>
            <w:vMerge w:val="restart"/>
            <w:vAlign w:val="center"/>
          </w:tcPr>
          <w:p>
            <w:pPr>
              <w:rPr>
                <w:rFonts w:ascii="Times New Roman" w:hAnsi="Times New Roman" w:cs="Times New Roman"/>
                <w:szCs w:val="21"/>
              </w:rPr>
            </w:pPr>
            <w:r>
              <w:rPr>
                <w:rFonts w:ascii="Times New Roman" w:hAnsi="Times New Roman" w:cs="Times New Roman"/>
                <w:szCs w:val="21"/>
              </w:rPr>
              <w:t>各镇（街道、开发区）、区教体局、区住建局、区水利局、区卫健局、区行政审批服务局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630" w:type="dxa"/>
            <w:vAlign w:val="center"/>
          </w:tcPr>
          <w:p>
            <w:pPr>
              <w:widowControl/>
              <w:tabs>
                <w:tab w:val="left" w:pos="420"/>
              </w:tabs>
              <w:jc w:val="center"/>
              <w:textAlignment w:val="center"/>
              <w:rPr>
                <w:rFonts w:ascii="Times New Roman" w:hAnsi="Times New Roman" w:eastAsia="宋体" w:cs="Times New Roman"/>
                <w:color w:val="000000"/>
                <w:szCs w:val="21"/>
              </w:rPr>
            </w:pPr>
            <w:r>
              <w:rPr>
                <w:rFonts w:ascii="Times New Roman" w:hAnsi="Times New Roman" w:cs="Times New Roman"/>
                <w:color w:val="000000"/>
                <w:szCs w:val="21"/>
              </w:rPr>
              <w:t>65</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在政务服务大厅、便民服务站、重点公共企事业单位等便民服务场所，筛选打造一批有特色有亮点的品牌专区</w:t>
            </w:r>
          </w:p>
        </w:tc>
        <w:tc>
          <w:tcPr>
            <w:tcW w:w="2235" w:type="dxa"/>
            <w:vMerge w:val="continue"/>
            <w:vAlign w:val="center"/>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30" w:type="dxa"/>
            <w:vAlign w:val="center"/>
          </w:tcPr>
          <w:p>
            <w:pPr>
              <w:widowControl/>
              <w:tabs>
                <w:tab w:val="left" w:pos="420"/>
              </w:tabs>
              <w:jc w:val="center"/>
              <w:textAlignment w:val="center"/>
              <w:rPr>
                <w:rFonts w:ascii="Times New Roman" w:hAnsi="Times New Roman" w:eastAsia="宋体" w:cs="Times New Roman"/>
                <w:color w:val="000000"/>
                <w:szCs w:val="21"/>
              </w:rPr>
            </w:pPr>
            <w:r>
              <w:rPr>
                <w:rFonts w:ascii="Times New Roman" w:hAnsi="Times New Roman" w:cs="Times New Roman"/>
                <w:color w:val="000000"/>
                <w:szCs w:val="21"/>
              </w:rPr>
              <w:t>66</w:t>
            </w:r>
          </w:p>
        </w:tc>
        <w:tc>
          <w:tcPr>
            <w:tcW w:w="510" w:type="dxa"/>
            <w:vMerge w:val="continue"/>
            <w:vAlign w:val="center"/>
          </w:tcPr>
          <w:p>
            <w:pPr>
              <w:jc w:val="center"/>
              <w:rPr>
                <w:rFonts w:ascii="Times New Roman" w:hAnsi="Times New Roman" w:cs="Times New Roman"/>
                <w:szCs w:val="21"/>
              </w:rPr>
            </w:pPr>
          </w:p>
        </w:tc>
        <w:tc>
          <w:tcPr>
            <w:tcW w:w="1532" w:type="dxa"/>
            <w:vMerge w:val="continue"/>
            <w:vAlign w:val="center"/>
          </w:tcPr>
          <w:p>
            <w:pPr>
              <w:jc w:val="center"/>
              <w:rPr>
                <w:rFonts w:ascii="Times New Roman" w:hAnsi="Times New Roman" w:cs="Times New Roman"/>
                <w:szCs w:val="21"/>
              </w:rPr>
            </w:pPr>
          </w:p>
        </w:tc>
        <w:tc>
          <w:tcPr>
            <w:tcW w:w="8128" w:type="dxa"/>
            <w:vAlign w:val="center"/>
          </w:tcPr>
          <w:p>
            <w:pPr>
              <w:rPr>
                <w:rFonts w:ascii="Times New Roman" w:hAnsi="Times New Roman" w:cs="Times New Roman"/>
                <w:szCs w:val="21"/>
              </w:rPr>
            </w:pPr>
            <w:r>
              <w:rPr>
                <w:rFonts w:ascii="Times New Roman" w:hAnsi="Times New Roman" w:cs="Times New Roman"/>
                <w:szCs w:val="21"/>
              </w:rPr>
              <w:t>积极拓展政务公开专区功能，有序开展重要政策现场解读、综合政策咨询、办事流程场景展示等活动，推动公开与服务深度融合</w:t>
            </w:r>
          </w:p>
        </w:tc>
        <w:tc>
          <w:tcPr>
            <w:tcW w:w="2235" w:type="dxa"/>
            <w:vMerge w:val="continue"/>
            <w:vAlign w:val="center"/>
          </w:tcPr>
          <w:p>
            <w:pPr>
              <w:rPr>
                <w:rFonts w:ascii="Times New Roman" w:hAnsi="Times New Roman" w:cs="Times New Roman"/>
                <w:szCs w:val="21"/>
              </w:rPr>
            </w:pPr>
          </w:p>
        </w:tc>
      </w:tr>
    </w:tbl>
    <w:p>
      <w:pPr>
        <w:rPr>
          <w:rFonts w:ascii="Times New Roman" w:hAnsi="Times New Roman" w:eastAsia="仿宋_GB2312" w:cs="Times New Roman"/>
          <w:sz w:val="32"/>
          <w:szCs w:val="32"/>
        </w:rPr>
        <w:sectPr>
          <w:footerReference r:id="rId3" w:type="default"/>
          <w:pgSz w:w="16838" w:h="11906" w:orient="landscape"/>
          <w:pgMar w:top="1588" w:right="2098" w:bottom="1474" w:left="1985" w:header="851" w:footer="992" w:gutter="0"/>
          <w:pgNumType w:fmt="decimal" w:start="1"/>
          <w:cols w:space="425"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-276225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1.75pt;height:144pt;width:144pt;mso-position-horizontal:center;mso-position-horizontal-relative:margin;mso-wrap-style:none;z-index:251660288;mso-width-relative:page;mso-height-relative:page;" filled="f" stroked="f" coordsize="21600,21600" o:gfxdata="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N7wV9YAAAAIAQAADwAAAAAAAAABACAA&#10;AAAiAAAAZHJzL2Rvd25yZXYueG1sUEsBAhQAFAAAAAgAh07iQHP4ZNkPAgAABwQAAA4AAAAAAAAA&#10;AQAgAAAAJQEAAGRycy9lMm9Eb2MueG1sUEsFBgAAAAAGAAYAWQEAAKYFAAAAAA==&#10;">
              <v:fill on="f" focussize="0,0"/>
              <v:stroke on="f" weight="0.5pt"/>
              <v:imagedata o:title=""/>
              <o:lock v:ext="edit" aspectratio="f"/>
              <v:textbox inset="0mm,0mm,0mm,0mm" style="mso-fit-shape-to-text:t;">
                <w:txbxContent>
                  <w:p>
                    <w:pPr>
                      <w:pStyle w:val="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053758"/>
    <w:rsid w:val="4D0537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hh</Company>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2024-07-22T03:00:00Z</dcterms:created>
  <dc:creator>银杏果</dc:creator>
  <cp:lastModifiedBy>银杏果</cp:lastModifiedBy>
  <dcterms:modified xsi:type="dcterms:W3CDTF">2024-07-22T03:01:30Z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