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微软雅黑"/>
          <w:color w:val="333333"/>
          <w:sz w:val="44"/>
          <w:szCs w:val="44"/>
          <w:shd w:val="clear" w:color="auto" w:fill="FFFFFF"/>
        </w:rPr>
      </w:pPr>
      <w:r>
        <w:rPr>
          <w:rFonts w:ascii="黑体" w:hAnsi="黑体" w:eastAsia="黑体" w:cs="微软雅黑"/>
          <w:color w:val="333333"/>
          <w:sz w:val="44"/>
          <w:szCs w:val="44"/>
          <w:shd w:val="clear" w:color="auto" w:fill="FFFFFF"/>
        </w:rPr>
        <w:t>关于推进数字资产价值化确认的建议</w:t>
      </w:r>
    </w:p>
    <w:p>
      <w:pPr>
        <w:ind w:firstLine="800" w:firstLineChars="250"/>
        <w:rPr>
          <w:rFonts w:hint="eastAsia" w:ascii="黑体" w:hAnsi="黑体" w:eastAsia="黑体" w:cs="微软雅黑"/>
          <w:color w:val="333333"/>
          <w:sz w:val="32"/>
          <w:szCs w:val="32"/>
          <w:shd w:val="clear" w:color="auto" w:fill="FFFFFF"/>
        </w:rPr>
      </w:pPr>
    </w:p>
    <w:p>
      <w:pPr>
        <w:ind w:firstLine="800" w:firstLineChars="250"/>
        <w:rPr>
          <w:rFonts w:ascii="黑体" w:hAnsi="黑体" w:eastAsia="黑体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color w:val="333333"/>
          <w:sz w:val="32"/>
          <w:szCs w:val="32"/>
          <w:shd w:val="clear" w:color="auto" w:fill="FFFFFF"/>
        </w:rPr>
        <w:t>一、提案理由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2021年发布的“十四五”规划和“二〇三五年远景目标纲要”中，已明确强调要加速数字经济的进步，创建数字经济的新优势，并深度融合数字技术与实体经济，这标志着数字化转型已经上升到了国家战略的高度。我区实施了“工赋淄川”行动，推动数字产业化、产业数字化，在加快数字化的过程中，要加强对数字资产的登记和价值化确认，以更好的加速数字经济的发展和保护企业数字资产的知识产权。</w:t>
      </w:r>
    </w:p>
    <w:p>
      <w:pPr>
        <w:ind w:firstLine="640" w:firstLineChars="200"/>
        <w:rPr>
          <w:rFonts w:ascii="黑体" w:hAnsi="黑体" w:eastAsia="黑体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333333"/>
          <w:sz w:val="32"/>
          <w:szCs w:val="32"/>
          <w:shd w:val="clear" w:color="auto" w:fill="FFFFFF"/>
        </w:rPr>
        <w:t>二、建议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一是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建立数据资源持有权、数据加工使用权、数据产品经营权“三权分置”的数据产权制度，并推进数据产权登记。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二是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做好数字资产的统计、入表、价值化确认工作。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三是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推进建设数据中心，便于企业对数据资产进行登记、出资、交易、融资等。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审查意见：同意立案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处理意见：由区工信局、区大数据局、区市场监管局办理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Q0YThiNjYxODRmZmU3ZDEzZGIxOTUzYzc3OGYzMzMifQ=="/>
  </w:docVars>
  <w:rsids>
    <w:rsidRoot w:val="02BD7E50"/>
    <w:rsid w:val="001E1C61"/>
    <w:rsid w:val="00265F9B"/>
    <w:rsid w:val="00301D45"/>
    <w:rsid w:val="00846F39"/>
    <w:rsid w:val="00A8688C"/>
    <w:rsid w:val="00A90760"/>
    <w:rsid w:val="00C01FC1"/>
    <w:rsid w:val="02BD7E50"/>
    <w:rsid w:val="2D187F9B"/>
    <w:rsid w:val="3533678F"/>
    <w:rsid w:val="68B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8</TotalTime>
  <ScaleCrop>false</ScaleCrop>
  <LinksUpToDate>false</LinksUpToDate>
  <CharactersWithSpaces>368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2024-01-15T08:29:00Z</dcterms:created>
  <dc:creator>pc</dc:creator>
  <cp:lastModifiedBy>银杏果</cp:lastModifiedBy>
  <dcterms:modified xsi:type="dcterms:W3CDTF">2024-08-06T02:48:50Z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7F132821E0304A5F8FCC628105C1CCAE_11</vt:lpwstr>
  </property>
</Properties>
</file>