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right"/>
        <w:rPr>
          <w:rFonts w:ascii="Times New Roman" w:hAnsi="Times New Roman" w:eastAsia="黑体"/>
          <w:color w:val="000000"/>
          <w:sz w:val="32"/>
        </w:rPr>
      </w:pPr>
    </w:p>
    <w:p>
      <w:pPr>
        <w:wordWrap w:val="0"/>
        <w:spacing w:line="560" w:lineRule="exact"/>
        <w:jc w:val="righ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jc w:val="righ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spacing w:line="560" w:lineRule="exact"/>
        <w:jc w:val="center"/>
        <w:rPr>
          <w:rFonts w:ascii="楷体" w:hAnsi="楷体" w:eastAsia="楷体" w:cs="楷体"/>
          <w:sz w:val="32"/>
        </w:rPr>
      </w:pPr>
      <w:r>
        <w:rPr>
          <w:rFonts w:hint="eastAsia" w:ascii="Times New Roman" w:hAnsi="Times New Roman" w:eastAsia="仿宋_GB2312"/>
          <w:sz w:val="32"/>
        </w:rPr>
        <w:t>川市监字</w:t>
      </w:r>
      <w:r>
        <w:rPr>
          <w:rFonts w:ascii="Times New Roman" w:hAnsi="Times New Roman" w:eastAsia="仿宋_GB2312"/>
          <w:sz w:val="32"/>
        </w:rPr>
        <w:t>〔20</w:t>
      </w:r>
      <w:r>
        <w:rPr>
          <w:rFonts w:hint="eastAsia" w:ascii="Times New Roman" w:hAnsi="Times New Roman" w:eastAsia="仿宋_GB2312"/>
          <w:sz w:val="32"/>
        </w:rPr>
        <w:t>23</w:t>
      </w:r>
      <w:r>
        <w:rPr>
          <w:rFonts w:ascii="Times New Roman" w:hAnsi="Times New Roman" w:eastAsia="仿宋_GB2312"/>
          <w:sz w:val="32"/>
        </w:rPr>
        <w:t>〕</w:t>
      </w:r>
      <w:r>
        <w:rPr>
          <w:rFonts w:hint="eastAsia" w:ascii="Times New Roman" w:hAnsi="Times New Roman" w:eastAsia="仿宋_GB2312"/>
          <w:color w:val="auto"/>
          <w:sz w:val="32"/>
          <w:lang w:val="en-US" w:eastAsia="zh-CN"/>
        </w:rPr>
        <w:t>59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号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淄博市淄川区市场监管局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关于印发知识产权赋能“专精特新”企业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/>
          <w:spacing w:val="-2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创新发展“大调研、送服务”活动实施方案的通知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各市场监管所，机关各科室、各直属单位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2"/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现将《知识产权赋能“专精特新”企业创新发展“大调研、送服务”活动实施方案的通知》印发给你们，请结合实际认真组织实施。</w:t>
      </w:r>
    </w:p>
    <w:p>
      <w:pPr>
        <w:pStyle w:val="2"/>
        <w:ind w:firstLine="640" w:firstLineChars="200"/>
        <w:jc w:val="left"/>
        <w:rPr>
          <w:rFonts w:hint="default"/>
          <w:lang w:val="en-US" w:eastAsia="zh-CN"/>
        </w:rPr>
      </w:pPr>
      <w:r>
        <w:rPr>
          <w:rFonts w:hint="eastAsia" w:ascii="仿宋_GB2312" w:eastAsia="仿宋_GB2312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、。    。。。。。。。。。。。。。。。。。。。。。。。。。。。。。。。。。。。。。。。。。。。。。。。。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</w:t>
      </w:r>
    </w:p>
    <w:p>
      <w:pPr>
        <w:pStyle w:val="2"/>
        <w:rPr>
          <w:rFonts w:hint="eastAsia" w:ascii="仿宋_GB2312" w:hAnsi="Calibri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Cs w:val="0"/>
          <w:kern w:val="2"/>
          <w:sz w:val="32"/>
          <w:szCs w:val="32"/>
          <w:lang w:val="en-US" w:eastAsia="zh-CN" w:bidi="ar-SA"/>
        </w:rPr>
        <w:t xml:space="preserve">                  淄博市淄川区市场监督管理局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2023年7月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知识产权赋能“专精特新”企业创新发展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“大调研、送服务”活动实施方案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为深入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践行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“三提三争”，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根据区人大专项工作评议整改重点和市局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“知识产权赋能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专精特新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企业创新发展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大调研、送服务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’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活动实施方案”部署，聚力实施知识产权强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建设，助推企业高质量发展，决定在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全区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范围内开展知识产权赋能“专精特新”企业创新发展“大调研、送服务”活动，制定方案如下：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以习近平新时代中国特色社会主义思想为指导，全面贯彻党的二十大精神，聚焦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构建“431”现代产业体系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按照“三提三争”要求，优化整合知识产权专业服务资源，通过走进中小企业、直达现场一线，开展一对一、面对面把脉问诊，深入调研问题短板和服务需求，宣传专利预审、专利导航、转移转化、知识产权质押融资、维权援助等知识产权政策和服务措施，摸清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知识产权发展潜力和方向，掌握企业重点知识产权项目，深入了解企业知识产权方面遇到的困难和问题，一企一案、精准施策、解难纾困，全面提升知识产权创造质量、运用效益、保护效果、管理效能和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二、调研服务对象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国家级专精特新小巨人企业、省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级专精特新企业、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级专精特新企业、省级瞪羚企业、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市级瞪羚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企业和高新技术企业以及专利拥有量较多的企业。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三、调研服务内容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要紧扣知识产权服务和了解企业知识产权困难诉求开展调研，调研内容包括但不限于以下内容：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（一）知识产权政策方面。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介绍当前国家知识产权工作安排和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知识产权政策及服务内容。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（二）知识产权创造方面。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重点了解企业专利预审、申请和商标注册方面的需求与困难，专利布局、商标品牌战略、知识产权管理方面情况和意见建议。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（三）知识产权运用方面。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重点了解企业专利、商标转化、专利导航、知识产权托管等方面的需求与困难；了解企业对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知识产权运用方面的意见建议。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（四）知识产权保护方面。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重点了解企业知识产权保护体系建设、知识产权纠纷、维权援助等方面的情况和需求，以及对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知识产权保护工作和政策方面的意见建议。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（五）知识产权服务方面。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重点了解企业专利挖掘、各级专利奖申报、高价值专利培育、知识产权质押融资、知识产权培训等方面的需求和意见建议。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四、活动安排步骤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（一）时间安排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-10月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(二）阶段安排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1、需求调研阶段（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日前）。各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市场监管所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要摸清本辖区重点服务企业底数，建立调研工作台账，逐户走访发放《知识产权赋能“专精特新”企业创新发展“大调研、送服务”需求清单》（附件），并与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日前汇总报送知识产权科。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2、实地调研阶段（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日前）。局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班子成员亲自带队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，按照需求清单，选择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家重点企业开展现场一对一、面对面座谈交流。各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监管所对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辖区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内除上述以外的企业进行有针对性地实地走访。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3、总结分析阶段（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日前）。全面汇总调研服务工作情况，对企业需求和困难进行梳理分析，研究制定有针对性、切实可行的政策措施。要深入挖掘调研服务过程中发现的知识产权相关工作经验和案例，适时予以推广宣传。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区局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成立“大调研，送服务”活动领导小组，领导小组办公室设在知识产权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，负责工作方案制定、统筹安排、专项督查等日常工作，重点对各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监管所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组织落实、工作机制、活动成效等情况督促检查。各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监管所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要及时将活动开展情况报送知识产权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。要切实改进工作作风，严格落实中央八项规定精神，切实减轻基层负担。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（二）着力破难解困。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各监管所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要坚持问题导向，按照“严真细实快”要求，深入基层和企业，心贴心为基层服务，实打实帮助企业解困。对各类问题能当场解决的就当场解决，现场不能答复或解决的，要认真梳理、认真研究，制定出切实可行的解决方案，要列出清单，明确计划，落实责任，加快推进，及时做出回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（三）建立长效机制。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要坚持把“大调研、送服务”活动作为常态化工作贯穿始终，强化系统观念，坚持闭环服务，实行清单管理，制定问题清单、任务清单、责任清单、措施清单、时限清单，推动各项举措落实落细。要及时总结推广在活动开展中好的经验做法，不断完善长效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附件：知识产权赋能“专精特新”企业创新发展“大调研、送服务”需求清单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知识产权赋能“专精特新”企业创新发展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“大调研、送服务”需求清单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410"/>
        <w:gridCol w:w="1436"/>
        <w:gridCol w:w="64"/>
        <w:gridCol w:w="1269"/>
        <w:gridCol w:w="1513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所属产业类别</w:t>
            </w:r>
          </w:p>
        </w:tc>
        <w:tc>
          <w:tcPr>
            <w:tcW w:w="71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主营产品</w:t>
            </w:r>
          </w:p>
        </w:tc>
        <w:tc>
          <w:tcPr>
            <w:tcW w:w="71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知识产权基本情况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有效发明专利（件）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有效实用新型专利（件）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有效外观设计专利（件）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有效注册商标（件）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知识产权方面的困难与服务需求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知识产权创造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专利预审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专利申请和商标注册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（含马德里国际商标注册、地理标志）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专利布局、商标品牌战略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专利产品备案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知识产权运用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专利、商标许可转让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专利开放许可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（转让需求）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专利导航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知识产权检索与分析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知识产权保护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专利、商标、商业秘密等保护政策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中国驰名商标认定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知识产权纠纷应对指导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（包括海外纠纷）、专利侵权行政裁决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知识产权维权援助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知识产权服务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专利、商标质押融资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专利奖申报（包括外观设计申报中国专利奖）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高价值专利培育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企业有关人员知识产权方面的培训</w:t>
            </w:r>
          </w:p>
        </w:tc>
        <w:tc>
          <w:tcPr>
            <w:tcW w:w="434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exac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719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</w:pPr>
    </w:p>
    <w:p/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E6E80"/>
    <w:rsid w:val="000935AE"/>
    <w:rsid w:val="00132197"/>
    <w:rsid w:val="00226C74"/>
    <w:rsid w:val="00235C48"/>
    <w:rsid w:val="003A4CAA"/>
    <w:rsid w:val="00404602"/>
    <w:rsid w:val="00546048"/>
    <w:rsid w:val="005A339D"/>
    <w:rsid w:val="00660955"/>
    <w:rsid w:val="00865754"/>
    <w:rsid w:val="008976D2"/>
    <w:rsid w:val="00A86082"/>
    <w:rsid w:val="00B518FE"/>
    <w:rsid w:val="00D85771"/>
    <w:rsid w:val="07943C74"/>
    <w:rsid w:val="07AF2832"/>
    <w:rsid w:val="087870A1"/>
    <w:rsid w:val="0C4D400E"/>
    <w:rsid w:val="0FA5189D"/>
    <w:rsid w:val="0FFE413D"/>
    <w:rsid w:val="13913CEF"/>
    <w:rsid w:val="20AB45FB"/>
    <w:rsid w:val="21827125"/>
    <w:rsid w:val="28116756"/>
    <w:rsid w:val="2CC57A1E"/>
    <w:rsid w:val="39537553"/>
    <w:rsid w:val="39755A9D"/>
    <w:rsid w:val="3B4A1ABC"/>
    <w:rsid w:val="456D0E9E"/>
    <w:rsid w:val="45D052D2"/>
    <w:rsid w:val="49557FA5"/>
    <w:rsid w:val="49D7496B"/>
    <w:rsid w:val="4ACB17DB"/>
    <w:rsid w:val="4BFE6E80"/>
    <w:rsid w:val="4C5F15AD"/>
    <w:rsid w:val="4F6106F4"/>
    <w:rsid w:val="50906C86"/>
    <w:rsid w:val="53DD796E"/>
    <w:rsid w:val="556D26B2"/>
    <w:rsid w:val="59BA20CB"/>
    <w:rsid w:val="5A1E77DA"/>
    <w:rsid w:val="5B964D56"/>
    <w:rsid w:val="5CDD0635"/>
    <w:rsid w:val="5E3C45B0"/>
    <w:rsid w:val="5EFF105F"/>
    <w:rsid w:val="61683429"/>
    <w:rsid w:val="626C4DEE"/>
    <w:rsid w:val="689A5FF4"/>
    <w:rsid w:val="6A5860CB"/>
    <w:rsid w:val="76325929"/>
    <w:rsid w:val="76C17D92"/>
    <w:rsid w:val="7A66580E"/>
    <w:rsid w:val="7C4A4462"/>
    <w:rsid w:val="7F4B4F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alloon Text"/>
    <w:basedOn w:val="1"/>
    <w:link w:val="13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批注框文本 Char"/>
    <w:basedOn w:val="11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1101</Characters>
  <Lines>9</Lines>
  <Paragraphs>2</Paragraphs>
  <TotalTime>1</TotalTime>
  <ScaleCrop>false</ScaleCrop>
  <LinksUpToDate>false</LinksUpToDate>
  <CharactersWithSpaces>1291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2023-04-18T09:17:00Z</dcterms:created>
  <dc:creator>Administrator</dc:creator>
  <cp:lastModifiedBy>银杏果</cp:lastModifiedBy>
  <cp:lastPrinted>2023-07-28T01:49:00Z</cp:lastPrinted>
  <dcterms:modified xsi:type="dcterms:W3CDTF">2023-08-16T03:11:46Z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