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0" w:name="_GoBack"/>
    </w:p>
    <w:bookmarkEnd w:id="0"/>
    <w:p>
      <w:pPr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松龄政发〔2022〕</w:t>
      </w:r>
      <w:r>
        <w:rPr>
          <w:rFonts w:hint="eastAsia" w:eastAsia="仿宋_GB2312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沈圣慧</w:t>
      </w:r>
    </w:p>
    <w:p>
      <w:pPr>
        <w:spacing w:line="360" w:lineRule="exact"/>
        <w:rPr>
          <w:rFonts w:ascii="Times New Roman" w:hAnsi="Times New Roman" w:eastAsia="黑体"/>
          <w:b/>
          <w:bCs/>
          <w:sz w:val="36"/>
        </w:rPr>
      </w:pPr>
    </w:p>
    <w:p>
      <w:pPr>
        <w:spacing w:line="360" w:lineRule="exact"/>
        <w:rPr>
          <w:rFonts w:ascii="Times New Roman" w:hAnsi="Times New Roman"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373737"/>
          <w:sz w:val="44"/>
          <w:szCs w:val="44"/>
        </w:rPr>
      </w:pPr>
      <w:r>
        <w:rPr>
          <w:rFonts w:hint="eastAsia" w:ascii="Times New Roman" w:hAnsi="Times New Roman" w:eastAsia="方正小标宋简体"/>
          <w:color w:val="373737"/>
          <w:sz w:val="44"/>
          <w:szCs w:val="44"/>
        </w:rPr>
        <w:t>淄川区人民政府松龄路街道办事处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color w:val="373737"/>
          <w:sz w:val="44"/>
          <w:szCs w:val="44"/>
        </w:rPr>
      </w:pPr>
      <w:r>
        <w:rPr>
          <w:rFonts w:hint="eastAsia" w:ascii="Times New Roman" w:hAnsi="Times New Roman" w:eastAsia="方正小标宋简体"/>
          <w:color w:val="373737"/>
          <w:sz w:val="44"/>
          <w:szCs w:val="44"/>
        </w:rPr>
        <w:t>关于印发《松龄路街道办事处协商目录（试行）》《松龄路街道办事处社区协商目录（试行）》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373737"/>
          <w:sz w:val="44"/>
          <w:szCs w:val="44"/>
        </w:rPr>
      </w:pPr>
      <w:r>
        <w:rPr>
          <w:rFonts w:hint="eastAsia" w:ascii="Times New Roman" w:hAnsi="Times New Roman" w:eastAsia="方正小标宋简体"/>
          <w:color w:val="373737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指导各社区制定社区协商目录，淄川区人民政府松龄路街道办事处编制了《松龄路街道办事处协商目录（试行）》《松龄路街道办事处社区协商目录（试行）》，现予印发，并提出以下要求，请一并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一、增强推进街道、社区议事协商的责任感使命感。</w:t>
      </w:r>
      <w:r>
        <w:rPr>
          <w:rFonts w:hint="eastAsia" w:ascii="Times New Roman" w:hAnsi="Times New Roman" w:eastAsia="仿宋_GB2312"/>
          <w:sz w:val="32"/>
          <w:szCs w:val="32"/>
        </w:rPr>
        <w:t>街道、社区议事协商是基层民主实践的重要形式，也是基层治理的重要载体。《中共中央、国务院关于加强基层治理体系和治理能力现代化建设的意见》对增强街道议事协商能力，社区定期开展民主协商作出明确要求；省委、省政府《贯彻落实〈中共中央、国务院关于加强基层治理体系和治理能力现代化建设的意见〉的若干措施》提出，要建立街道、社区党组织主导的议事协商机制，以县（市、区）为单位制定街道协商目录、社区协商目录，丰富完善议事协商实现形式。各级民政部门要坚持从政治和全局的高度，深化对街道、社区议事协商重要性的认识，把思想和行动统一到中央决策部署和省委、省政府工作要求上来，把抓好协商目录的制定和组织实施工作作为重要任务抓实抓牢，推动尽快形成协商主体广泛、内容丰富、形式多样、程序科学、制度健全、成效显著的街道、社区议事协商良好局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二、认真组织做好协商目录制定工作。</w:t>
      </w:r>
      <w:r>
        <w:rPr>
          <w:rFonts w:hint="eastAsia" w:ascii="Times New Roman" w:hAnsi="Times New Roman" w:eastAsia="仿宋_GB2312"/>
          <w:sz w:val="32"/>
          <w:szCs w:val="32"/>
        </w:rPr>
        <w:t>街道与各社区要于10月底前完成街道协商目录和社区协商目录制定工作。要明确协商内容，根据经济社会发展实际，结合街道职责任务清单和社区工作准入清单、居民委员会职责任务清单，将党和政府的方针政策、重点工作的落实，涉及居民切身利益的公共事务、公益事业，居民反映强烈、迫切要求解决的实际困难和矛盾纠纷，法律法规和政策明确要求协商的事项，以及各类协商主体提出需要协商的事项，纳入协商内容。要规范协商程序，一般按照征集确定议题、明确参与范围、组织开展协商、形成协商意见、公示协商结果、推动实施成果、反馈落实情况等程序进行。要创新协商形式，街道协商可采取座谈会、听证会等形式；社区协商可采取居民代表会议、议事会、理事会、决策听证会、民主评议会、社区联席会、恳谈会等形式。用好信息化手段，搭建网络协商平台，拓展视频会议、在线表达意见等功能，构建线上线下相结合的议事协商机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三、积极推动街道、社区议事协商目录有效实施。</w:t>
      </w:r>
      <w:r>
        <w:rPr>
          <w:rFonts w:hint="eastAsia" w:ascii="Times New Roman" w:hAnsi="Times New Roman" w:eastAsia="仿宋_GB2312"/>
          <w:sz w:val="32"/>
          <w:szCs w:val="32"/>
        </w:rPr>
        <w:t>街道办事处要组织抓好街道协商目录和社区协商目录的有效实施，不断提升街道、社区议事协商质效。要始终把坚持党的领导、群众自治、依法协商、民主集中制等原则贯穿于街道、社区议事协商全过程，有事好商量，众人的事情由众人商量，充分发扬民主，听取民意，集中民智，既尊重多数人的意愿，也兼顾少数人的诉求。要根据协商议题确定主体，在保证利益相关方参与的基础上，街道议事协商以基层党组织、办事处、居民代表、相关部门和有关专家等为主要参与主体；社区议事协商以基层党组织、居民委员会、居民代表、社区业主委员会、物业公司、社区社会组织、驻区单位、相关部门和有关专家等为主要参与主体。注重将“两代表一委员”、老党员、老干部、群众代表，以及群团组织负责人、社会工作者吸收到协商活动中来，提高议事协商的广泛性和针对性。要抓好协商成果运用，对涉及群众关心的民生实事和重要事项的协商结果、落实及反馈情况，街道通过政务公开栏或微信群、公众号等渠道公开，让群众广泛知晓；社区将协商情况纳入居务公开内容，及时主动公开，接受群众和社会监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四、加强组织领导。</w:t>
      </w:r>
      <w:r>
        <w:rPr>
          <w:rFonts w:hint="eastAsia" w:ascii="Times New Roman" w:hAnsi="Times New Roman" w:eastAsia="仿宋_GB2312"/>
          <w:sz w:val="32"/>
          <w:szCs w:val="32"/>
        </w:rPr>
        <w:t>要在街道党委统一领导下，推动健全完善党政主导、部门配合、整体联动的领导体制和工作机制，定期开展会商，实行信息通报制度，及时沟通交流工作动态情况。要充分发挥基层党组织在议事协商中的领导作用，把党的领导贯穿于街道、社区议事协商的各个环节，确保协商的正确发展方向。要围绕本地城乡规划、工程项目、征地拆迁以及群众反映强烈的民生问题等，推进社区协商与街道协商的衔接，注重与政协协商等相结合，注意与基层民主决策的有效衔接。要加强调查研究，注意跟踪新情况、研究新问题，及时发现和总结好经验好做法，定期组织开展街道、社区议事协商经验交流活动，不断提高议事协商工作水平。要将开展街道、社区议事协商纳入基层治理创新实验主题，围绕加强党的领导、畅通参与渠道、激发参与活力、提升议事协商实效等进一步深化探索，为全街道提供可复制可推广的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松龄路街道办事处协商目录（试行）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600" w:firstLineChars="5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松龄路街道办事处社区协商目录（试行）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880" w:firstLineChars="9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淄川区人民政府松龄路街道办事处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2022年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   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adjustRightInd w:val="0"/>
        <w:snapToGrid w:val="0"/>
        <w:spacing w:line="590" w:lineRule="exact"/>
        <w:jc w:val="left"/>
        <w:textAlignment w:val="baseline"/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松龄路街道办事处协商目录（试行）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一、协商内容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（一）城乡建设（城市管理）（共14项）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3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法律法规和政策依据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适用范围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编制街道国土空间规划和社区规划，编制控制性详细规划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《中华人民共和国城乡规划法》第十五条、第十八条、第二十二条、第二十八条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中共中央、国务院《关于建立国土空间规划体系并监督实施的若干意见》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《山东省城乡规划条例》第六条、第十条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《山东省城市控制性详细规划管理办法》第四条、第十条、第十三条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中共山东省委、山东省人民政府《关于建立国土空间规划体系并监督实施的通知》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社区规划建设管理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《村庄和集镇规划建设管理条例》第四条、第六条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社区道路建设规划的编制、养护等相关工作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《农村公路建设管理办法》第五条、第十二条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《山东省农村公路条例》第四条、第二十六条、第三十九条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城镇容貌、环境卫生管理及社区人居环境整治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中共中央、国务院《关于做好2022年全面推进乡村振兴重点工作的意见》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《山东省城镇容貌和环境卫生管理办法》第三条、第五条、第七条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中共山东省委办公厅、山东省人民政府办公厅转发省委宣传部等部门《关于加强城乡环卫一体化工作的意见》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住房城乡建设（城管）部门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水土流失防治工作，加强水土流失综合治理和人为水土流失监管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《中华人民共和国水土保持法》第九条、第十六条、第十七条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《山东省水土保持条例》第五条、第十二条、第十四条、第十五条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社区供水保障工程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《山东省农村公共供水管理办法》第五条、第十一条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山东省水利厅等六部门《关于加强农村饮水安全工程长效管理机制建设的实施意见》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对商铺和流动摊点占道经营行为的监督管理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《山东省食品小作坊小餐饮和食品摊点管理条例》第四条、第二十七条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《山东省城镇容貌和环境卫生管理办法》第十七条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住房城乡建设（城管）部门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征地拆迁、补偿、安置和国有土地上房屋征收补偿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《中华人民共和国土地管理法》第四十七条、第六十二条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《中华人民共和国土地管理法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实施条例</w:t>
            </w: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》第十条、第三十三条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《国有土地上房屋征收与补偿条例》第四条、第十条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《山东省国有土地上房屋征收与补偿条例》第六条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加强环境保护，配合污染防治等工作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《中华人民共和国环境保护法》第五条、第二十八条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《中华人民共和国固体废物污染环境防治法》第三条、第六条、第七条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《中华人民共和国土壤污染防治法》第六条、第十条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《中华人民共和国水污染防治法》第四条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《畜禽规模养殖污染防治条例》第五条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《饮用水水源保护区污染防治管理规定》第二十条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《山东省环境保护条例》第三条、第四条、第五条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《山东省实施〈河道管理条例〉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《山东省环境噪声污染防治条例》第四条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《山东省大气污染防治条例》第四条、第五条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《山东省水污染防治条例》第五条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《山东省土壤污染防治条例》第五条、第八条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古树名木保护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《山东省古树名木保护办法》第三条、第五条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林业主管部门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住房城乡建设（城市绿化、城管）部门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非物质文化遗产保护管理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《中华人民共和国非物质文化遗产法》第九条、第二十六条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《山东省风景名胜区条例》第四条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历史文化名城、名街、名社区的保护和监督管理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《山东省历史文化名城名镇名村保护条例》第五条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农业文化遗产保护、开发和利用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农业部《重要农业文化遗产管理办法》第二十一条（2015年农业部公告第2283号）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14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（二）经济发展（农业农村）（共12项）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19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法律法规和政策依据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编制经济发展规划，推动产业升级等相关工作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《中华人民共和国地方各级人民代表大会和地方各级人民政府组织法》第六十一条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《中国共产党农村基层工作条例》第十二条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中共山东省委办公厅《关于推广经济发达镇改革试点经验深入推进街道（街道）行政管理体制改革的实施意见》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发展改革部门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优化营商环境相关工作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中共中央办公厅、国务院办公厅《关于深入推进审批服务便民化的指导意见》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国务院办公厅《关于进一步优化营商环境更好服务市场主体的实施意见》第二十条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国务院办公厅《关于印发进一步深化“互联网＋政务服务”推进政务服务“一网、一门、一次”改革实施方案的通知》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《山东省优化营商环境条例》第三十一条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山东省人民政府办公厅《关于进一步优化营商环境更好服务市场主体若干措施的通知》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巩固拓展脱贫攻坚成果同乡村振兴有效衔接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《中华人民共和国乡村振兴促进法》第四条、第九条、第五十一条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中共中央、国务院《关于实施乡村振兴战略的意见》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中共中央、国务院《关于实现巩固拓展脱贫攻坚成果同乡村振兴有效衔接的意见》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《山东省乡村振兴促进条例》第四条、第五条、第三十七条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农业农村（乡村振兴）部门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组织和指导社区居务、财务公开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中共中央办公厅、国务院办公厅《关于健全和完善村务公开和民主管理制度的意见》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《山东省村务公开条例》第六条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社区集体资产管理相关工作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《山东省乡村振兴促进条例》第四十条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《山东省农村集体资产管理条例》第九条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社区土地承包经营及承包经营合同管理，处理土地林地所有权和使用权争议等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永久基本农田保护管理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《中华人民共和国农村土地承包法》第十二条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《中华人民共和国农村土地承包经营纠纷调解仲裁法》第三条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《中华人民共和国土地管理法》第三十四条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《中华人民共和国森林法》第十二条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《农村土地承包经营权证管理办法》第十二条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《农村土地承包经营权流转管理办法》第五条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《土地权属争议调查处理办法》第五条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《基本农田保护条例》第六条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《山东省基本农田保护条例》第五条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6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配合做好农业技术推广，农业机械管理和服务等农业生产生活相关工作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《中华人民共和国农业法》第九十五条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《中华人民共和国农业技术推广法》第七条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《中华人民共和国种子法》第三条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《中华人民共和国渔业法》第三条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《农民承担费用和劳务管理条例》第三条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《农田水利条例》第四条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《农业保险条例》第六条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《农药管理条例》第三十二条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中共中央、国务院《关于做好2022年全面推进乡村振兴重点工作的意见》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《山东省农村可再生能源条例》第四条、第十六条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《山东省农产品质量安全条例》第五条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《山东省农业机械管理条例》第二十八条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《山东省农田水利管理办法》第五条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《山东省渔业养殖与增殖管理办法》第四条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动植物疫情防控相关工作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《中华人民共和国动物防疫法》第八条、第三十条、第五十八条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《陆生野生动物疫源疫病监测防控管理办法》第三条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《森林病虫害防治条例》第四条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《农作物病虫害防治条例》第六条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《山东省动物防疫条例》第四十条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组织实施人口普查、经济普查、农业普查、土地调查、污染源普查等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《中华人民共和国统计法》第二十七条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《全国人口普查条例》第三条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《全国经济普查条例》第十六条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《全国农业普查条例》第十七条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《土地调查条例》第十条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《全国污染源普查条例》第十五条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10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实施社区旅游规划,完善配套设施建设,支持和发展各类社区旅游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山东省旅游条例》第三条、第三十一条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节约用水等相关工作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《山东省水资源条例》第四条、第五条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《山东省节约用水条例》第三条、第五条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12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（三）社区建设（共10项）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5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法律法规和政策依据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对社区居民委员会的工作给予指导、支持和帮助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《中华人民共和国村民委员会组织法》第五条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《中华人民共和国城市居民委员会组织法》第二条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组织社区居民委员会成员的任期和离任经济责任审计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《中华人民共和国村民委员会组织法》第三十五条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社区自治章程、居规民约、居民公约备案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《中华人民共和国村民委员会组织法》第二十七条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《中华人民共和国城市居民委员会组织法》第十五条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提出社区居民委员会的设立、撤销、范围调整意见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《中华人民共和国城市居民委员会组织法》第六条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未达到登记条件的社区社会组织的管理和指导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中共中央办公厅、国务院办公厅《关于改革社会组织管理制度促进社会组织健康有序发展的意见》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组织社区居民委员会换届选举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《山东省村民委员会选举办法》第四条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《山东省实施〈中华人民共和国村民委员会组织法〉办法》第八条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《山东省实施〈中华人民共和国城市居民委员会组织法〉办法》第二十二条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指导成立业主大会,对选举产生的业主委员会进行备案,监督业主大会和业主委员会履职,调解处理物业管理纠纷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《物业管理条例》第十条、第十六条、第十九条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《山东省物业管理条例》第六条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推进移风易俗相关工作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《中华人民共和国乡村振兴促进法》第四条、第三十条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中共中央办公厅、国务院办公厅《关于党员干部带头推动殡葬改革的意见》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中央农村工作领导小组办公室等十一部门《关于进一步推进移风易俗建设文明乡风的指导意见》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《山东省乡村振兴促进条例》第四条、第二十八条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中共山东省委办公厅、山东省人民政府办公厅《关于倡导移风易俗推动绿色殡葬建设的指导意见》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地名管理工作，变更行政区划隶属关系和变更行政区域界线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《地名管理条例》第五条、第十二条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《行政区划管理条例实施办法》第三条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《山东省地名管理办法》第七条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10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（四）综合治理（综合执法）（16项）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5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法律法规和政策依据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适用范围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开展法治宣传教育工作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指导人民调解工作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社区矫正相关工作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《中华人民共和国宪法》第一百一十一条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《中华人民共和国人民调解法》第五条、第十条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《中华人民共和国社区矫正法》第八条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《人民调解委员会组织条例》第二条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中央宣传部、司法部《关于开展法治宣传教育的第八个五年规划（2021-2025年）》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《山东省法治宣传教育条例》第六条、第九条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社会矛盾和纠纷排查化解、风险预警、源头管控，网格化服务管理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《中国共产党政法工作条例》第十一条、第十二条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中共中央办公厅、国务院办公厅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关于加强社会治安防控体系建设的意见》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《〈山东省国民经济和社会发展第十四个五年规划和2035年远景目标纲要〉主要目标和任务举措分工方案》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政法部门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信访部门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预防和化解政策性、群体性问题，拓宽社会力量参与信访工作制度化渠道，及时将矛盾纠纷化解在基层和萌芽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《信访工作条例》第十五条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信访部门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民族宗教事务工作,协调处理涉及民族宗教因素的问题,维护各族群众及宗教界的合法权益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《中国共产党统一战线工作条例》第二十六条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《宗教事务条例》第六条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《宗教活动场所设立审批和登记办法》第六条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《山东省民族工作条例》第六条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《山东省宗教事务条例》第七条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民族宗教部门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道路、水路、铁路交通安全相关工作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《中华人民共和国道路交通安全法》第四条、第二十九条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《中华人民共和国内河交通管理条例》第五条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《山东省水路交通安全条例》第四十四条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《山东省实施道路交通安全责任制规定》第八条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《山东省铁路安全管理条例》第四条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公安部门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交通运输部门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铁路监管部门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防洪防汛抗旱相关工作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《中华人民共和国突发事件应对法》第四条、第十七条、第二十九条、第三十八条、第三十九条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《中华人民共和国防洪法》第七条、第三十一条、第三十六条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《中华人民共和国防汛条例》第四条、第十七条、第二十二条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《中华人民共和国抗旱条例》第二十九条、第三十条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水利部门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植树造林、护林防火相关工作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《中华人民共和国森林法》)第四条、第三十三条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《森林病虫害防治条例》第四条、第七条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《山东省实施〈森林防火条例〉办法》第六条、第九条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林业主管部门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突发公共事件应急救援、风险防范等相关工作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消防安全相关工作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城乡消防安全布局的调整完善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《中华人民共和国突发事件应对法》第十七条、第二十一条、第二十九条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《中华人民共和国消防法》第六条、第八条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《山东省突发事件应急保障条例》第七条、第三十条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《山东省消防条例》第八条、第十四条、第五十五条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《山东省实施消防安全责任制规定》）第七条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消防救援机构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安全生产相关工作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《中华人民共和国安全生产法》第九条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《山东省安全生产条例》第四十七条、第五十八条、第六十一条、第六十三条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《山东省安全生产行政责任制规定》第七条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《山东省实施〈中华人民共和国矿山安全法〉办法》第四条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安委会成员单位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10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产品质量相关工作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消费者权益保护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《中华人民共和国产品质量法》第七条、第八条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《中华人民共和国消费者权益保护法》第三十一条、第三十二条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《中华人民共和国种子法》第三条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《山东省农产品质量安全条例》第五条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《山东省乡村建设工程质量安全管理办法》第四条、第二十一条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市场监管部门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农产品质量安全监管部门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部门等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食品安全相关工作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《中华人民共和国食品安全法》第十条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《食品安全法实施条例》第四条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《山东省食品小作坊小餐饮和食品摊点管理条例》第四条、第二十八条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市场监管部门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畜牧部门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网络信息安全相关工作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《中华人民共和国网络安全法》第十九条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全国人大常委会《关于维护互联网安全的决定》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国务院办公厅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关于推进政务新媒体键康有序发展的意见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网信部门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学校安全相关工作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《山东省学校安全条例》第五条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《山东省校车安全管理办法》第十四条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文物保护相关工作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《中华人民共和国文物保护法》第九条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电力设施和电能保护相关工作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通信设施保护相关工作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《山东省电力设施和电能保护条例》第五条、第六条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《山东省通信基础设施建设与保护条例》第五条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发展改革部门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通信主管部门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16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（五）公共服务（共16项）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19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法律法规和政策依据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适用范围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适龄儿童、少年接受义务教育的监督管理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《中华人民共和国义务教育法》第十一条、第十三条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义务教育条例》第六条、第十五条、第七十二条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学前教育条例》第六条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全民健身相关工作,开展群众性体育活动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《中华人民共和国体育法》第十二条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《山东省全民健身条例》第十二条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《山东省学生体质健康促进条例》第六条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体育行政部门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将健康理念融入各项政策，加强传染病预防和控制、群防群治工作和其他公共卫生相关工作，开展爱国卫生运动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《中华人民共和国精神卫生法》第七条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《中华人民共和国基本医疗卫生与健康促进法》第六条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《中华人民共和国传染病防治法》第九条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国务院《关于深入开展爱国卫生运动的意见》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《山东省精神卫生条例》第五条、第十二条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《山东省爱国卫生工作条例》第八条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人口与计划生育相关工作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《中华人民共和国人口与计划生育法》第十条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《山东省人口与计划生育条例》第十条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老年人权益保障，养老服务相关工作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《中华人民共和国老年人权益保障法》第七条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《山东省老年人权益保障条例》第八条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《农村五保供养工作条例》第二十四条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《山东省养老服务条例》第四十一条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《山东省老年人权益保障条例》第二十八条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pacing w:val="-8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pacing w:val="-8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spacing w:val="-8"/>
                <w:szCs w:val="21"/>
              </w:rPr>
              <w:t>老年教育条例》第五条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山东省人民政府《关于加快发展养老服务业的意见》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山东省人民政府办公厅《关于</w:t>
            </w:r>
            <w:r>
              <w:rPr>
                <w:rFonts w:hint="eastAsia" w:ascii="Times New Roman" w:hAnsi="Times New Roman" w:eastAsia="仿宋_GB2312" w:cs="方正仿宋_GB2312"/>
                <w:spacing w:val="-6"/>
                <w:szCs w:val="21"/>
              </w:rPr>
              <w:t>推进养老服务发展的实施意见》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卫生健康部门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困难群众综合救助服务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生活无着的流浪乞讨人员的救助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医疗救助待遇落实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《城市居民最低生活保障条例》第四条、第七条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《社会救助暂行办法》第四条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中共中央、国务院《关于深化医疗保障制度改革的意见》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中共中央办公厅、国务院办公厅《关于改革完善社会救助制度的意见》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中共山东省委、山东省人民政府《贯彻落实〈关于深化医疗保障制度改革的意见〉的实施意见》</w:t>
            </w:r>
          </w:p>
          <w:p>
            <w:pPr>
              <w:numPr>
                <w:ilvl w:val="255"/>
                <w:numId w:val="0"/>
              </w:num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山东省人民政府《关于建立居民基本医疗保险制度的意见》</w:t>
            </w:r>
          </w:p>
          <w:p>
            <w:pPr>
              <w:numPr>
                <w:ilvl w:val="255"/>
                <w:numId w:val="0"/>
              </w:num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山东省人民政府《关于健全重特大疾病医疗保险和救助制度的实施意见》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公安部门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司法行政部门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住房城乡建设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卫生健康部门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城管执法部门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医保部门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孤困儿童保障，未成年人关爱保护等相关事务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《中华人民共和国未成年人保护法》第八十一条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国务院《关于加强困境儿童保障工作的意见》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国务院《关于加强农村留守儿童关爱保护工作的意见》国务院办公厅《关于加强孤儿保障工作的意见》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公安部门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司法行政部门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妇联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团委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法院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审核设置公益性墓地相关工作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《殡葬管理条例》第八条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山东省民政厅等九部门《山东省公墓管理办法》第三十一条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自然资源部门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生态环境部门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自然灾害防治、受灾生活救助、自然灾害受损居民住房恢复重建补助等工作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《自然灾害救助条例》第二十条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《社会救助暂行办法》第四条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《山东省自然灾害救助办法》第四条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《山东省自然灾害风险防治办法》第四条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住房城乡建设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10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就业相关工作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《中华人民共和国就业促进法》第二十二条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《就业服务与就业管理规定》第三十一条、第四十四条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人力资源社会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11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社会保险相关工作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中共中央办公厅、国务院办公厅转发《关于积极推进企业退休人员社会化管理服务工作的意见》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中共中央办公厅、国务院办公厅《关于国有企业退休人员社会化管理的指导意见》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人力资源和社会保障部《关于印发城乡居民基本养老保险经办规程的通知》第二条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人力资源和社会保障部办公厅《领取社会保险待遇资格确认经办规程（暂行）》第二条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人民政府办公厅《关于扩大企业基本养老保险覆盖范围有关问题的意见》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人力资源社会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12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退役军人相关服务工作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《中华人民共和国退役军人保障法》第六十五条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《山东省军人抚恤优待办法》第三十五条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退役军人事务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13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残疾人权益保障服务相关工作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《中华人民共和国残疾人保障法》第五条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《中华人民共和国残疾人证管理办法》第十条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《残疾预防和残疾人康复条例》第四条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《残疾人就业条例》第五条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中国残联、民政部《关于加强和改进村（社区）残疾人协会工作的意见》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14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红十字会相关工作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《中华人民共和国红十字会法》第五条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《山东省红十字会条例》第四条、第八条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15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基层综合性文化相关服务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《中华人民共和国公共文化服务保障法》第十八条、第二十七条、第三十七条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文化和旅游部、国家发展改革委、财政部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关于推动公共文化服务高质量发展的意见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16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其他事项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二、协商程序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1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街道办事处在充分征求意见的基础上研究提出协商议题，确定参与协商的各类主体；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2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通过多种方式，向参与协商的各类主体提前通报协商内容和相关信息；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3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组织开展协商，各类主体充分发表意见建议，形成协商意见；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4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组织实施协商成果，向协商主体、利益相关方和居民反馈落实情况等。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对于涉及面广、关注度高的事项，要经过专题议事会、民主听证会等程序进行协商。跨街道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协商的协商程序，由上级党委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或</w:t>
      </w:r>
      <w:r>
        <w:rPr>
          <w:rFonts w:ascii="Times New Roman" w:hAnsi="Times New Roman" w:eastAsia="仿宋_GB2312" w:cs="仿宋_GB2312"/>
          <w:bCs/>
          <w:sz w:val="32"/>
          <w:szCs w:val="32"/>
        </w:rPr>
        <w:t>政府研究确定。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三、协商形式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通过召开座谈会、听证会、恳谈会、论证会等方式进行专门讨论、交流、商议，听取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参与协商的各类主体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意见建议；也可根据实际书面征求区相关职能部门、企事业单位、“两代表一委员”意见建议。鼓励运用信息化手段，为城乡居民搭建网络协商平台，开辟社情民意网络征集渠道。</w:t>
      </w:r>
    </w:p>
    <w:p>
      <w:pPr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90" w:lineRule="exact"/>
        <w:jc w:val="left"/>
        <w:textAlignment w:val="baseline"/>
        <w:rPr>
          <w:rFonts w:ascii="Times New Roman" w:hAnsi="Times New Roman" w:cs="宋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松龄路街道办事处社区协商目录（试行）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一、协商内容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</w:t>
      </w:r>
      <w:r>
        <w:rPr>
          <w:rFonts w:hint="eastAsia" w:ascii="Times New Roman" w:hAnsi="Times New Roman" w:eastAsia="楷体_GB2312" w:cs="Cambria"/>
          <w:sz w:val="32"/>
          <w:szCs w:val="32"/>
        </w:rPr>
        <w:t>居</w:t>
      </w:r>
      <w:r>
        <w:rPr>
          <w:rFonts w:hint="eastAsia" w:ascii="Times New Roman" w:hAnsi="Times New Roman" w:eastAsia="楷体_GB2312" w:cs="楷体_GB2312"/>
          <w:sz w:val="32"/>
          <w:szCs w:val="32"/>
        </w:rPr>
        <w:t>民自治（</w:t>
      </w:r>
      <w:r>
        <w:rPr>
          <w:rFonts w:hint="eastAsia" w:ascii="Times New Roman" w:hAnsi="Times New Roman" w:eastAsia="楷体_GB2312" w:cs="方正小标宋简体"/>
          <w:sz w:val="32"/>
          <w:szCs w:val="32"/>
        </w:rPr>
        <w:t>共27项）</w:t>
      </w:r>
    </w:p>
    <w:tbl>
      <w:tblPr>
        <w:tblStyle w:val="6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81"/>
        <w:gridCol w:w="3772"/>
        <w:gridCol w:w="127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协商事项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法律法规和政策依据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适用范围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居民委员会的设立、撤销和范围调整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《中华人民共和国城市居民委员会组织法》第六条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中共中央办公厅、国务院办公厅《关于严格规范村庄撤并工作的通知》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民政部《关于严格规范村民委员会调整有关工作的通知》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本社区经济、建设发展规划和年度工作计划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实施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〈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中华人民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共和国村民委员会组织法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〉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办法》第十条、第二十条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居民委员会选举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村民委员会选举办法》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城市社区居民委员会换届选举指导规程（试行）》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中共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委办公厅、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人民政府办公厅《关于做好全省村（社区）“两委”换届工作的意见》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居民自治章程、居规民约、居民公约的制定或修改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《中华人民共和国村民委员会组织法》第二十七条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《中华人民共和国城市居民委员会组织法》第十五条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5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坚持党的全面领导，居务公开、民主评议、议事协商、日常管理、居务监督、财务、社区档案管理等制度的制定或修改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《中华人民共和国村民委员会组织法》第二十九条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《中华人民共和国城市居民委员会组织法》第三条、第十一条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《中华人民共和国乡村振兴促进法》第四十二条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中共中央办公厅、国务院办公厅《关于加强和改进乡村治理的指导意见》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村务公开条例》第十一条、第十二条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档案条例》第六条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6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社区集体经济组织收益分配、服务群众项目及经费使用、集体经济大额资金使用；本社区享受误工补贴的人员及补贴标准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实施〈中华人民共和国村民委员会组织法〉办法》第二十条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7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土地承包、租赁、流转和林地变更调整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《中华人民共和国村民委员会组织法》第二条、第二十四条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实施〈中华人民共和国村民委员会组织法〉办法》第二十条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村务公开条例》第七条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8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依法预留的机动地和荒山、荒沟、荒丘、荒滩发包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《中华人民共和国农村土地承包法》第二十九条、第五十条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9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社区宅基地使用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《中华人民共和国村民委员会组织法》第二条、第二十四条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ascii="Times New Roman" w:hAnsi="Times New Roman" w:eastAsia="仿宋_GB2312" w:cs="宋体"/>
                <w:szCs w:val="21"/>
              </w:rPr>
              <w:t>中华人民共和国土地管理法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》第四十八条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10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征收土地的具体实施，留归社区集体经济组织征地补偿有关费用的管理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《中华人民共和国村民委员会组织法》第二十四条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小标宋简体"/>
                <w:szCs w:val="21"/>
              </w:rPr>
              <w:t>实施〈中华人民共和国村民委员会组织法〉办法》第二十条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小标宋简体"/>
                <w:szCs w:val="21"/>
              </w:rPr>
              <w:t>人民政府办公厅《关于规范征收土地管理工作的意见》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自然资源部门农业农村部门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11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社区拆迁改造规划、计划编制和调整；社区搬迁撤并中居民原有住宅评估和补偿标准；社区拆迁安置方案、建设项目以及安置区工程质量监管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中共中央办公厅、国务院办公厅《关于严格规范村庄撤并工作的通知》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民政部《关于严格规范村民委员会调整有关工作的通知》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12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社区集体资产管理，社区集体经济项目的立项、承包、招投标，社区集体资产资源和经济项目发包出租等；以借贷、租赁或者其他方式处分社区集体财产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实施〈中华人民共和国村民委员会组织法〉办法》第二十条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13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居务公开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《中华人民共和国村民委员会组织法》第三十条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村务公开条例》第四条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14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调解民间纠纷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社区矫正相关工作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《中华人民共和国宪法》第一百一十一条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《中华人民共和国人民调解法》第二条、第八条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《中华人民共和国乡村振兴促进法》第四十八条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《中华人民共和国社区矫正法》第十二条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ascii="Times New Roman" w:hAnsi="Times New Roman" w:eastAsia="仿宋_GB2312" w:cs="宋体"/>
                <w:szCs w:val="21"/>
              </w:rPr>
              <w:t>多元化解纠纷促进条例》第五条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15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维护老年人权益、为老年人服务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《中华人民共和国老年人权益保障法》第七条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养老服务条例》第六条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16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未成年人保护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《中华人民共和国未成年人保护法》第六条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《中华人民共和国预防未成年人犯罪法》第三条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《山东省未成年人保护条例》第三条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《山东省预防未成年人犯罪条例》第三条、第五条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公安部门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司法行政部门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妇联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团委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法院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17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妇女权益保障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《中华人民共和国妇女权益保障法》第四条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《中华人民共和国反家庭暴力法》第四条、第十三条、第十四条、第十七条、第二十一条、第二十三条、第三十二条、第三十五条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《山东省实施〈中华人民共和国妇女权益保障法〉办法》第四十一条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《山东省反家庭暴力条例》第八条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18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残疾人权益保障和关爱服务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《中华人民共和国残疾人保障法》第七条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《残疾预防和残疾人康复条例》第六条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《残疾人教育条例》第九条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中国残联、民政部《关于加强和改进村（社区）残疾人协会工作的意见》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19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组织开展适合居民参加的各类文化体育活动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《中华人民共和国公共文化服务保障法》第三十七条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国务院办公厅《关于推进基层综合性文化服务中心建设的指导意见》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pacing w:val="-4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pacing w:val="-4"/>
                <w:szCs w:val="21"/>
              </w:rPr>
              <w:t>全民体育健身条例》第二十六条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文化和旅游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体育部门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20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设立业主大会和选举业主委员会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《中华人民共和国民法典》第二百七十七条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《物业管理条例》第十条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21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居民小组的划分、网格的划分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《中共中央关于全面深化改革若干重大问题的决定》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《城乡社区网格化服务管理规范》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政法部门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22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推选居民组长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《中华人民共和国城市居民委员会组织法》第十四条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23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制定防火公约、进行防火安全检查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《中华人民共和国消防法》第三十二条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消防条例》第十二条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消防救援机构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24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在多民族居住的社区，教育和引导各民族居民互相尊重，增进平等、团结、互助、和谐的社会主义民族关系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实施&lt;中华人民共和国村民委员会组织法&gt;办法》第十条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民族工作条例》第十五条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民族宗教部门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25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特定情形下，居民委员会同意个人或组织担任监护人；担任遗产管理人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《中华人民共和国民法典》第二十七条、</w:t>
            </w:r>
            <w:r>
              <w:rPr>
                <w:rFonts w:ascii="Times New Roman" w:hAnsi="Times New Roman" w:eastAsia="仿宋_GB2312" w:cs="宋体"/>
                <w:szCs w:val="21"/>
              </w:rPr>
              <w:t>第一千一百四十五条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26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居民委员会出具相关证明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《法律援助条例》第十七条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国家发展改革委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公安部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司法部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人力资源社会保障部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国家卫生健康委《关于改进和规范基层群众性自治组织出具证明工作的指导意见》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发展改革部门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公安部门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司法行政部门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人力资源社会保障部门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小标宋简体"/>
                <w:szCs w:val="21"/>
              </w:rPr>
            </w:pPr>
            <w:r>
              <w:rPr>
                <w:rFonts w:hint="eastAsia" w:ascii="Times New Roman" w:hAnsi="Times New Roman" w:eastAsia="仿宋_GB2312" w:cs="方正小标宋简体"/>
                <w:szCs w:val="21"/>
              </w:rPr>
              <w:t>27</w:t>
            </w:r>
          </w:p>
        </w:tc>
        <w:tc>
          <w:tcPr>
            <w:tcW w:w="879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其他事项</w:t>
            </w:r>
          </w:p>
        </w:tc>
      </w:tr>
    </w:tbl>
    <w:p>
      <w:pPr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（二）公共事务（</w:t>
      </w:r>
      <w:r>
        <w:rPr>
          <w:rFonts w:hint="eastAsia" w:ascii="Times New Roman" w:hAnsi="Times New Roman" w:eastAsia="楷体_GB2312" w:cs="方正小标宋简体"/>
          <w:sz w:val="32"/>
          <w:szCs w:val="32"/>
        </w:rPr>
        <w:t>共17项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tbl>
      <w:tblPr>
        <w:tblStyle w:val="6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81"/>
        <w:gridCol w:w="3772"/>
        <w:gridCol w:w="1258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Cs w:val="21"/>
              </w:rPr>
            </w:pPr>
            <w:r>
              <w:rPr>
                <w:rFonts w:hint="eastAsia" w:ascii="Times New Roman" w:hAnsi="Times New Roman" w:eastAsia="黑体" w:cs="宋体"/>
                <w:szCs w:val="21"/>
              </w:rPr>
              <w:t>协商事项</w:t>
            </w:r>
          </w:p>
        </w:tc>
        <w:tc>
          <w:tcPr>
            <w:tcW w:w="3772" w:type="dxa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Cs w:val="21"/>
              </w:rPr>
            </w:pPr>
            <w:r>
              <w:rPr>
                <w:rFonts w:hint="eastAsia" w:ascii="Times New Roman" w:hAnsi="Times New Roman" w:eastAsia="黑体" w:cs="宋体"/>
                <w:szCs w:val="21"/>
              </w:rPr>
              <w:t>法律法规和政策依据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Cs w:val="21"/>
              </w:rPr>
            </w:pPr>
            <w:r>
              <w:rPr>
                <w:rFonts w:hint="eastAsia" w:ascii="Times New Roman" w:hAnsi="Times New Roman" w:eastAsia="黑体" w:cs="宋体"/>
                <w:szCs w:val="21"/>
              </w:rPr>
              <w:t>适用范围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Cs w:val="21"/>
              </w:rPr>
            </w:pPr>
            <w:r>
              <w:rPr>
                <w:rFonts w:hint="eastAsia" w:ascii="Times New Roman" w:hAnsi="Times New Roman" w:eastAsia="黑体" w:cs="宋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居民委员会所在地命名、更名、使用、文化保护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《地名管理条例》第三条、第五条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社区规划建设管理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《村庄和集镇规划建设管理条例》第四条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自然资源部门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供电、供水、供气、供暖、通信、有线电视、网络等行业服务设施建设、收费、管理、维护和安全隐患排查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《中华人民共和国村民委员会组织法》第二条、第二十四条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《物业管理条例》第四十四条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通信基础设施建设与保护条例》第十一条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发展改革部门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通信主管部门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广电主管部门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选聘和解聘物业服务企业或者其他管理人；物业与业主公共管理事务；利用共用部位、共用设施设备进行经营；物业服务满意度测评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《物业管理条例》第六条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5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共有部分收益、专项维修资金监督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《物业管理条例》第六条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社区供水保障工程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农村公共供水管理办法》第十一条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水利厅等六部门《关于加强农村饮水安全工程长效管理机制建设的实施意见》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亮化绿化、电梯、二次供水养护管理，日常保洁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w w:val="95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  <w:r>
              <w:rPr>
                <w:rFonts w:hint="eastAsia" w:ascii="Times New Roman" w:hAnsi="Times New Roman" w:eastAsia="仿宋_GB2312" w:cs="宋体"/>
                <w:w w:val="90"/>
                <w:szCs w:val="21"/>
              </w:rPr>
              <w:t>（城市绿化）部门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市场监管部门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下水道、道路、化粪池疏通整修，公共停车位设定及管理，遮阳、雨棚安装等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住房城乡建设（城管）部门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公安部门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社区人居环境整治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中共中央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国务院《关于做好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2022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年全面推进乡村振兴重点工作的意见》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住房城乡建设（城管）部门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社区门禁改造、视频监控、智能快件箱、充电桩的设立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划定电动自行车集中停放区域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电动自行车管理办法》第二十一条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公安部门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邮政管理部门</w:t>
            </w:r>
          </w:p>
          <w:p>
            <w:pPr>
              <w:spacing w:line="240" w:lineRule="exac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消防救援机构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突发事件应对</w:t>
            </w:r>
          </w:p>
          <w:p>
            <w:pPr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建立志愿消防对或微型消防站等多种形式的消防组织，开展群众性自防自救工作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《中华人民共和国突发事件应对法》第二十九条、第五十五条、第五十七条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《中华人民共和国消防法》第四十一条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消防条例》第四十九条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黄河条例》第三十九条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消防救援总队等十部门《关于加强基层消防力量建设和火灾防控工作的实施意见》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应急管理部门</w:t>
            </w:r>
          </w:p>
          <w:p>
            <w:pPr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消防救援机构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社区公共卫生服务和基本医疗服务提供、传染病预防和控制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《中华人民共和国基本医疗卫生与健康促进法》第三十五条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《中华人民共和国传染病防治法》第九条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《突发公共卫生事件应急条例》第四十条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国家卫生计生委等五部门《村卫生室管理办法（试行）》（国卫基层发〔2014〕33号）第七条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民政部、国家卫生健康委、国家中医药局、国家疾控局《关于加强村（居）民委员会公共卫生委员会建设的指导意见》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人口与计划生育工作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《中华人民共和国人口与计划生育法》第十二条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人口与计划生育条例》第十一条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植树造林、护林防火工作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《中华人民共和国森林法》第九条、第十二条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《森林防火条例》第十六条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林业主管部门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安全生产相关工作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《中华人民共和国安全生产法》第九条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安全生产条例》第七条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安全生产行政责任制规定》第七条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应急管理部门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安委会成员单位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81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协助所在地人民政府动员和组织社会力量，做好本区域的人口普查、经济普查、农业普查、土地调查、污染源普查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等</w:t>
            </w:r>
            <w:r>
              <w:rPr>
                <w:rFonts w:ascii="Times New Roman" w:hAnsi="Times New Roman" w:eastAsia="仿宋_GB2312" w:cs="宋体"/>
                <w:szCs w:val="21"/>
              </w:rPr>
              <w:t>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《全国人口普查条例》第三条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《全国经济普查条例》第十六条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《全国农业普查条例》第十七条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《土地调查条例》第十条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《全国污染源普查条例》第十五条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统计部门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生态环境部门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80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其他事项</w:t>
            </w:r>
          </w:p>
        </w:tc>
      </w:tr>
    </w:tbl>
    <w:p>
      <w:pPr>
        <w:rPr>
          <w:rFonts w:hint="eastAsia" w:ascii="Times New Roman" w:hAnsi="Times New Roman" w:eastAsia="楷体_GB2312" w:cs="楷体_GB2312"/>
          <w:sz w:val="32"/>
          <w:szCs w:val="32"/>
        </w:rPr>
      </w:pPr>
    </w:p>
    <w:p>
      <w:pPr>
        <w:rPr>
          <w:rFonts w:hint="eastAsia" w:ascii="Times New Roman" w:hAnsi="Times New Roman" w:eastAsia="楷体_GB2312" w:cs="楷体_GB2312"/>
          <w:sz w:val="32"/>
          <w:szCs w:val="32"/>
        </w:rPr>
      </w:pPr>
    </w:p>
    <w:p>
      <w:pPr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（三）公益事业（</w:t>
      </w:r>
      <w:r>
        <w:rPr>
          <w:rFonts w:hint="eastAsia" w:ascii="Times New Roman" w:hAnsi="Times New Roman" w:eastAsia="楷体_GB2312" w:cs="方正小标宋简体"/>
          <w:sz w:val="32"/>
          <w:szCs w:val="32"/>
        </w:rPr>
        <w:t>共10项）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81"/>
        <w:gridCol w:w="3772"/>
        <w:gridCol w:w="124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协商事项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法律法规和政策依据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精神文明创建活动及各类宣传，加强社会公德、职业道德、家庭美德和个人品德教育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《中华人民共和国宪法》第一章总纲第二十四条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《中华人民共和国国防教育法》第二十一条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《中华人民共和国预防未成年人犯罪法》第二十五条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《重大动物疫情应急条例》第三十七条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pacing w:val="-6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pacing w:val="-6"/>
                <w:szCs w:val="21"/>
              </w:rPr>
              <w:t>乡村振兴促进条例》第二十八条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法治宣传教育条例》第九条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红色文化保护传承条例》第三十四条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土壤污染防治条例》第八条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动物防疫条例》第三条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社会科学普及条例》第十五条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宣传部门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教育部门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司法行政部门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生态环境部门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应急管理部门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畜牧部门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推进移风易俗相关工作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《中华人民共和国乡村振兴促进法》第四条、第三十条</w:t>
            </w:r>
          </w:p>
          <w:p>
            <w:pPr>
              <w:spacing w:line="240" w:lineRule="exac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中共中央办公厅、国务院办公厅《关于党员干部带头推动殡葬改革的意见》</w:t>
            </w:r>
          </w:p>
          <w:p>
            <w:pPr>
              <w:spacing w:line="240" w:lineRule="exac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中央农村工作领导小组办公室等十一部门《关于进一步推进移风易俗建设文明乡风的指导意见》</w:t>
            </w:r>
          </w:p>
          <w:p>
            <w:pPr>
              <w:spacing w:line="240" w:lineRule="exac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乡村振兴促进条例》第四条、第二十八条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委办公厅、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人民政府办公厅《关于倡导移风易俗推动绿色殡葬建设的指导意见》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宣传部门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支持服务性、公益性、互助性社会组织依法开展活动，志愿服务活动及宣传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《志愿服务条例》第二十八条、第四十一条、第四十二条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实施&lt;中华人民共和国村民委员会组织法&gt;办法》第十条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志愿服务条例》第八条、第十五条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宣传部门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兴办幼儿园、日间照料中心、助老食堂等公益事业项目等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《中华人民共和国老年人权益保障法》第七条、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《中华人民共和国未成年人保护法》第六条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养老服务条例》第十八条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教育部门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文化、体育公共服务设施建设，健身器材的安装选址；开展社区文体活动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《中华人民共和国公共文化服务保障法》第十五条、第二十七条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全民健身条例》第十二条、第二十九条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文化和旅游部门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体育行政部门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道路、桥梁、水利修缮等公益事业的财政奖补筹资筹劳</w:t>
            </w:r>
          </w:p>
        </w:tc>
        <w:tc>
          <w:tcPr>
            <w:tcW w:w="377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《中华人民共和国村民委员会组织法》第二条、第三十七条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国务院综合改革工作小组、财政部、农业农村部《关于开展村级公益事业建设一事一议财政奖补试点工作的通知》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财政部门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走访和发现困难群众，困境儿童保障，留守儿童、妇女和老年人关爱服务，优抚对象优待抚恤等</w:t>
            </w:r>
          </w:p>
        </w:tc>
        <w:tc>
          <w:tcPr>
            <w:tcW w:w="377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《中华人民共和国乡村振兴促进法》第四条、第五十九条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《中华人民共和国老年人权益保障法》第七条、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《中华人民共和国残疾人保障法》第七条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《中华人民共和国未成年人保护法》第八十一条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养老服务条例》第六条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国务院《关于加强困境儿童保障工作的意见》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国务院《关于加强农村留守儿童关爱保护工作的意见》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中共中央办公厅、国务院办公厅《关于改革完善社会救助制度的意见》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民政部门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退役军人事务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配合开展历史文化名城、名街、名社区保护的相关工作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ascii="Times New Roman" w:hAnsi="Times New Roman" w:eastAsia="仿宋_GB2312" w:cs="宋体"/>
                <w:szCs w:val="21"/>
              </w:rPr>
              <w:t>历史文化名城名镇名村保护条例》第五条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、第三十四条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ascii="Times New Roman" w:hAnsi="Times New Roman" w:eastAsia="仿宋_GB2312" w:cs="宋体"/>
                <w:szCs w:val="21"/>
              </w:rPr>
              <w:t>建设工程抗震设防条例》第六条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住房城乡建设</w:t>
            </w:r>
          </w:p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8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公益广告制作及安放</w:t>
            </w:r>
          </w:p>
        </w:tc>
        <w:tc>
          <w:tcPr>
            <w:tcW w:w="3772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《中华人民共和国村民委员会组织法》第二条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《中华人民共和国城市居民委员会组织法》第三条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《公益广告促进和管理暂行办法》第十条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宣传部门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其他事项</w:t>
            </w:r>
          </w:p>
        </w:tc>
        <w:tc>
          <w:tcPr>
            <w:tcW w:w="172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二、协商程序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社区党组织、居民委员会在充分征求意见的基础上研究提出协商议题，确定参与协商的各类主体；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通过多种方式，向参与协商的各类主体提前通报协商内容和相关信息；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ascii="Times New Roman" w:hAnsi="Times New Roman" w:eastAsia="仿宋_GB2312" w:cs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3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组织开展协商，各类主体充分发表意见建议，形成协商意见；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组织实施协商成果，向协商主体、利益相关方和居民反馈落实情况等。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于涉及面广、关注度高的事项，要经过专题议事会、民主听证会等程序进行协商。通过协商无法解决或存在较大争议的问题或事项，应当提交居民会议或居民代表会议决定。跨社区协商的协商程序，由街道党委办事处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三、协商形式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结合参与主体情况和具体协商事项，可以采取居民会议、居民代表会议、居民议事会、居民理事会、居民小组会、居民决策听证、民主评议等形式，以民情恳谈日、社区警务室开放日、居民论坛等为平台，开展居民说事、民情恳谈、百姓议事、妇女议事等各类议事协商活动。加快协商信息化建设，利用社区便民服务信息平台、微信群、微信公众号等手段开展网上协商，畅通社情民意网络征集渠道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4791075</wp:posOffset>
              </wp:positionH>
              <wp:positionV relativeFrom="paragraph">
                <wp:posOffset>-113665</wp:posOffset>
              </wp:positionV>
              <wp:extent cx="825500" cy="251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25pt;margin-top:-8.95pt;height:19.8pt;width:65pt;mso-position-horizontal-relative:margin;z-index:251659264;mso-width-relative:page;mso-height-relative:page;" filled="f" stroked="f" coordsize="21600,21600" o:gfxdata="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BnhK2QAAAAoBAAAPAAAAAAAAAAEAIAAAACIAAABkcnMvZG93bnJl&#10;di54bWxQSwECFAAUAAAACACHTuJAyfTdR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WMzYjFkYzBlMjYwMGZiZDllODcxNTA0ZTBkOWYifQ=="/>
  </w:docVars>
  <w:rsids>
    <w:rsidRoot w:val="00A24B46"/>
    <w:rsid w:val="0009714C"/>
    <w:rsid w:val="005F2BCD"/>
    <w:rsid w:val="009462F9"/>
    <w:rsid w:val="009976B0"/>
    <w:rsid w:val="00A22979"/>
    <w:rsid w:val="00A24B46"/>
    <w:rsid w:val="00BA2920"/>
    <w:rsid w:val="00CB75F9"/>
    <w:rsid w:val="00D210FC"/>
    <w:rsid w:val="00D41C23"/>
    <w:rsid w:val="00E42084"/>
    <w:rsid w:val="00E84B98"/>
    <w:rsid w:val="2FE35275"/>
    <w:rsid w:val="4B6B0348"/>
    <w:rsid w:val="4F306CA9"/>
    <w:rsid w:val="51AF195D"/>
    <w:rsid w:val="580B6ABF"/>
    <w:rsid w:val="5DA128D6"/>
    <w:rsid w:val="5DE25A83"/>
    <w:rsid w:val="65524E67"/>
    <w:rsid w:val="73B51700"/>
    <w:rsid w:val="76C05B40"/>
    <w:rsid w:val="7B4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jc w:val="both"/>
    </w:pPr>
    <w:rPr>
      <w:rFonts w:ascii="仿宋_GB2312" w:hAnsi="Calibri" w:eastAsia="仿宋_GB2312" w:cs="Times New Roman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qFormat/>
    <w:uiPriority w:val="0"/>
    <w:rPr>
      <w:i/>
      <w:iCs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/>
      <w:sz w:val="32"/>
      <w:szCs w:val="32"/>
    </w:rPr>
  </w:style>
  <w:style w:type="paragraph" w:customStyle="1" w:styleId="14">
    <w:name w:val="Char Char Char Char"/>
    <w:basedOn w:val="1"/>
    <w:qFormat/>
    <w:uiPriority w:val="0"/>
    <w:rPr>
      <w:szCs w:val="20"/>
    </w:rPr>
  </w:style>
  <w:style w:type="table" w:customStyle="1" w:styleId="15">
    <w:name w:val="网格型1"/>
    <w:basedOn w:val="5"/>
    <w:qFormat/>
    <w:uiPriority w:val="39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2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3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4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5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11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12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16104</Words>
  <Characters>16201</Characters>
  <Lines>123</Lines>
  <Paragraphs>34</Paragraphs>
  <TotalTime>20</TotalTime>
  <ScaleCrop>false</ScaleCrop>
  <LinksUpToDate>false</LinksUpToDate>
  <CharactersWithSpaces>16227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2022-10-09T02:21:00Z</dcterms:created>
  <dc:creator>Administrator</dc:creator>
  <cp:lastModifiedBy>之恩祯</cp:lastModifiedBy>
  <cp:lastPrinted>2022-10-10T03:04:25Z</cp:lastPrinted>
  <dcterms:modified xsi:type="dcterms:W3CDTF">2022-10-10T03:12:12Z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A2AD9186854B450E940B7659F68C7610</vt:lpwstr>
  </property>
</Properties>
</file>