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2021年淄川区太河镇人民政府预算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ascii="仿宋_GB2312" w:eastAsia="仿宋_GB2312" w:cs="仿宋_GB2312"/>
          <w:sz w:val="32"/>
          <w:szCs w:val="32"/>
        </w:rPr>
        <w:t xml:space="preserve">2021年，受新冠病毒肺炎疫情影响以及规范税收优惠政策等因素影响，我镇财政收入增长将趋于平缓。同时，支持全面深化改革和促进我镇各项社会事业发展，都需要增加投入。2021年财政工作和预算编制，要全面贯彻落实镇党委、政府的各项决策部署，坚持稳中求进、改革创新，根据我镇经济社会发展的基础与今后发展要求，公共财政预算收支拟作如下安排：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2021年太河镇财政预算安排建议如下：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ascii="楷体" w:hAnsi="楷体" w:eastAsia="楷体" w:cs="楷体"/>
          <w:sz w:val="32"/>
          <w:szCs w:val="32"/>
        </w:rPr>
        <w:t>（一）收入预算。</w:t>
      </w:r>
      <w:r>
        <w:rPr>
          <w:rFonts w:hint="eastAsia" w:ascii="仿宋_GB2312" w:eastAsia="仿宋_GB2312" w:cs="仿宋_GB2312"/>
          <w:sz w:val="32"/>
          <w:szCs w:val="32"/>
        </w:rPr>
        <w:t>根据上级确定的现行乡镇财政体制，收入总计为8696万元。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楷体" w:hAnsi="楷体" w:eastAsia="楷体" w:cs="楷体"/>
          <w:sz w:val="32"/>
          <w:szCs w:val="32"/>
        </w:rPr>
        <w:t>（二）支出预算。</w:t>
      </w:r>
      <w:r>
        <w:rPr>
          <w:rFonts w:hint="eastAsia" w:ascii="仿宋_GB2312" w:eastAsia="仿宋_GB2312" w:cs="仿宋_GB2312"/>
          <w:sz w:val="32"/>
          <w:szCs w:val="32"/>
        </w:rPr>
        <w:t>主要支出项目预算安排如下：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1、一般公共服务支出2254万元：包括工资、保险支出1454万元，商品服务支出800万元；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2、国防支出1万元：征兵费用1万元；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3、公共安全支出50万元：包括协勤人员工作及派出所费用。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4、教育支出435万元：包括幼师补偿费 、教师的乡镇补贴等。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5、社会保障和就业支出325万元：包括保险等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6、卫生健康支出120万元：三个卫生院人员的乡镇补贴及查体费用。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7、节能环保支出265万元：企业搬迁补偿及环保检查等费用。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8、农林水支出3985万元：包括农田水利设施建设2185万元，扶贫1800万元。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9、资源勘探信息等支出48万元：包括国土资源勘探。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10、商业服务业等支出30万元：包括对企业的补助30万元。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11、灾害防治及应急管理支出25万元；其中护林防火支出预算10万元，应急支出15万元。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12、基础设施建设1158万元：包括道路修建及办公楼房等的维修。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37DAC"/>
    <w:rsid w:val="0663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2021-12-22T13:09:00Z</dcterms:created>
  <dc:creator>Administrator</dc:creator>
  <cp:lastModifiedBy>Administrator</cp:lastModifiedBy>
  <dcterms:modified xsi:type="dcterms:W3CDTF">2021-12-22T13:10:52Z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