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小标宋简体" w:cs="Times New Roman"/>
          <w:i w:val="0"/>
          <w:caps w:val="0"/>
          <w:color w:val="000000"/>
          <w:spacing w:val="0"/>
          <w:sz w:val="44"/>
          <w:szCs w:val="44"/>
          <w:lang w:eastAsia="zh-CN"/>
        </w:rPr>
      </w:pPr>
      <w:r>
        <w:rPr>
          <w:rFonts w:hint="default" w:ascii="Times New Roman" w:hAnsi="Times New Roman" w:eastAsia="方正小标宋简体" w:cs="Times New Roman"/>
          <w:i w:val="0"/>
          <w:caps w:val="0"/>
          <w:color w:val="000000"/>
          <w:spacing w:val="0"/>
          <w:sz w:val="44"/>
          <w:szCs w:val="44"/>
          <w:lang w:eastAsia="zh-CN"/>
        </w:rPr>
        <w:t>淄博市淄川区统计局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微软雅黑" w:cs="Times New Roman"/>
          <w:i w:val="0"/>
          <w:caps w:val="0"/>
          <w:color w:val="000000"/>
          <w:spacing w:val="0"/>
          <w:sz w:val="24"/>
          <w:szCs w:val="24"/>
          <w:lang w:val="en-US" w:eastAsia="zh-CN"/>
        </w:rPr>
      </w:pPr>
      <w:r>
        <w:rPr>
          <w:rFonts w:hint="default" w:ascii="Times New Roman" w:hAnsi="Times New Roman" w:eastAsia="方正小标宋简体" w:cs="Times New Roman"/>
          <w:i w:val="0"/>
          <w:caps w:val="0"/>
          <w:color w:val="000000"/>
          <w:spacing w:val="0"/>
          <w:sz w:val="44"/>
          <w:szCs w:val="44"/>
          <w:lang w:val="en-US" w:eastAsia="zh-CN"/>
        </w:rPr>
        <w:t>2021年政府信息公开工作年度报告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微软雅黑" w:cs="Times New Roman"/>
          <w:i w:val="0"/>
          <w:caps w:val="0"/>
          <w:color w:val="000000"/>
          <w:spacing w:val="0"/>
          <w:sz w:val="24"/>
          <w:szCs w:val="24"/>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1" w:leftChars="0" w:right="0" w:rightChars="0" w:firstLine="640" w:firstLineChars="200"/>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 xml:space="preserve"> 根据《中华人民共和国政府信息公开条例》（以下简称《条例》）和《</w:t>
      </w:r>
      <w:r>
        <w:rPr>
          <w:rFonts w:hint="default" w:ascii="Times New Roman" w:hAnsi="Times New Roman" w:eastAsia="仿宋_GB2312" w:cs="Times New Roman"/>
          <w:i w:val="0"/>
          <w:caps w:val="0"/>
          <w:color w:val="000000"/>
          <w:spacing w:val="0"/>
          <w:sz w:val="32"/>
          <w:szCs w:val="32"/>
          <w:lang w:eastAsia="zh-CN"/>
        </w:rPr>
        <w:t>淄川区人民政府办公室关于做好</w:t>
      </w:r>
      <w:r>
        <w:rPr>
          <w:rFonts w:hint="default" w:ascii="Times New Roman" w:hAnsi="Times New Roman" w:eastAsia="仿宋_GB2312" w:cs="Times New Roman"/>
          <w:i w:val="0"/>
          <w:caps w:val="0"/>
          <w:color w:val="000000"/>
          <w:spacing w:val="0"/>
          <w:sz w:val="32"/>
          <w:szCs w:val="32"/>
          <w:lang w:val="en-US" w:eastAsia="zh-CN"/>
        </w:rPr>
        <w:t>2021年政府信息公开工作年度报告编制和发布工作的通知》要求，现向社会公开淄川区统计局2021年政府信息公开工作年度报告</w:t>
      </w:r>
      <w:r>
        <w:rPr>
          <w:rFonts w:hint="default" w:ascii="Times New Roman" w:hAnsi="Times New Roman" w:eastAsia="仿宋_GB2312" w:cs="Times New Roman"/>
          <w:i w:val="0"/>
          <w:caps w:val="0"/>
          <w:color w:val="000000"/>
          <w:spacing w:val="0"/>
          <w:sz w:val="32"/>
          <w:szCs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1" w:leftChars="0" w:right="0" w:rightChars="0" w:firstLine="640" w:firstLineChars="200"/>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eastAsia="zh-CN"/>
        </w:rPr>
        <w:t>一、</w:t>
      </w:r>
      <w:r>
        <w:rPr>
          <w:rFonts w:hint="default" w:ascii="Times New Roman" w:hAnsi="Times New Roman" w:eastAsia="黑体" w:cs="Times New Roman"/>
          <w:i w:val="0"/>
          <w:caps w:val="0"/>
          <w:color w:val="000000"/>
          <w:spacing w:val="0"/>
          <w:sz w:val="32"/>
          <w:szCs w:val="32"/>
        </w:rPr>
        <w:t>总体情况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楷体" w:cs="Times New Roman"/>
          <w:i w:val="0"/>
          <w:caps w:val="0"/>
          <w:color w:val="000000"/>
          <w:spacing w:val="0"/>
          <w:sz w:val="32"/>
          <w:szCs w:val="32"/>
          <w:lang w:val="en-US" w:eastAsia="zh-CN"/>
        </w:rPr>
        <w:t>1、主动公开</w:t>
      </w:r>
      <w:r>
        <w:rPr>
          <w:rFonts w:hint="default" w:ascii="Times New Roman" w:hAnsi="Times New Roman" w:eastAsia="仿宋_GB2312" w:cs="Times New Roman"/>
          <w:i w:val="0"/>
          <w:caps w:val="0"/>
          <w:color w:val="000000"/>
          <w:spacing w:val="0"/>
          <w:sz w:val="32"/>
          <w:szCs w:val="32"/>
          <w:lang w:val="en-US" w:eastAsia="zh-CN"/>
        </w:rPr>
        <w:t>。按照《</w:t>
      </w:r>
      <w:r>
        <w:rPr>
          <w:rFonts w:hint="default" w:ascii="Times New Roman" w:hAnsi="Times New Roman" w:eastAsia="仿宋_GB2312" w:cs="Times New Roman"/>
          <w:i w:val="0"/>
          <w:caps w:val="0"/>
          <w:color w:val="000000"/>
          <w:spacing w:val="0"/>
          <w:sz w:val="32"/>
          <w:szCs w:val="32"/>
          <w:lang w:eastAsia="zh-CN"/>
        </w:rPr>
        <w:t>中华人民共和国政府信息公开条例》（以下简称条例）将我单位主动公开本单位行政机关政府信息，</w:t>
      </w:r>
      <w:r>
        <w:rPr>
          <w:rFonts w:hint="default" w:ascii="Times New Roman" w:hAnsi="Times New Roman" w:eastAsia="仿宋_GB2312" w:cs="Times New Roman"/>
          <w:i w:val="0"/>
          <w:caps w:val="0"/>
          <w:color w:val="000000"/>
          <w:spacing w:val="0"/>
          <w:sz w:val="32"/>
          <w:szCs w:val="32"/>
          <w:lang w:val="en-US" w:eastAsia="zh-CN"/>
        </w:rPr>
        <w:t>依照《条例》第二十条、二十一条的规定，及时更新部门单位机构职能及内设机构，确保政府信息公开职能公开准确性和实效性。2021年以来，共计发布43条信息，以我单位为主的统计信息每月、每季度将本地区相关经济指标及时公开发布。此外，我局今年成立</w:t>
      </w:r>
      <w:r>
        <w:rPr>
          <w:rFonts w:hint="default" w:ascii="Times New Roman" w:hAnsi="Times New Roman" w:eastAsia="仿宋_GB2312" w:cs="Times New Roman"/>
          <w:i w:val="0"/>
          <w:caps w:val="0"/>
          <w:color w:val="000000"/>
          <w:spacing w:val="0"/>
          <w:sz w:val="32"/>
          <w:szCs w:val="32"/>
          <w:lang w:eastAsia="zh-CN"/>
        </w:rPr>
        <w:t>政务公开领导小组，明确责任分工，新开放政务公开组织管理等渠道，</w:t>
      </w:r>
      <w:r>
        <w:rPr>
          <w:rFonts w:hint="default" w:ascii="Times New Roman" w:hAnsi="Times New Roman" w:eastAsia="仿宋_GB2312" w:cs="Times New Roman"/>
          <w:i w:val="0"/>
          <w:caps w:val="0"/>
          <w:color w:val="000000"/>
          <w:spacing w:val="0"/>
          <w:sz w:val="32"/>
          <w:szCs w:val="32"/>
        </w:rPr>
        <w:t>不断加强政务公开组织体系和公开渠道建设</w:t>
      </w:r>
      <w:r>
        <w:rPr>
          <w:rFonts w:hint="default" w:ascii="Times New Roman" w:hAnsi="Times New Roman" w:eastAsia="仿宋_GB2312" w:cs="Times New Roman"/>
          <w:i w:val="0"/>
          <w:caps w:val="0"/>
          <w:color w:val="000000"/>
          <w:spacing w:val="0"/>
          <w:sz w:val="32"/>
          <w:szCs w:val="32"/>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1" w:leftChars="0" w:right="0" w:rightChars="0" w:firstLine="640" w:firstLineChars="200"/>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楷体" w:cs="Times New Roman"/>
          <w:i w:val="0"/>
          <w:caps w:val="0"/>
          <w:color w:val="000000"/>
          <w:spacing w:val="0"/>
          <w:sz w:val="32"/>
          <w:szCs w:val="32"/>
          <w:lang w:val="en-US" w:eastAsia="zh-CN"/>
        </w:rPr>
        <w:t>2、依申请公开</w:t>
      </w:r>
      <w:r>
        <w:rPr>
          <w:rFonts w:hint="default" w:ascii="Times New Roman" w:hAnsi="Times New Roman" w:eastAsia="仿宋_GB2312" w:cs="Times New Roman"/>
          <w:i w:val="0"/>
          <w:caps w:val="0"/>
          <w:color w:val="000000"/>
          <w:spacing w:val="0"/>
          <w:sz w:val="32"/>
          <w:szCs w:val="32"/>
          <w:lang w:val="en-US" w:eastAsia="zh-CN"/>
        </w:rPr>
        <w:t>。今年淄川区统计局共计受理依申请公开三件事项，由网上提交申请我单位受理。主要涉及统计数据的发布问题，依照受理流程，我单位按照法定程序在规定时间内完成了依申请事项的答复，及时与申请人沟通，对所涉及问题进行解答，较去年相比依申请件数有所提高，所涉问题依据《条例》规定大多不在本单位统计范围内，提交答复书后告知申请人所享有的权利，为做好依申请公开提供保障。</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1" w:leftChars="0" w:right="0" w:rightChars="0" w:firstLine="640" w:firstLineChars="200"/>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楷体" w:cs="Times New Roman"/>
          <w:i w:val="0"/>
          <w:caps w:val="0"/>
          <w:color w:val="000000"/>
          <w:spacing w:val="0"/>
          <w:sz w:val="32"/>
          <w:szCs w:val="32"/>
          <w:lang w:val="en-US" w:eastAsia="zh-CN"/>
        </w:rPr>
        <w:t>3、政府信息管理</w:t>
      </w:r>
      <w:r>
        <w:rPr>
          <w:rFonts w:hint="default"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i w:val="0"/>
          <w:caps w:val="0"/>
          <w:color w:val="000000"/>
          <w:spacing w:val="0"/>
          <w:sz w:val="32"/>
          <w:szCs w:val="32"/>
          <w:lang w:eastAsia="zh-CN"/>
        </w:rPr>
        <w:t>淄川区统计局</w:t>
      </w:r>
      <w:r>
        <w:rPr>
          <w:rFonts w:hint="default" w:ascii="Times New Roman" w:hAnsi="Times New Roman" w:eastAsia="仿宋_GB2312" w:cs="Times New Roman"/>
          <w:i w:val="0"/>
          <w:caps w:val="0"/>
          <w:color w:val="000000"/>
          <w:spacing w:val="0"/>
          <w:sz w:val="32"/>
          <w:szCs w:val="32"/>
        </w:rPr>
        <w:t>从实际出发，结合统计自身特点，</w:t>
      </w:r>
      <w:r>
        <w:rPr>
          <w:rFonts w:hint="default" w:ascii="Times New Roman" w:hAnsi="Times New Roman" w:eastAsia="仿宋_GB2312" w:cs="Times New Roman"/>
          <w:i w:val="0"/>
          <w:caps w:val="0"/>
          <w:color w:val="000000"/>
          <w:spacing w:val="0"/>
          <w:sz w:val="32"/>
          <w:szCs w:val="32"/>
          <w:lang w:eastAsia="zh-CN"/>
        </w:rPr>
        <w:t>围绕统计局内部制定的统计数据对外提供管理规定为基础，严格把控数据对外公开，继续</w:t>
      </w:r>
      <w:r>
        <w:rPr>
          <w:rFonts w:hint="default" w:ascii="Times New Roman" w:hAnsi="Times New Roman" w:eastAsia="仿宋_GB2312" w:cs="Times New Roman"/>
          <w:i w:val="0"/>
          <w:caps w:val="0"/>
          <w:color w:val="000000"/>
          <w:spacing w:val="0"/>
          <w:sz w:val="32"/>
          <w:szCs w:val="32"/>
        </w:rPr>
        <w:t>推进统计政务公开逐步由静态的信息公开向动态的过程公开延伸，</w:t>
      </w:r>
      <w:r>
        <w:rPr>
          <w:rFonts w:hint="default" w:ascii="Times New Roman" w:hAnsi="Times New Roman" w:eastAsia="仿宋_GB2312" w:cs="Times New Roman"/>
          <w:i w:val="0"/>
          <w:caps w:val="0"/>
          <w:color w:val="000000"/>
          <w:spacing w:val="0"/>
          <w:sz w:val="32"/>
          <w:szCs w:val="32"/>
          <w:lang w:eastAsia="zh-CN"/>
        </w:rPr>
        <w:t>形成以政府信息集成发布、精准推送为主，在开放渠道上加以探索，</w:t>
      </w:r>
      <w:r>
        <w:rPr>
          <w:rFonts w:hint="default" w:ascii="Times New Roman" w:hAnsi="Times New Roman" w:eastAsia="仿宋_GB2312" w:cs="Times New Roman"/>
          <w:i w:val="0"/>
          <w:caps w:val="0"/>
          <w:color w:val="000000"/>
          <w:spacing w:val="0"/>
          <w:sz w:val="32"/>
          <w:szCs w:val="32"/>
        </w:rPr>
        <w:t>不断提高政务公开工作水平。在局内部，加强对各科室负责数据发布工作的人员进行相关政务公开的培训，以确保各类政务信息发布的时间和准确度。利用统计信息网公布各类政务动态、经济指标数据、统计分析等，并对信息进行分类、整合，以拓宽服务领域、优化统计服务的理念，提升服务水平通过编制纸质统计月报、统计年鉴等形式公开统计方面的服务信息。</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1" w:leftChars="0" w:right="0" w:rightChars="0" w:firstLine="640" w:firstLineChars="200"/>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楷体" w:cs="Times New Roman"/>
          <w:i w:val="0"/>
          <w:caps w:val="0"/>
          <w:color w:val="000000"/>
          <w:spacing w:val="0"/>
          <w:sz w:val="32"/>
          <w:szCs w:val="32"/>
          <w:lang w:val="en-US" w:eastAsia="zh-CN"/>
        </w:rPr>
        <w:t>4、政府信息公开平台建设</w:t>
      </w:r>
      <w:r>
        <w:rPr>
          <w:rFonts w:hint="default"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i w:val="0"/>
          <w:caps w:val="0"/>
          <w:color w:val="000000"/>
          <w:spacing w:val="0"/>
          <w:sz w:val="32"/>
          <w:szCs w:val="32"/>
        </w:rPr>
        <w:t>积极建立和完善政务公开各个环节的工作制度，充分发挥统计外网公开的功能，实现政务公开内容的资源整合、互联互通和信息共享。</w:t>
      </w:r>
      <w:r>
        <w:rPr>
          <w:rFonts w:hint="default" w:ascii="Times New Roman" w:hAnsi="Times New Roman" w:eastAsia="仿宋_GB2312" w:cs="Times New Roman"/>
          <w:i w:val="0"/>
          <w:caps w:val="0"/>
          <w:color w:val="000000"/>
          <w:spacing w:val="0"/>
          <w:sz w:val="32"/>
          <w:szCs w:val="32"/>
          <w:lang w:eastAsia="zh-CN"/>
        </w:rPr>
        <w:t>此外，对统计公报的公开实行严格审核，由纸质版编撰印发到政务信息公开网站进行公开，及时反映我区经济社会发展情况，在政务新媒体微信平台上，每周进行信息更新，将本单位最新工作动态展现在微信公众号上，逐步完善平台建设。</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1" w:leftChars="0" w:right="0" w:rightChars="0" w:firstLine="640" w:firstLineChars="200"/>
        <w:rPr>
          <w:rFonts w:hint="default" w:ascii="Times New Roman" w:hAnsi="Times New Roman" w:eastAsia="黑体" w:cs="Times New Roman"/>
          <w:i w:val="0"/>
          <w:caps w:val="0"/>
          <w:color w:val="333333"/>
          <w:spacing w:val="0"/>
          <w:sz w:val="32"/>
          <w:szCs w:val="32"/>
        </w:rPr>
      </w:pPr>
      <w:r>
        <w:rPr>
          <w:rFonts w:hint="default" w:ascii="Times New Roman" w:hAnsi="Times New Roman" w:eastAsia="楷体" w:cs="Times New Roman"/>
          <w:i w:val="0"/>
          <w:caps w:val="0"/>
          <w:color w:val="000000"/>
          <w:spacing w:val="0"/>
          <w:sz w:val="32"/>
          <w:szCs w:val="32"/>
          <w:lang w:val="en-US" w:eastAsia="zh-CN"/>
        </w:rPr>
        <w:t>5、监督保障</w:t>
      </w:r>
      <w:r>
        <w:rPr>
          <w:rFonts w:hint="default"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i w:val="0"/>
          <w:caps w:val="0"/>
          <w:color w:val="000000"/>
          <w:spacing w:val="0"/>
          <w:sz w:val="32"/>
          <w:szCs w:val="32"/>
          <w:lang w:eastAsia="zh-CN"/>
        </w:rPr>
        <w:t>随着政务公开工作日益重要的发展下，我局成立了政务公开领导小组，对政务公开各个栏目进行细化分工，</w:t>
      </w:r>
      <w:r>
        <w:rPr>
          <w:rFonts w:hint="default" w:ascii="Times New Roman" w:hAnsi="Times New Roman" w:eastAsia="仿宋_GB2312" w:cs="Times New Roman"/>
          <w:i w:val="0"/>
          <w:caps w:val="0"/>
          <w:color w:val="000000"/>
          <w:spacing w:val="0"/>
          <w:sz w:val="32"/>
          <w:szCs w:val="32"/>
        </w:rPr>
        <w:t>积极参加全区政府信息公开工作业务培训，加强与上级部门沟通联系，</w:t>
      </w:r>
      <w:r>
        <w:rPr>
          <w:rFonts w:hint="default" w:ascii="Times New Roman" w:hAnsi="Times New Roman" w:eastAsia="仿宋_GB2312" w:cs="Times New Roman"/>
          <w:i w:val="0"/>
          <w:caps w:val="0"/>
          <w:color w:val="000000"/>
          <w:spacing w:val="0"/>
          <w:sz w:val="32"/>
          <w:szCs w:val="32"/>
          <w:lang w:eastAsia="zh-CN"/>
        </w:rPr>
        <w:t>及时传达上级发布的各个指令，对各科室工作人员进行政务公开培训，</w:t>
      </w:r>
      <w:r>
        <w:rPr>
          <w:rFonts w:hint="default" w:ascii="Times New Roman" w:hAnsi="Times New Roman" w:eastAsia="仿宋_GB2312" w:cs="Times New Roman"/>
          <w:i w:val="0"/>
          <w:caps w:val="0"/>
          <w:color w:val="000000"/>
          <w:spacing w:val="0"/>
          <w:sz w:val="32"/>
          <w:szCs w:val="32"/>
        </w:rPr>
        <w:t>集中学习法律法规、文件、易错问题、信息编辑，对新变更工作人员及时进行培训，提高全局政府信息公开工作人员理论和业务水平</w:t>
      </w:r>
      <w:r>
        <w:rPr>
          <w:rFonts w:hint="default" w:ascii="Times New Roman" w:hAnsi="Times New Roman" w:eastAsia="仿宋_GB2312" w:cs="Times New Roman"/>
          <w:i w:val="0"/>
          <w:caps w:val="0"/>
          <w:color w:val="000000"/>
          <w:spacing w:val="0"/>
          <w:sz w:val="32"/>
          <w:szCs w:val="32"/>
          <w:lang w:eastAsia="zh-CN"/>
        </w:rPr>
        <w:t>，加大了政务公开监督力度。同时，政务公开主导科室由办公室负责，对公开的事项进行指导审核，确立审核流程，确保监督机制的有力实行。</w:t>
      </w:r>
      <w:r>
        <w:rPr>
          <w:rFonts w:hint="default" w:ascii="Times New Roman" w:hAnsi="Times New Roman" w:eastAsia="仿宋_GB2312" w:cs="Times New Roman"/>
          <w:i w:val="0"/>
          <w:caps w:val="0"/>
          <w:color w:val="000000"/>
          <w:spacing w:val="0"/>
          <w:sz w:val="32"/>
          <w:szCs w:val="32"/>
        </w:rPr>
        <w:br w:type="textWrapping"/>
      </w:r>
      <w:r>
        <w:rPr>
          <w:rFonts w:hint="default" w:ascii="Times New Roman" w:hAnsi="Times New Roman" w:eastAsia="微软雅黑" w:cs="Times New Roman"/>
          <w:i w:val="0"/>
          <w:caps w:val="0"/>
          <w:color w:val="000000"/>
          <w:spacing w:val="0"/>
          <w:sz w:val="24"/>
          <w:szCs w:val="24"/>
        </w:rPr>
        <w:t xml:space="preserve"> </w:t>
      </w:r>
      <w:r>
        <w:rPr>
          <w:rFonts w:hint="default" w:ascii="Times New Roman" w:hAnsi="Times New Roman" w:eastAsia="微软雅黑" w:cs="Times New Roman"/>
          <w:i w:val="0"/>
          <w:caps w:val="0"/>
          <w:color w:val="000000"/>
          <w:spacing w:val="0"/>
          <w:sz w:val="24"/>
          <w:szCs w:val="24"/>
          <w:lang w:val="en-US" w:eastAsia="zh-CN"/>
        </w:rPr>
        <w:t xml:space="preserve">    </w:t>
      </w:r>
      <w:r>
        <w:rPr>
          <w:rFonts w:hint="default" w:ascii="Times New Roman" w:hAnsi="Times New Roman" w:eastAsia="黑体" w:cs="Times New Roman"/>
          <w:b/>
          <w:i w:val="0"/>
          <w:caps w:val="0"/>
          <w:color w:val="333333"/>
          <w:spacing w:val="0"/>
          <w:sz w:val="32"/>
          <w:szCs w:val="32"/>
          <w:shd w:val="clear" w:fill="FFFFFF"/>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77"/>
        <w:gridCol w:w="2186"/>
        <w:gridCol w:w="1975"/>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352"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1298"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1173"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1175"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352"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1298"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xml:space="preserve">  0</w:t>
            </w:r>
          </w:p>
        </w:tc>
        <w:tc>
          <w:tcPr>
            <w:tcW w:w="117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1175"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352"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1298"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180" w:firstLineChars="59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0</w:t>
            </w:r>
          </w:p>
        </w:tc>
        <w:tc>
          <w:tcPr>
            <w:tcW w:w="117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1175"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352"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3647"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352"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3647"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352"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3647"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352"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3647"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352"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3647"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352"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3647"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352"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3647"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微软雅黑" w:cs="Times New Roman"/>
          <w:i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黑体" w:cs="Times New Roman"/>
          <w:i w:val="0"/>
          <w:caps w:val="0"/>
          <w:color w:val="333333"/>
          <w:spacing w:val="0"/>
          <w:sz w:val="32"/>
          <w:szCs w:val="32"/>
        </w:rPr>
      </w:pPr>
      <w:r>
        <w:rPr>
          <w:rFonts w:hint="default" w:ascii="Times New Roman" w:hAnsi="Times New Roman" w:eastAsia="黑体" w:cs="Times New Roman"/>
          <w:b/>
          <w:i w:val="0"/>
          <w:caps w:val="0"/>
          <w:color w:val="333333"/>
          <w:spacing w:val="0"/>
          <w:sz w:val="32"/>
          <w:szCs w:val="32"/>
          <w:shd w:val="clear" w:fill="FFFFFF"/>
          <w:lang w:eastAsia="zh-CN"/>
        </w:rPr>
        <w:t>　　</w:t>
      </w:r>
      <w:r>
        <w:rPr>
          <w:rFonts w:hint="default" w:ascii="Times New Roman" w:hAnsi="Times New Roman" w:eastAsia="黑体" w:cs="Times New Roman"/>
          <w:b/>
          <w:i w:val="0"/>
          <w:caps w:val="0"/>
          <w:color w:val="333333"/>
          <w:spacing w:val="0"/>
          <w:sz w:val="32"/>
          <w:szCs w:val="32"/>
          <w:shd w:val="clear" w:fill="FFFFFF"/>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6"/>
        <w:gridCol w:w="818"/>
        <w:gridCol w:w="2800"/>
        <w:gridCol w:w="596"/>
        <w:gridCol w:w="596"/>
        <w:gridCol w:w="596"/>
        <w:gridCol w:w="596"/>
        <w:gridCol w:w="596"/>
        <w:gridCol w:w="603"/>
        <w:gridCol w:w="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529" w:type="pct"/>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2470" w:type="pct"/>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9" w:type="pct"/>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352" w:type="pct"/>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1764" w:type="pct"/>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353" w:type="pct"/>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9" w:type="pct"/>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352" w:type="pct"/>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352"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352"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353"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353" w:type="pct"/>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9" w:type="pct"/>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bidi="ar"/>
              </w:rPr>
              <w:t>3</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9" w:type="pct"/>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2135" w:type="pct"/>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2135" w:type="pct"/>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3</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352" w:type="pc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1651"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83" w:type="pct"/>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1651"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2135" w:type="pct"/>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9" w:type="pct"/>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2"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53" w:type="pct"/>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宋体" w:cs="Times New Roman"/>
          <w:b/>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黑体" w:cs="Times New Roman"/>
          <w:i w:val="0"/>
          <w:caps w:val="0"/>
          <w:color w:val="333333"/>
          <w:spacing w:val="0"/>
          <w:sz w:val="32"/>
          <w:szCs w:val="32"/>
        </w:rPr>
      </w:pPr>
      <w:r>
        <w:rPr>
          <w:rFonts w:hint="default" w:ascii="Times New Roman" w:hAnsi="Times New Roman" w:eastAsia="黑体" w:cs="Times New Roman"/>
          <w:b/>
          <w:i w:val="0"/>
          <w:caps w:val="0"/>
          <w:color w:val="333333"/>
          <w:spacing w:val="0"/>
          <w:sz w:val="32"/>
          <w:szCs w:val="32"/>
          <w:shd w:val="clear" w:fill="FFFFFF"/>
          <w:lang w:eastAsia="zh-CN"/>
        </w:rPr>
        <w:t>　　</w:t>
      </w:r>
      <w:r>
        <w:rPr>
          <w:rFonts w:hint="default" w:ascii="Times New Roman" w:hAnsi="Times New Roman" w:eastAsia="黑体" w:cs="Times New Roman"/>
          <w:b/>
          <w:i w:val="0"/>
          <w:caps w:val="0"/>
          <w:color w:val="333333"/>
          <w:spacing w:val="0"/>
          <w:sz w:val="32"/>
          <w:szCs w:val="32"/>
          <w:shd w:val="clear" w:fill="FFFFFF"/>
        </w:rPr>
        <w:t>四、</w:t>
      </w:r>
      <w:r>
        <w:rPr>
          <w:rFonts w:hint="eastAsia" w:ascii="Times New Roman" w:hAnsi="Times New Roman" w:eastAsia="黑体" w:cs="Times New Roman"/>
          <w:b/>
          <w:i w:val="0"/>
          <w:caps w:val="0"/>
          <w:color w:val="333333"/>
          <w:spacing w:val="0"/>
          <w:sz w:val="32"/>
          <w:szCs w:val="32"/>
          <w:shd w:val="clear" w:fill="FFFFFF"/>
          <w:lang w:eastAsia="zh-CN"/>
        </w:rPr>
        <w:t>因</w:t>
      </w:r>
      <w:r>
        <w:rPr>
          <w:rFonts w:hint="default" w:ascii="Times New Roman" w:hAnsi="Times New Roman" w:eastAsia="黑体" w:cs="Times New Roman"/>
          <w:b/>
          <w:i w:val="0"/>
          <w:caps w:val="0"/>
          <w:color w:val="333333"/>
          <w:spacing w:val="0"/>
          <w:sz w:val="32"/>
          <w:szCs w:val="32"/>
          <w:shd w:val="clear" w:fill="FFFFFF"/>
        </w:rPr>
        <w:t>政府信息公开</w:t>
      </w:r>
      <w:r>
        <w:rPr>
          <w:rFonts w:hint="eastAsia" w:ascii="Times New Roman" w:hAnsi="Times New Roman" w:eastAsia="黑体" w:cs="Times New Roman"/>
          <w:b/>
          <w:i w:val="0"/>
          <w:caps w:val="0"/>
          <w:color w:val="333333"/>
          <w:spacing w:val="0"/>
          <w:sz w:val="32"/>
          <w:szCs w:val="32"/>
          <w:shd w:val="clear" w:fill="FFFFFF"/>
          <w:lang w:eastAsia="zh-CN"/>
        </w:rPr>
        <w:t>工作被申请</w:t>
      </w:r>
      <w:r>
        <w:rPr>
          <w:rFonts w:hint="default" w:ascii="Times New Roman" w:hAnsi="Times New Roman" w:eastAsia="黑体" w:cs="Times New Roman"/>
          <w:b/>
          <w:i w:val="0"/>
          <w:caps w:val="0"/>
          <w:color w:val="333333"/>
          <w:spacing w:val="0"/>
          <w:sz w:val="32"/>
          <w:szCs w:val="32"/>
          <w:shd w:val="clear" w:fill="FFFFFF"/>
        </w:rPr>
        <w:t>行政复议、</w:t>
      </w:r>
      <w:r>
        <w:rPr>
          <w:rFonts w:hint="eastAsia" w:ascii="Times New Roman" w:hAnsi="Times New Roman" w:eastAsia="黑体" w:cs="Times New Roman"/>
          <w:b/>
          <w:i w:val="0"/>
          <w:caps w:val="0"/>
          <w:color w:val="333333"/>
          <w:spacing w:val="0"/>
          <w:sz w:val="32"/>
          <w:szCs w:val="32"/>
          <w:shd w:val="clear" w:fill="FFFFFF"/>
          <w:lang w:eastAsia="zh-CN"/>
        </w:rPr>
        <w:t>提起</w:t>
      </w:r>
      <w:bookmarkStart w:id="0" w:name="_GoBack"/>
      <w:bookmarkEnd w:id="0"/>
      <w:r>
        <w:rPr>
          <w:rFonts w:hint="default" w:ascii="Times New Roman" w:hAnsi="Times New Roman" w:eastAsia="黑体" w:cs="Times New Roman"/>
          <w:b/>
          <w:i w:val="0"/>
          <w:caps w:val="0"/>
          <w:color w:val="333333"/>
          <w:spacing w:val="0"/>
          <w:sz w:val="32"/>
          <w:szCs w:val="32"/>
          <w:shd w:val="clear" w:fill="FFFFFF"/>
        </w:rPr>
        <w:t>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i w:val="0"/>
          <w:caps w:val="0"/>
          <w:color w:val="333333"/>
          <w:spacing w:val="0"/>
          <w:sz w:val="24"/>
          <w:szCs w:val="24"/>
        </w:rPr>
      </w:pP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5"/>
        <w:gridCol w:w="565"/>
        <w:gridCol w:w="565"/>
        <w:gridCol w:w="565"/>
        <w:gridCol w:w="573"/>
        <w:gridCol w:w="566"/>
        <w:gridCol w:w="566"/>
        <w:gridCol w:w="568"/>
        <w:gridCol w:w="568"/>
        <w:gridCol w:w="571"/>
        <w:gridCol w:w="568"/>
        <w:gridCol w:w="568"/>
        <w:gridCol w:w="568"/>
        <w:gridCol w:w="568"/>
        <w:gridCol w:w="5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64" w:type="pct"/>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3335" w:type="pct"/>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33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332" w:type="pct"/>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332" w:type="pct"/>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333" w:type="pct"/>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1665" w:type="pct"/>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1669" w:type="pct"/>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33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332"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332"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33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3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3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33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33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33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33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33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33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r>
              <w:rPr>
                <w:rFonts w:hint="default" w:ascii="Times New Roman" w:hAnsi="Times New Roman" w:eastAsia="宋体" w:cs="Times New Roman"/>
                <w:color w:val="000000"/>
                <w:kern w:val="0"/>
                <w:sz w:val="20"/>
                <w:szCs w:val="20"/>
                <w:lang w:val="en-US" w:eastAsia="zh-CN" w:bidi="ar"/>
              </w:rPr>
              <w:br w:type="textWrapping"/>
            </w:r>
            <w:r>
              <w:rPr>
                <w:rFonts w:hint="default" w:ascii="Times New Roman" w:hAnsi="Times New Roman" w:eastAsia="宋体" w:cs="Times New Roman"/>
                <w:color w:val="000000"/>
                <w:kern w:val="0"/>
                <w:sz w:val="20"/>
                <w:szCs w:val="20"/>
                <w:lang w:val="en-US" w:eastAsia="zh-CN" w:bidi="ar"/>
              </w:rPr>
              <w:t>结果</w:t>
            </w:r>
          </w:p>
        </w:tc>
        <w:tc>
          <w:tcPr>
            <w:tcW w:w="33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334"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3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0</w:t>
            </w:r>
          </w:p>
        </w:tc>
        <w:tc>
          <w:tcPr>
            <w:tcW w:w="3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3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Times New Roman" w:hAnsi="Times New Roman" w:eastAsia="黑体" w:cs="Times New Roman"/>
          <w:i w:val="0"/>
          <w:caps w:val="0"/>
          <w:color w:val="000000"/>
          <w:spacing w:val="0"/>
          <w:sz w:val="32"/>
          <w:szCs w:val="32"/>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lang w:eastAsia="zh-CN"/>
        </w:rPr>
        <w:t>　　五、</w:t>
      </w:r>
      <w:r>
        <w:rPr>
          <w:rFonts w:hint="default" w:ascii="Times New Roman" w:hAnsi="Times New Roman" w:eastAsia="黑体" w:cs="Times New Roman"/>
          <w:i w:val="0"/>
          <w:caps w:val="0"/>
          <w:color w:val="000000"/>
          <w:spacing w:val="0"/>
          <w:sz w:val="32"/>
          <w:szCs w:val="32"/>
        </w:rPr>
        <w:t>存在的主要问题及改进情况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0"/>
          <w:sz w:val="32"/>
          <w:szCs w:val="32"/>
        </w:rPr>
        <w:t>202</w:t>
      </w:r>
      <w:r>
        <w:rPr>
          <w:rFonts w:hint="default" w:ascii="Times New Roman" w:hAnsi="Times New Roman"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rPr>
        <w:t>年，区统计局信息公开工作</w:t>
      </w:r>
      <w:r>
        <w:rPr>
          <w:rFonts w:hint="default" w:ascii="Times New Roman" w:hAnsi="Times New Roman" w:eastAsia="仿宋_GB2312" w:cs="Times New Roman"/>
          <w:i w:val="0"/>
          <w:caps w:val="0"/>
          <w:color w:val="000000"/>
          <w:spacing w:val="0"/>
          <w:sz w:val="32"/>
          <w:szCs w:val="32"/>
          <w:lang w:eastAsia="zh-CN"/>
        </w:rPr>
        <w:t>稳步进行</w:t>
      </w:r>
      <w:r>
        <w:rPr>
          <w:rFonts w:hint="default" w:ascii="Times New Roman" w:hAnsi="Times New Roman" w:eastAsia="仿宋_GB2312" w:cs="Times New Roman"/>
          <w:i w:val="0"/>
          <w:caps w:val="0"/>
          <w:color w:val="000000"/>
          <w:spacing w:val="0"/>
          <w:sz w:val="32"/>
          <w:szCs w:val="32"/>
        </w:rPr>
        <w:t>，</w:t>
      </w:r>
      <w:r>
        <w:rPr>
          <w:rFonts w:hint="default" w:ascii="Times New Roman" w:hAnsi="Times New Roman" w:eastAsia="仿宋_GB2312" w:cs="Times New Roman"/>
          <w:i w:val="0"/>
          <w:caps w:val="0"/>
          <w:color w:val="000000"/>
          <w:spacing w:val="0"/>
          <w:sz w:val="32"/>
          <w:szCs w:val="32"/>
          <w:lang w:eastAsia="zh-CN"/>
        </w:rPr>
        <w:t>但仍然存在一定问题，主要是信息公开的全面性和实效性</w:t>
      </w:r>
      <w:r>
        <w:rPr>
          <w:rFonts w:hint="default" w:ascii="Times New Roman" w:hAnsi="Times New Roman" w:eastAsia="仿宋_GB2312" w:cs="Times New Roman"/>
          <w:i w:val="0"/>
          <w:caps w:val="0"/>
          <w:color w:val="000000"/>
          <w:spacing w:val="0"/>
          <w:sz w:val="32"/>
          <w:szCs w:val="32"/>
        </w:rPr>
        <w:t>与《条例》的要求和公众的需求还存在差距，</w:t>
      </w:r>
      <w:r>
        <w:rPr>
          <w:rFonts w:hint="default" w:ascii="Times New Roman" w:hAnsi="Times New Roman" w:eastAsia="仿宋_GB2312" w:cs="Times New Roman"/>
          <w:i w:val="0"/>
          <w:caps w:val="0"/>
          <w:color w:val="000000"/>
          <w:spacing w:val="0"/>
          <w:sz w:val="32"/>
          <w:szCs w:val="32"/>
          <w:lang w:eastAsia="zh-CN"/>
        </w:rPr>
        <w:t>个别信息因内容单一，范围小等问题不能及时公开；二是工作效率不高，政务公开工作人员以办公室为主，其他科室为辅，人员工作量大导致效率不高；三是人员业务能力有待提高，因本单位自身统计特点，对数据敏感度较高，需要结合保密工作要求，</w:t>
      </w:r>
      <w:r>
        <w:rPr>
          <w:rFonts w:hint="default" w:ascii="Times New Roman" w:hAnsi="Times New Roman" w:eastAsia="仿宋_GB2312" w:cs="Times New Roman"/>
          <w:i w:val="0"/>
          <w:caps w:val="0"/>
          <w:color w:val="000000"/>
          <w:spacing w:val="0"/>
          <w:sz w:val="32"/>
          <w:szCs w:val="32"/>
        </w:rPr>
        <w:t>特别是在信息公开的</w:t>
      </w:r>
      <w:r>
        <w:rPr>
          <w:rFonts w:hint="default" w:ascii="Times New Roman" w:hAnsi="Times New Roman" w:eastAsia="仿宋_GB2312" w:cs="Times New Roman"/>
          <w:i w:val="0"/>
          <w:caps w:val="0"/>
          <w:color w:val="000000"/>
          <w:spacing w:val="0"/>
          <w:sz w:val="32"/>
          <w:szCs w:val="32"/>
          <w:lang w:eastAsia="zh-CN"/>
        </w:rPr>
        <w:t>时效性</w:t>
      </w:r>
      <w:r>
        <w:rPr>
          <w:rFonts w:hint="default" w:ascii="Times New Roman" w:hAnsi="Times New Roman" w:eastAsia="仿宋_GB2312" w:cs="Times New Roman"/>
          <w:i w:val="0"/>
          <w:caps w:val="0"/>
          <w:color w:val="000000"/>
          <w:spacing w:val="0"/>
          <w:sz w:val="32"/>
          <w:szCs w:val="32"/>
        </w:rPr>
        <w:t>等方面还需要加强。针对工作中存在问题和不足，从以下几个方面进一步</w:t>
      </w:r>
      <w:r>
        <w:rPr>
          <w:rFonts w:hint="default" w:ascii="Times New Roman" w:hAnsi="Times New Roman" w:eastAsia="仿宋_GB2312" w:cs="Times New Roman"/>
          <w:i w:val="0"/>
          <w:caps w:val="0"/>
          <w:color w:val="000000"/>
          <w:spacing w:val="0"/>
          <w:sz w:val="32"/>
          <w:szCs w:val="32"/>
          <w:lang w:eastAsia="zh-CN"/>
        </w:rPr>
        <w:t>作出</w:t>
      </w:r>
      <w:r>
        <w:rPr>
          <w:rFonts w:hint="default" w:ascii="Times New Roman" w:hAnsi="Times New Roman" w:eastAsia="仿宋_GB2312" w:cs="Times New Roman"/>
          <w:i w:val="0"/>
          <w:caps w:val="0"/>
          <w:color w:val="000000"/>
          <w:spacing w:val="0"/>
          <w:sz w:val="32"/>
          <w:szCs w:val="32"/>
        </w:rPr>
        <w:t>改进：</w:t>
      </w:r>
      <w:r>
        <w:rPr>
          <w:rFonts w:hint="default" w:ascii="Times New Roman" w:hAnsi="Times New Roman" w:eastAsia="仿宋_GB2312" w:cs="Times New Roman"/>
          <w:i w:val="0"/>
          <w:caps w:val="0"/>
          <w:color w:val="000000"/>
          <w:spacing w:val="0"/>
          <w:sz w:val="32"/>
          <w:szCs w:val="32"/>
        </w:rPr>
        <w:br w:type="textWrapping"/>
      </w:r>
      <w:r>
        <w:rPr>
          <w:rFonts w:hint="default" w:ascii="Times New Roman" w:hAnsi="Times New Roman" w:eastAsia="仿宋_GB2312" w:cs="Times New Roman"/>
          <w:i w:val="0"/>
          <w:caps w:val="0"/>
          <w:color w:val="000000"/>
          <w:spacing w:val="0"/>
          <w:sz w:val="32"/>
          <w:szCs w:val="32"/>
        </w:rPr>
        <w:t>       1．</w:t>
      </w:r>
      <w:r>
        <w:rPr>
          <w:rFonts w:hint="default" w:ascii="Times New Roman" w:hAnsi="Times New Roman" w:eastAsia="仿宋_GB2312" w:cs="Times New Roman"/>
          <w:i w:val="0"/>
          <w:caps w:val="0"/>
          <w:color w:val="000000"/>
          <w:spacing w:val="0"/>
          <w:sz w:val="32"/>
          <w:szCs w:val="32"/>
          <w:lang w:eastAsia="zh-CN"/>
        </w:rPr>
        <w:t>通过淄川区统计局执法检查科和调查队宣传《统计法》的活动，在宣传法律的同时</w:t>
      </w:r>
      <w:r>
        <w:rPr>
          <w:rFonts w:hint="default" w:ascii="Times New Roman" w:hAnsi="Times New Roman" w:eastAsia="仿宋_GB2312" w:cs="Times New Roman"/>
          <w:i w:val="0"/>
          <w:caps w:val="0"/>
          <w:color w:val="000000"/>
          <w:spacing w:val="0"/>
          <w:sz w:val="32"/>
          <w:szCs w:val="32"/>
        </w:rPr>
        <w:t>加大</w:t>
      </w:r>
      <w:r>
        <w:rPr>
          <w:rFonts w:hint="default" w:ascii="Times New Roman" w:hAnsi="Times New Roman" w:eastAsia="仿宋_GB2312" w:cs="Times New Roman"/>
          <w:i w:val="0"/>
          <w:caps w:val="0"/>
          <w:color w:val="000000"/>
          <w:spacing w:val="0"/>
          <w:sz w:val="32"/>
          <w:szCs w:val="32"/>
          <w:lang w:eastAsia="zh-CN"/>
        </w:rPr>
        <w:t>政务公开的</w:t>
      </w:r>
      <w:r>
        <w:rPr>
          <w:rFonts w:hint="default" w:ascii="Times New Roman" w:hAnsi="Times New Roman" w:eastAsia="仿宋_GB2312" w:cs="Times New Roman"/>
          <w:i w:val="0"/>
          <w:caps w:val="0"/>
          <w:color w:val="000000"/>
          <w:spacing w:val="0"/>
          <w:sz w:val="32"/>
          <w:szCs w:val="32"/>
        </w:rPr>
        <w:t>宣传力度，</w:t>
      </w:r>
      <w:r>
        <w:rPr>
          <w:rFonts w:hint="default" w:ascii="Times New Roman" w:hAnsi="Times New Roman" w:eastAsia="仿宋_GB2312" w:cs="Times New Roman"/>
          <w:i w:val="0"/>
          <w:caps w:val="0"/>
          <w:color w:val="000000"/>
          <w:spacing w:val="0"/>
          <w:sz w:val="32"/>
          <w:szCs w:val="32"/>
          <w:lang w:eastAsia="zh-CN"/>
        </w:rPr>
        <w:t>定期开展志愿活动，</w:t>
      </w:r>
      <w:r>
        <w:rPr>
          <w:rFonts w:hint="default" w:ascii="Times New Roman" w:hAnsi="Times New Roman" w:eastAsia="仿宋_GB2312" w:cs="Times New Roman"/>
          <w:i w:val="0"/>
          <w:caps w:val="0"/>
          <w:color w:val="000000"/>
          <w:spacing w:val="0"/>
          <w:sz w:val="32"/>
          <w:szCs w:val="32"/>
        </w:rPr>
        <w:t>让社会更多地了解统计工作，了解统计信息公开渠道，使统计信息更好地服务于民众和社会。</w:t>
      </w:r>
      <w:r>
        <w:rPr>
          <w:rFonts w:hint="default" w:ascii="Times New Roman" w:hAnsi="Times New Roman" w:eastAsia="仿宋_GB2312" w:cs="Times New Roman"/>
          <w:i w:val="0"/>
          <w:caps w:val="0"/>
          <w:color w:val="000000"/>
          <w:spacing w:val="0"/>
          <w:sz w:val="32"/>
          <w:szCs w:val="32"/>
        </w:rPr>
        <w:br w:type="textWrapping"/>
      </w:r>
      <w:r>
        <w:rPr>
          <w:rFonts w:hint="default" w:ascii="Times New Roman" w:hAnsi="Times New Roman" w:eastAsia="仿宋_GB2312" w:cs="Times New Roman"/>
          <w:i w:val="0"/>
          <w:caps w:val="0"/>
          <w:color w:val="000000"/>
          <w:spacing w:val="0"/>
          <w:sz w:val="32"/>
          <w:szCs w:val="32"/>
        </w:rPr>
        <w:t>       2．</w:t>
      </w:r>
      <w:r>
        <w:rPr>
          <w:rFonts w:hint="default" w:ascii="Times New Roman" w:hAnsi="Times New Roman" w:eastAsia="仿宋_GB2312" w:cs="Times New Roman"/>
          <w:i w:val="0"/>
          <w:caps w:val="0"/>
          <w:color w:val="000000"/>
          <w:spacing w:val="0"/>
          <w:sz w:val="32"/>
          <w:szCs w:val="32"/>
          <w:lang w:eastAsia="zh-CN"/>
        </w:rPr>
        <w:t>加强单位内部培训，在提高统计业务的同时增加政务公开业务知识，结合统计要求，</w:t>
      </w:r>
      <w:r>
        <w:rPr>
          <w:rFonts w:hint="default" w:ascii="Times New Roman" w:hAnsi="Times New Roman" w:eastAsia="仿宋_GB2312" w:cs="Times New Roman"/>
          <w:i w:val="0"/>
          <w:caps w:val="0"/>
          <w:color w:val="000000"/>
          <w:spacing w:val="0"/>
          <w:sz w:val="32"/>
          <w:szCs w:val="32"/>
        </w:rPr>
        <w:t>提高信息公开工作人员的业务素质</w:t>
      </w:r>
      <w:r>
        <w:rPr>
          <w:rFonts w:hint="default" w:ascii="Times New Roman" w:hAnsi="Times New Roman" w:eastAsia="仿宋_GB2312" w:cs="Times New Roman"/>
          <w:i w:val="0"/>
          <w:caps w:val="0"/>
          <w:color w:val="000000"/>
          <w:spacing w:val="0"/>
          <w:sz w:val="32"/>
          <w:szCs w:val="32"/>
          <w:lang w:eastAsia="zh-CN"/>
        </w:rPr>
        <w:t>，更加完善的做好政务公开工作。</w:t>
      </w:r>
      <w:r>
        <w:rPr>
          <w:rFonts w:hint="default" w:ascii="Times New Roman" w:hAnsi="Times New Roman" w:eastAsia="仿宋_GB2312" w:cs="Times New Roman"/>
          <w:i w:val="0"/>
          <w:caps w:val="0"/>
          <w:color w:val="000000"/>
          <w:spacing w:val="0"/>
          <w:sz w:val="32"/>
          <w:szCs w:val="32"/>
        </w:rPr>
        <w:t> 进一步完善政府统计信息公开</w:t>
      </w:r>
      <w:r>
        <w:rPr>
          <w:rFonts w:hint="default" w:ascii="Times New Roman" w:hAnsi="Times New Roman" w:eastAsia="仿宋_GB2312" w:cs="Times New Roman"/>
          <w:i w:val="0"/>
          <w:caps w:val="0"/>
          <w:color w:val="000000"/>
          <w:spacing w:val="0"/>
          <w:sz w:val="32"/>
          <w:szCs w:val="32"/>
          <w:lang w:eastAsia="zh-CN"/>
        </w:rPr>
        <w:t>渠道，增加</w:t>
      </w:r>
      <w:r>
        <w:rPr>
          <w:rFonts w:hint="default" w:ascii="Times New Roman" w:hAnsi="Times New Roman" w:eastAsia="仿宋_GB2312" w:cs="Times New Roman"/>
          <w:i w:val="0"/>
          <w:caps w:val="0"/>
          <w:color w:val="000000"/>
          <w:spacing w:val="0"/>
          <w:sz w:val="32"/>
          <w:szCs w:val="32"/>
        </w:rPr>
        <w:t>网上数据查询、咨询等服务系统的</w:t>
      </w:r>
      <w:r>
        <w:rPr>
          <w:rFonts w:hint="default" w:ascii="Times New Roman" w:hAnsi="Times New Roman" w:eastAsia="仿宋_GB2312" w:cs="Times New Roman"/>
          <w:i w:val="0"/>
          <w:caps w:val="0"/>
          <w:color w:val="000000"/>
          <w:spacing w:val="0"/>
          <w:sz w:val="32"/>
          <w:szCs w:val="32"/>
          <w:lang w:eastAsia="zh-CN"/>
        </w:rPr>
        <w:t>建设。</w:t>
      </w:r>
      <w:r>
        <w:rPr>
          <w:rFonts w:hint="default" w:ascii="Times New Roman" w:hAnsi="Times New Roman" w:eastAsia="仿宋_GB2312" w:cs="Times New Roman"/>
          <w:i w:val="0"/>
          <w:caps w:val="0"/>
          <w:color w:val="000000"/>
          <w:spacing w:val="0"/>
          <w:sz w:val="32"/>
          <w:szCs w:val="32"/>
        </w:rPr>
        <w:br w:type="textWrapping"/>
      </w:r>
      <w:r>
        <w:rPr>
          <w:rFonts w:hint="default" w:ascii="Times New Roman" w:hAnsi="Times New Roman" w:eastAsia="仿宋_GB2312" w:cs="Times New Roman"/>
          <w:i w:val="0"/>
          <w:caps w:val="0"/>
          <w:color w:val="000000"/>
          <w:spacing w:val="0"/>
          <w:sz w:val="32"/>
          <w:szCs w:val="32"/>
        </w:rPr>
        <w:t xml:space="preserve">      </w:t>
      </w:r>
      <w:r>
        <w:rPr>
          <w:rFonts w:hint="default" w:ascii="Times New Roman" w:hAnsi="Times New Roman" w:eastAsia="仿宋_GB2312" w:cs="Times New Roman"/>
          <w:i w:val="0"/>
          <w:caps w:val="0"/>
          <w:color w:val="000000"/>
          <w:spacing w:val="0"/>
          <w:sz w:val="32"/>
          <w:szCs w:val="32"/>
          <w:lang w:val="en-US" w:eastAsia="zh-CN"/>
        </w:rPr>
        <w:t>3</w:t>
      </w:r>
      <w:r>
        <w:rPr>
          <w:rFonts w:hint="default" w:ascii="Times New Roman" w:hAnsi="Times New Roman" w:eastAsia="仿宋_GB2312" w:cs="Times New Roman"/>
          <w:i w:val="0"/>
          <w:caps w:val="0"/>
          <w:color w:val="000000"/>
          <w:spacing w:val="0"/>
          <w:sz w:val="32"/>
          <w:szCs w:val="32"/>
        </w:rPr>
        <w:t>．</w:t>
      </w:r>
      <w:r>
        <w:rPr>
          <w:rFonts w:hint="default" w:ascii="Times New Roman" w:hAnsi="Times New Roman" w:eastAsia="仿宋_GB2312" w:cs="Times New Roman"/>
          <w:i w:val="0"/>
          <w:caps w:val="0"/>
          <w:color w:val="000000"/>
          <w:spacing w:val="0"/>
          <w:sz w:val="32"/>
          <w:szCs w:val="32"/>
          <w:lang w:eastAsia="zh-CN"/>
        </w:rPr>
        <w:t>完善本单位新媒体建设，将政务公开与新媒体网站结合，拓宽统计信息公开渠道，</w:t>
      </w:r>
      <w:r>
        <w:rPr>
          <w:rFonts w:hint="default" w:ascii="Times New Roman" w:hAnsi="Times New Roman" w:eastAsia="仿宋_GB2312" w:cs="Times New Roman"/>
          <w:i w:val="0"/>
          <w:caps w:val="0"/>
          <w:color w:val="000000"/>
          <w:spacing w:val="0"/>
          <w:sz w:val="32"/>
          <w:szCs w:val="32"/>
        </w:rPr>
        <w:t>提高信息公开的时效性</w:t>
      </w:r>
      <w:r>
        <w:rPr>
          <w:rFonts w:hint="default" w:ascii="Times New Roman" w:hAnsi="Times New Roman" w:eastAsia="仿宋_GB2312" w:cs="Times New Roman"/>
          <w:i w:val="0"/>
          <w:caps w:val="0"/>
          <w:color w:val="000000"/>
          <w:spacing w:val="0"/>
          <w:sz w:val="32"/>
          <w:szCs w:val="32"/>
          <w:lang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的通知》（国办函〔2020〕109号）和《山东省人民政府办公厅关于做好政府信息公开信息处理费管理工作有关事项的通知》（鲁政办字〔2020〕179号）收取信息处理费。</w:t>
      </w:r>
      <w:r>
        <w:rPr>
          <w:rFonts w:hint="default" w:ascii="Times New Roman" w:hAnsi="Times New Roman" w:eastAsia="仿宋_GB2312" w:cs="Times New Roman"/>
          <w:i w:val="0"/>
          <w:caps w:val="0"/>
          <w:color w:val="000000"/>
          <w:spacing w:val="0"/>
          <w:sz w:val="32"/>
          <w:szCs w:val="32"/>
        </w:rPr>
        <w:t>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kern w:val="0"/>
          <w:sz w:val="32"/>
          <w:szCs w:val="32"/>
          <w:lang w:val="en-US" w:eastAsia="zh-CN"/>
        </w:rPr>
        <w:t>2、落实上级年度政务公开工作要点情况。</w:t>
      </w:r>
      <w:r>
        <w:rPr>
          <w:rFonts w:hint="default" w:ascii="Times New Roman" w:hAnsi="Times New Roman" w:eastAsia="仿宋_GB2312" w:cs="Times New Roman"/>
          <w:i w:val="0"/>
          <w:caps w:val="0"/>
          <w:color w:val="000000"/>
          <w:spacing w:val="0"/>
          <w:sz w:val="32"/>
          <w:szCs w:val="32"/>
        </w:rPr>
        <w:t>202</w:t>
      </w:r>
      <w:r>
        <w:rPr>
          <w:rFonts w:hint="default" w:ascii="Times New Roman" w:hAnsi="Times New Roman"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rPr>
        <w:t>年，淄川区统计局深入贯彻学习党的十九届</w:t>
      </w:r>
      <w:r>
        <w:rPr>
          <w:rFonts w:hint="default" w:ascii="Times New Roman" w:hAnsi="Times New Roman" w:eastAsia="仿宋_GB2312" w:cs="Times New Roman"/>
          <w:i w:val="0"/>
          <w:caps w:val="0"/>
          <w:color w:val="000000"/>
          <w:spacing w:val="0"/>
          <w:sz w:val="32"/>
          <w:szCs w:val="32"/>
          <w:lang w:eastAsia="zh-CN"/>
        </w:rPr>
        <w:t>五</w:t>
      </w:r>
      <w:r>
        <w:rPr>
          <w:rFonts w:hint="default" w:ascii="Times New Roman" w:hAnsi="Times New Roman" w:eastAsia="仿宋_GB2312" w:cs="Times New Roman"/>
          <w:i w:val="0"/>
          <w:caps w:val="0"/>
          <w:color w:val="000000"/>
          <w:spacing w:val="0"/>
          <w:sz w:val="32"/>
          <w:szCs w:val="32"/>
        </w:rPr>
        <w:t>中、</w:t>
      </w:r>
      <w:r>
        <w:rPr>
          <w:rFonts w:hint="default" w:ascii="Times New Roman" w:hAnsi="Times New Roman" w:eastAsia="仿宋_GB2312" w:cs="Times New Roman"/>
          <w:i w:val="0"/>
          <w:caps w:val="0"/>
          <w:color w:val="000000"/>
          <w:spacing w:val="0"/>
          <w:sz w:val="32"/>
          <w:szCs w:val="32"/>
          <w:lang w:eastAsia="zh-CN"/>
        </w:rPr>
        <w:t>六</w:t>
      </w:r>
      <w:r>
        <w:rPr>
          <w:rFonts w:hint="default" w:ascii="Times New Roman" w:hAnsi="Times New Roman" w:eastAsia="仿宋_GB2312" w:cs="Times New Roman"/>
          <w:i w:val="0"/>
          <w:caps w:val="0"/>
          <w:color w:val="000000"/>
          <w:spacing w:val="0"/>
          <w:sz w:val="32"/>
          <w:szCs w:val="32"/>
        </w:rPr>
        <w:t>中全会精神，全面贯彻落实中央和省、市、区委部署要求，</w:t>
      </w:r>
      <w:r>
        <w:rPr>
          <w:rFonts w:hint="default" w:ascii="Times New Roman" w:hAnsi="Times New Roman" w:eastAsia="仿宋_GB2312" w:cs="Times New Roman"/>
          <w:i w:val="0"/>
          <w:caps w:val="0"/>
          <w:color w:val="000000"/>
          <w:spacing w:val="0"/>
          <w:sz w:val="32"/>
          <w:szCs w:val="32"/>
          <w:lang w:eastAsia="zh-CN"/>
        </w:rPr>
        <w:t>根据《中华人民共和国政府信息公开条例》结合本单位实际，认真贯彻落实主动公开，继续</w:t>
      </w:r>
      <w:r>
        <w:rPr>
          <w:rFonts w:hint="default" w:ascii="Times New Roman" w:hAnsi="Times New Roman" w:eastAsia="仿宋_GB2312" w:cs="Times New Roman"/>
          <w:i w:val="0"/>
          <w:caps w:val="0"/>
          <w:color w:val="000000"/>
          <w:spacing w:val="0"/>
          <w:sz w:val="32"/>
          <w:szCs w:val="32"/>
        </w:rPr>
        <w:t>提高统计数据质量为核心，</w:t>
      </w:r>
      <w:r>
        <w:rPr>
          <w:rFonts w:hint="default" w:ascii="Times New Roman" w:hAnsi="Times New Roman" w:eastAsia="仿宋_GB2312" w:cs="Times New Roman"/>
          <w:i w:val="0"/>
          <w:caps w:val="0"/>
          <w:color w:val="000000"/>
          <w:spacing w:val="0"/>
          <w:sz w:val="32"/>
          <w:szCs w:val="32"/>
          <w:lang w:eastAsia="zh-CN"/>
        </w:rPr>
        <w:t>依申请公开</w:t>
      </w:r>
      <w:r>
        <w:rPr>
          <w:rFonts w:hint="default" w:ascii="Times New Roman" w:hAnsi="Times New Roman" w:eastAsia="仿宋_GB2312" w:cs="Times New Roman"/>
          <w:i w:val="0"/>
          <w:caps w:val="0"/>
          <w:color w:val="000000"/>
          <w:spacing w:val="0"/>
          <w:sz w:val="32"/>
          <w:szCs w:val="32"/>
        </w:rPr>
        <w:t>以服务为目</w:t>
      </w:r>
      <w:r>
        <w:rPr>
          <w:rFonts w:hint="default" w:ascii="Times New Roman" w:hAnsi="Times New Roman" w:eastAsia="仿宋_GB2312" w:cs="Times New Roman"/>
          <w:i w:val="0"/>
          <w:caps w:val="0"/>
          <w:color w:val="000000"/>
          <w:spacing w:val="0"/>
          <w:sz w:val="32"/>
          <w:szCs w:val="32"/>
          <w:lang w:eastAsia="zh-CN"/>
        </w:rPr>
        <w:t>的</w:t>
      </w:r>
      <w:r>
        <w:rPr>
          <w:rFonts w:hint="default" w:ascii="Times New Roman" w:hAnsi="Times New Roman" w:eastAsia="仿宋_GB2312" w:cs="Times New Roman"/>
          <w:i w:val="0"/>
          <w:caps w:val="0"/>
          <w:color w:val="000000"/>
          <w:spacing w:val="0"/>
          <w:sz w:val="32"/>
          <w:szCs w:val="32"/>
        </w:rPr>
        <w:t>，认真做好统计信息服务，</w:t>
      </w:r>
      <w:r>
        <w:rPr>
          <w:rFonts w:hint="default" w:ascii="Times New Roman" w:hAnsi="Times New Roman" w:eastAsia="仿宋_GB2312" w:cs="Times New Roman"/>
          <w:i w:val="0"/>
          <w:caps w:val="0"/>
          <w:color w:val="000000"/>
          <w:spacing w:val="0"/>
          <w:sz w:val="32"/>
          <w:szCs w:val="32"/>
          <w:lang w:eastAsia="zh-CN"/>
        </w:rPr>
        <w:t>及时做好政府信息管理，定期维护政务公开平台建设，成立政务公开领导小组，强化责任分工，统筹协调全局政务公开工作的组织管理和监督指导，</w:t>
      </w:r>
      <w:r>
        <w:rPr>
          <w:rFonts w:hint="default" w:ascii="Times New Roman" w:hAnsi="Times New Roman" w:eastAsia="仿宋_GB2312" w:cs="Times New Roman"/>
          <w:i w:val="0"/>
          <w:caps w:val="0"/>
          <w:color w:val="000000"/>
          <w:spacing w:val="0"/>
          <w:sz w:val="32"/>
          <w:szCs w:val="32"/>
        </w:rPr>
        <w:t>逐步实现统计信息工作规范化、制度化、科学化管理</w:t>
      </w:r>
      <w:r>
        <w:rPr>
          <w:rFonts w:hint="default" w:ascii="Times New Roman" w:hAnsi="Times New Roman" w:eastAsia="仿宋_GB2312" w:cs="Times New Roman"/>
          <w:i w:val="0"/>
          <w:caps w:val="0"/>
          <w:color w:val="000000"/>
          <w:spacing w:val="0"/>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val="en-US" w:eastAsia="zh-CN"/>
        </w:rPr>
        <w:t>3、人大建议和政协提案办理结果公开情况。</w:t>
      </w:r>
      <w:r>
        <w:rPr>
          <w:rFonts w:hint="default" w:ascii="Times New Roman" w:hAnsi="Times New Roman" w:eastAsia="仿宋_GB2312" w:cs="Times New Roman"/>
          <w:i w:val="0"/>
          <w:caps w:val="0"/>
          <w:color w:val="000000"/>
          <w:spacing w:val="0"/>
          <w:sz w:val="32"/>
          <w:szCs w:val="32"/>
          <w:shd w:val="clear" w:fill="FFFFFF"/>
        </w:rPr>
        <w:t>2021年未收到人大政协建议</w:t>
      </w:r>
      <w:r>
        <w:rPr>
          <w:rFonts w:hint="default" w:ascii="Times New Roman" w:hAnsi="Times New Roman" w:eastAsia="仿宋_GB2312" w:cs="Times New Roman"/>
          <w:i w:val="0"/>
          <w:caps w:val="0"/>
          <w:color w:val="000000"/>
          <w:spacing w:val="0"/>
          <w:sz w:val="32"/>
          <w:szCs w:val="32"/>
          <w:shd w:val="clear" w:fill="FFFFFF"/>
          <w:lang w:eastAsia="zh-CN"/>
        </w:rPr>
        <w:t>提</w:t>
      </w:r>
      <w:r>
        <w:rPr>
          <w:rFonts w:hint="default" w:ascii="Times New Roman" w:hAnsi="Times New Roman" w:eastAsia="仿宋_GB2312" w:cs="Times New Roman"/>
          <w:i w:val="0"/>
          <w:caps w:val="0"/>
          <w:color w:val="000000"/>
          <w:spacing w:val="0"/>
          <w:sz w:val="32"/>
          <w:szCs w:val="32"/>
          <w:shd w:val="clear" w:fill="FFFFFF"/>
        </w:rPr>
        <w:t>案，未有上级建议提案办理任务。</w:t>
      </w:r>
      <w:r>
        <w:rPr>
          <w:rFonts w:hint="default" w:ascii="Times New Roman" w:hAnsi="Times New Roman" w:eastAsia="仿宋_GB2312" w:cs="Times New Roman"/>
          <w:i w:val="0"/>
          <w:caps w:val="0"/>
          <w:color w:val="000000"/>
          <w:spacing w:val="0"/>
          <w:sz w:val="32"/>
          <w:szCs w:val="32"/>
        </w:rPr>
        <w:t>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728" w:leftChars="0" w:right="0" w:rightChars="0"/>
        <w:jc w:val="left"/>
        <w:textAlignment w:val="auto"/>
        <w:rPr>
          <w:rFonts w:hint="default" w:ascii="Times New Roman" w:hAnsi="Times New Roman" w:eastAsia="仿宋_GB2312" w:cs="Times New Roman"/>
          <w:i w:val="0"/>
          <w:caps w:val="0"/>
          <w:color w:val="000000"/>
          <w:spacing w:val="0"/>
          <w:sz w:val="32"/>
          <w:szCs w:val="32"/>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728" w:leftChars="0" w:right="0" w:rightChars="0"/>
        <w:jc w:val="left"/>
        <w:textAlignment w:val="auto"/>
        <w:rPr>
          <w:rFonts w:hint="default" w:ascii="Times New Roman" w:hAnsi="Times New Roman" w:eastAsia="仿宋_GB2312" w:cs="Times New Roman"/>
          <w:i w:val="0"/>
          <w:caps w:val="0"/>
          <w:color w:val="000000"/>
          <w:spacing w:val="0"/>
          <w:sz w:val="32"/>
          <w:szCs w:val="32"/>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728" w:leftChars="0" w:right="0" w:rightChars="0" w:firstLine="4480" w:firstLineChars="1400"/>
        <w:jc w:val="left"/>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2022年1月18日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2E1CF"/>
    <w:multiLevelType w:val="singleLevel"/>
    <w:tmpl w:val="9502E1C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C5738"/>
    <w:rsid w:val="03272854"/>
    <w:rsid w:val="19960744"/>
    <w:rsid w:val="1A281696"/>
    <w:rsid w:val="1B0C6EAB"/>
    <w:rsid w:val="3DB8592E"/>
    <w:rsid w:val="3F803A07"/>
    <w:rsid w:val="4B9C7227"/>
    <w:rsid w:val="51827C8A"/>
    <w:rsid w:val="5715690A"/>
    <w:rsid w:val="624C5738"/>
    <w:rsid w:val="64C1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2021-12-22T07:58:00Z</dcterms:created>
  <dc:creator>sx</dc:creator>
  <cp:lastModifiedBy>银杏果</cp:lastModifiedBy>
  <dcterms:modified xsi:type="dcterms:W3CDTF">2022-01-28T00:51:43Z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