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420"/>
        <w:jc w:val="center"/>
        <w:outlineLvl w:val="0"/>
        <w:rPr>
          <w:rFonts w:hint="eastAsia" w:ascii="方正仿宋简体" w:hAnsi="方正仿宋简体" w:eastAsia="方正仿宋简体" w:cs="方正仿宋简体"/>
          <w:sz w:val="40"/>
          <w:szCs w:val="40"/>
          <w:lang w:val="en-US" w:eastAsia="zh-CN"/>
        </w:rPr>
      </w:pPr>
      <w:r>
        <w:rPr>
          <w:rFonts w:hint="eastAsia" w:ascii="方正仿宋简体" w:hAnsi="方正仿宋简体" w:eastAsia="方正仿宋简体" w:cs="方正仿宋简体"/>
          <w:sz w:val="40"/>
          <w:szCs w:val="40"/>
          <w:lang w:eastAsia="zh-CN"/>
        </w:rPr>
        <w:t>淄川区卫生健康局</w:t>
      </w:r>
      <w:r>
        <w:rPr>
          <w:rFonts w:hint="eastAsia" w:ascii="方正仿宋简体" w:hAnsi="方正仿宋简体" w:eastAsia="方正仿宋简体" w:cs="方正仿宋简体"/>
          <w:sz w:val="40"/>
          <w:szCs w:val="40"/>
          <w:lang w:val="en-US" w:eastAsia="zh-CN"/>
        </w:rPr>
        <w:t>2020年政府信息公开工作年度报告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一</w:t>
      </w:r>
      <w:r>
        <w:rPr>
          <w:rFonts w:hint="eastAsia" w:ascii="黑体" w:hAnsi="黑体" w:eastAsia="黑体" w:cs="黑体"/>
          <w:sz w:val="32"/>
          <w:szCs w:val="40"/>
        </w:rPr>
        <w:t>、总体情况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淄川区卫健局按照《条例》的规定和省、市、区政府的统一部署要求，以转变政府职能、优化卫生健康服务为目标，以提高行政工作效率、推进机关效能建设为重点，认真梳理有关资料，及时公开政务信息，妥善处理公开申请，确保政府信息公开制度化、规范化、科学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楷体简体" w:hAnsi="方正楷体简体" w:eastAsia="方正楷体简体" w:cs="方正楷体简体"/>
          <w:sz w:val="32"/>
          <w:szCs w:val="40"/>
        </w:rPr>
      </w:pPr>
      <w:r>
        <w:rPr>
          <w:rFonts w:hint="eastAsia" w:ascii="方正楷体简体" w:hAnsi="方正楷体简体" w:eastAsia="方正楷体简体" w:cs="方正楷体简体"/>
          <w:sz w:val="32"/>
          <w:szCs w:val="40"/>
        </w:rPr>
        <w:t>（一）政府信息公开的组织领导和制度建设情况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是调整充实领导小组。根据局领导调整分工情况，及时充实调整局政府信息公开工作领导小组成员，保证2名工作人员具体负责政府信息公开工作，及时做好有关医疗卫生信息的公开工作，并定期对政府信息公开工作进展进行指导、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是完善各项规章制度和工作程序。全面落实考核、审查、责任追究等制度，使我局的政府信息公开工作进一步具体化、操作化、部门化，做到了责任明确、内容明确、程序明确、时间明确、方法步骤明确，不断促进政府信息公开工作的制度化、规范化建设，推进政府信息公开工作有序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是积极推进政务公开。根据区政府办工作要求，对全年政务公开工作进行全面的自评整改，针对行政权力运行公开方面、重点领域信息公开方面、依申请公开方面、政策解读与回应关切方面、政务公开平台机制建设和保障情况进行了自查整改，确保政务公开工作有序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楷体简体" w:hAnsi="方正楷体简体" w:eastAsia="方正楷体简体" w:cs="方正楷体简体"/>
          <w:sz w:val="32"/>
          <w:szCs w:val="40"/>
        </w:rPr>
      </w:pPr>
      <w:r>
        <w:rPr>
          <w:rFonts w:hint="eastAsia" w:ascii="方正楷体简体" w:hAnsi="方正楷体简体" w:eastAsia="方正楷体简体" w:cs="方正楷体简体"/>
          <w:sz w:val="32"/>
          <w:szCs w:val="40"/>
        </w:rPr>
        <w:t>（二）发布解读、回应社会关切以及互动交流情况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严格按照相关规定要求，积极回应公众关注热点、舆情信息，</w:t>
      </w:r>
      <w:r>
        <w:rPr>
          <w:rFonts w:hint="eastAsia" w:ascii="仿宋_GB2312" w:hAnsi="仿宋_GB2312" w:eastAsia="仿宋_GB2312" w:cs="仿宋_GB2312"/>
          <w:sz w:val="32"/>
          <w:szCs w:val="40"/>
          <w:lang w:val="en-US" w:eastAsia="zh-CN"/>
        </w:rPr>
        <w:t>2020</w:t>
      </w:r>
      <w:r>
        <w:rPr>
          <w:rFonts w:hint="eastAsia" w:ascii="仿宋_GB2312" w:hAnsi="仿宋_GB2312" w:eastAsia="仿宋_GB2312" w:cs="仿宋_GB2312"/>
          <w:sz w:val="32"/>
          <w:szCs w:val="40"/>
        </w:rPr>
        <w:t>共公开业务工作、规划计划等</w:t>
      </w:r>
      <w:r>
        <w:rPr>
          <w:rFonts w:hint="eastAsia" w:ascii="仿宋_GB2312" w:hAnsi="仿宋_GB2312" w:eastAsia="仿宋_GB2312" w:cs="仿宋_GB2312"/>
          <w:sz w:val="32"/>
          <w:szCs w:val="40"/>
          <w:lang w:val="en-US" w:eastAsia="zh-CN"/>
        </w:rPr>
        <w:t>146</w:t>
      </w:r>
      <w:r>
        <w:rPr>
          <w:rFonts w:hint="eastAsia" w:ascii="仿宋_GB2312" w:hAnsi="仿宋_GB2312" w:eastAsia="仿宋_GB2312" w:cs="仿宋_GB2312"/>
          <w:sz w:val="32"/>
          <w:szCs w:val="40"/>
        </w:rPr>
        <w:t>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楷体简体" w:hAnsi="方正楷体简体" w:eastAsia="方正楷体简体" w:cs="方正楷体简体"/>
          <w:sz w:val="32"/>
          <w:szCs w:val="40"/>
          <w:lang w:eastAsia="zh-CN"/>
        </w:rPr>
      </w:pPr>
      <w:r>
        <w:rPr>
          <w:rFonts w:hint="eastAsia" w:ascii="方正楷体简体" w:hAnsi="方正楷体简体" w:eastAsia="方正楷体简体" w:cs="方正楷体简体"/>
          <w:sz w:val="32"/>
          <w:szCs w:val="40"/>
          <w:lang w:eastAsia="zh-CN"/>
        </w:rPr>
        <w:t>（三）人大代表、政协委员建议提案办理情况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2020年，我局共办理区政协提案人大建议11件。各位委员代表所提提案建议内容集中反映了当前我区卫生健康发展中的一些主要问题，体现了人民群众对我区卫生健康管理工作的热忱关心和大力支持，对我局进一步掌握社情民意、履行职责、把握工作重点、推动工作指明了方向，提供了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楷体简体" w:hAnsi="方正楷体简体" w:eastAsia="方正楷体简体" w:cs="方正楷体简体"/>
          <w:sz w:val="32"/>
          <w:szCs w:val="40"/>
          <w:lang w:eastAsia="zh-CN"/>
        </w:rPr>
      </w:pPr>
      <w:r>
        <w:rPr>
          <w:rFonts w:hint="eastAsia" w:ascii="方正楷体简体" w:hAnsi="方正楷体简体" w:eastAsia="方正楷体简体" w:cs="方正楷体简体"/>
          <w:sz w:val="32"/>
          <w:szCs w:val="40"/>
          <w:lang w:eastAsia="zh-CN"/>
        </w:rPr>
        <w:t>（</w:t>
      </w:r>
      <w:r>
        <w:rPr>
          <w:rFonts w:hint="eastAsia" w:ascii="方正楷体简体" w:hAnsi="方正楷体简体" w:eastAsia="方正楷体简体" w:cs="方正楷体简体"/>
          <w:sz w:val="32"/>
          <w:szCs w:val="40"/>
          <w:lang w:val="en-US" w:eastAsia="zh-CN"/>
        </w:rPr>
        <w:t>四）</w:t>
      </w:r>
      <w:r>
        <w:rPr>
          <w:rFonts w:hint="eastAsia" w:ascii="方正楷体简体" w:hAnsi="方正楷体简体" w:eastAsia="方正楷体简体" w:cs="方正楷体简体"/>
          <w:sz w:val="32"/>
          <w:szCs w:val="40"/>
          <w:lang w:eastAsia="zh-CN"/>
        </w:rPr>
        <w:t>依申请公开情况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2020年，我局未收到政府信息公开申请。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楷体简体" w:hAnsi="方正楷体简体" w:eastAsia="方正楷体简体" w:cs="方正楷体简体"/>
          <w:sz w:val="32"/>
          <w:szCs w:val="40"/>
          <w:lang w:val="en-US" w:eastAsia="zh-CN"/>
        </w:rPr>
      </w:pPr>
      <w:r>
        <w:rPr>
          <w:rFonts w:hint="eastAsia" w:ascii="方正楷体简体" w:hAnsi="方正楷体简体" w:eastAsia="方正楷体简体" w:cs="方正楷体简体"/>
          <w:sz w:val="32"/>
          <w:szCs w:val="40"/>
          <w:lang w:val="en-US" w:eastAsia="zh-CN"/>
        </w:rPr>
        <w:t>（五）政府信息管理情况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加强信息员队伍建设，定期组织业务培训，要求所属单位及时报送工作动态信息，严格执行公开审查程序，确保信息公开的及时性、准确性；拓宽政府信息公开渠道。在利用各种传统公开方式的同时，加强网上公开，方便群众了解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楷体简体" w:hAnsi="方正楷体简体" w:eastAsia="方正楷体简体" w:cs="方正楷体简体"/>
          <w:sz w:val="32"/>
          <w:szCs w:val="40"/>
          <w:lang w:val="en-US" w:eastAsia="zh-CN"/>
        </w:rPr>
      </w:pPr>
      <w:r>
        <w:rPr>
          <w:rFonts w:hint="eastAsia" w:ascii="方正楷体简体" w:hAnsi="方正楷体简体" w:eastAsia="方正楷体简体" w:cs="方正楷体简体"/>
          <w:sz w:val="32"/>
          <w:szCs w:val="40"/>
          <w:lang w:val="en-US" w:eastAsia="zh-CN"/>
        </w:rPr>
        <w:t>（六）平台建设情况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一是健全工作机制，落实主体责任。具体负责工作人员，及时发布政务公开内容；二是完善目录体系，修订规范政府信息公开目录。按照区政府工作要求，及时组织相关人员进行学习，并修改完善政府信息公开目录；三是完成测评工作。对照整改清单，及时逐条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楷体简体" w:hAnsi="方正楷体简体" w:eastAsia="方正楷体简体" w:cs="方正楷体简体"/>
          <w:sz w:val="32"/>
          <w:szCs w:val="40"/>
          <w:lang w:val="en-US" w:eastAsia="zh-CN"/>
        </w:rPr>
      </w:pPr>
      <w:r>
        <w:rPr>
          <w:rFonts w:hint="eastAsia" w:ascii="方正楷体简体" w:hAnsi="方正楷体简体" w:eastAsia="方正楷体简体" w:cs="方正楷体简体"/>
          <w:sz w:val="32"/>
          <w:szCs w:val="40"/>
          <w:lang w:val="en-US" w:eastAsia="zh-CN"/>
        </w:rPr>
        <w:t>（七）监督保障工作情况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kern w:val="0"/>
          <w:sz w:val="32"/>
          <w:szCs w:val="32"/>
          <w:lang w:val="en-US" w:eastAsia="zh-CN" w:bidi="ar"/>
        </w:rPr>
      </w:pPr>
      <w:r>
        <w:rPr>
          <w:rFonts w:hint="eastAsia" w:ascii="仿宋_GB2312" w:hAnsi="仿宋_GB2312" w:eastAsia="仿宋_GB2312" w:cs="仿宋_GB2312"/>
          <w:sz w:val="32"/>
          <w:szCs w:val="40"/>
          <w:lang w:val="en-US" w:eastAsia="zh-CN"/>
        </w:rPr>
        <w:t>积极参加区政府组织召开的政务公开工作推进会。确保工作落实，逐项将公开目录分解到局属各单位、各科室，确保信息发布及时、准确，及时对照区政府要求，主动修改完善公开目录。三是强化考核，狠抓落实。对局属各单位、各科室政务公开工作实行督察考核，紧盯目标任务，狠抓工作落实。将政务公开工作与各项工作有机结合，形成齐抓共管的良好局面。</w:t>
      </w:r>
    </w:p>
    <w:p>
      <w:pPr>
        <w:pStyle w:val="2"/>
        <w:keepNext w:val="0"/>
        <w:keepLines w:val="0"/>
        <w:widowControl/>
        <w:suppressLineNumbers w:val="0"/>
        <w:ind w:left="0" w:firstLine="420"/>
        <w:jc w:val="both"/>
        <w:outlineLvl w:val="0"/>
        <w:rPr>
          <w:rFonts w:hint="eastAsia" w:ascii="黑体" w:hAnsi="黑体" w:eastAsia="黑体" w:cs="黑体"/>
          <w:sz w:val="36"/>
          <w:szCs w:val="36"/>
        </w:rPr>
      </w:pPr>
      <w:r>
        <w:rPr>
          <w:rFonts w:hint="eastAsia" w:ascii="黑体" w:hAnsi="黑体" w:eastAsia="黑体" w:cs="黑体"/>
          <w:sz w:val="32"/>
          <w:szCs w:val="32"/>
        </w:rPr>
        <w:t>二、主动公开政府信息情况</w:t>
      </w:r>
    </w:p>
    <w:tbl>
      <w:tblPr>
        <w:tblStyle w:val="3"/>
        <w:tblW w:w="0" w:type="auto"/>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65"/>
        <w:gridCol w:w="2175"/>
        <w:gridCol w:w="1500"/>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tblCellSpacing w:w="15" w:type="dxa"/>
          <w:jc w:val="center"/>
        </w:trPr>
        <w:tc>
          <w:tcPr>
            <w:tcW w:w="8805" w:type="dxa"/>
            <w:gridSpan w:val="4"/>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widowControl/>
              <w:suppressLineNumbers w:val="0"/>
              <w:jc w:val="left"/>
            </w:pPr>
            <w:r>
              <w:rPr>
                <w:rFonts w:ascii="宋体" w:hAnsi="宋体" w:eastAsia="宋体" w:cs="宋体"/>
                <w:kern w:val="0"/>
                <w:sz w:val="24"/>
                <w:szCs w:val="24"/>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jc w:val="center"/>
        </w:trPr>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信息内容</w:t>
            </w:r>
          </w:p>
        </w:tc>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本年新制作数量</w:t>
            </w:r>
          </w:p>
        </w:tc>
        <w:tc>
          <w:tcPr>
            <w:tcW w:w="14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本年新 公开数量</w:t>
            </w:r>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对外公开 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规章</w:t>
            </w:r>
          </w:p>
        </w:tc>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14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bottom"/>
          </w:tcPr>
          <w:p>
            <w:pPr>
              <w:pStyle w:val="2"/>
              <w:keepNext w:val="0"/>
              <w:keepLines w:val="0"/>
              <w:widowControl/>
              <w:suppressLineNumbers w:val="0"/>
              <w:jc w:val="both"/>
            </w:pPr>
            <w:r>
              <w:t>规范性文件</w:t>
            </w:r>
          </w:p>
        </w:tc>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wordWrap w:val="0"/>
              <w:jc w:val="both"/>
            </w:pPr>
            <w:r>
              <w:t>0</w:t>
            </w:r>
          </w:p>
        </w:tc>
        <w:tc>
          <w:tcPr>
            <w:tcW w:w="14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wordWrap w:val="0"/>
              <w:jc w:val="both"/>
            </w:pPr>
            <w:r>
              <w:t>0</w:t>
            </w:r>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wordWrap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8805" w:type="dxa"/>
            <w:gridSpan w:val="4"/>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jc w:val="center"/>
        </w:trPr>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信息内容</w:t>
            </w:r>
          </w:p>
        </w:tc>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上一年项目数量</w:t>
            </w:r>
          </w:p>
        </w:tc>
        <w:tc>
          <w:tcPr>
            <w:tcW w:w="14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本年增/减</w:t>
            </w:r>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jc w:val="center"/>
        </w:trPr>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行政许可</w:t>
            </w:r>
          </w:p>
        </w:tc>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rPr>
                <w:rFonts w:hint="default" w:eastAsiaTheme="minorEastAsia"/>
                <w:lang w:val="en-US" w:eastAsia="zh-CN"/>
              </w:rPr>
            </w:pPr>
            <w:r>
              <w:rPr>
                <w:rFonts w:hint="eastAsia"/>
                <w:lang w:val="en-US" w:eastAsia="zh-CN"/>
              </w:rPr>
              <w:t>8</w:t>
            </w:r>
          </w:p>
        </w:tc>
        <w:tc>
          <w:tcPr>
            <w:tcW w:w="14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rPr>
                <w:rFonts w:hint="default" w:eastAsiaTheme="minorEastAsia"/>
                <w:lang w:val="en-US" w:eastAsia="zh-CN"/>
              </w:rPr>
            </w:pPr>
            <w:r>
              <w:rPr>
                <w:rFonts w:hint="eastAsia"/>
                <w:lang w:val="en-US" w:eastAsia="zh-CN"/>
              </w:rPr>
              <w:t>-8</w:t>
            </w:r>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rPr>
                <w:rFonts w:hint="eastAsia" w:eastAsiaTheme="minorEastAsia"/>
                <w:lang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其他对外管理服务事项</w:t>
            </w:r>
          </w:p>
        </w:tc>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rPr>
                <w:rFonts w:hint="default" w:eastAsiaTheme="minorEastAsia"/>
                <w:lang w:val="en-US" w:eastAsia="zh-CN"/>
              </w:rPr>
            </w:pPr>
            <w:r>
              <w:rPr>
                <w:rFonts w:hint="eastAsia"/>
                <w:lang w:val="en-US" w:eastAsia="zh-CN"/>
              </w:rPr>
              <w:t>129</w:t>
            </w:r>
          </w:p>
        </w:tc>
        <w:tc>
          <w:tcPr>
            <w:tcW w:w="14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rPr>
                <w:rFonts w:hint="default" w:eastAsiaTheme="minorEastAsia"/>
                <w:lang w:val="en-US" w:eastAsia="zh-CN"/>
              </w:rPr>
            </w:pPr>
            <w:r>
              <w:rPr>
                <w:rFonts w:hint="eastAsia"/>
                <w:lang w:val="en-US" w:eastAsia="zh-CN"/>
              </w:rPr>
              <w:t>-3</w:t>
            </w:r>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rPr>
                <w:rFonts w:hint="eastAsia" w:eastAsiaTheme="minorEastAsia"/>
                <w:lang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8805" w:type="dxa"/>
            <w:gridSpan w:val="4"/>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信息内容</w:t>
            </w:r>
          </w:p>
        </w:tc>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上一年项目数量</w:t>
            </w:r>
          </w:p>
        </w:tc>
        <w:tc>
          <w:tcPr>
            <w:tcW w:w="14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本年增/减</w:t>
            </w:r>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行政处罚</w:t>
            </w:r>
          </w:p>
        </w:tc>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rPr>
                <w:rFonts w:hint="default" w:eastAsiaTheme="minorEastAsia"/>
                <w:lang w:val="en-US" w:eastAsia="zh-CN"/>
              </w:rPr>
            </w:pPr>
            <w:r>
              <w:rPr>
                <w:rFonts w:hint="eastAsia"/>
                <w:lang w:val="en-US" w:eastAsia="zh-CN"/>
              </w:rPr>
              <w:t>74</w:t>
            </w:r>
          </w:p>
        </w:tc>
        <w:tc>
          <w:tcPr>
            <w:tcW w:w="14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rPr>
                <w:rFonts w:hint="default" w:eastAsiaTheme="minorEastAsia"/>
                <w:lang w:val="en-US" w:eastAsia="zh-CN"/>
              </w:rPr>
            </w:pPr>
            <w:r>
              <w:rPr>
                <w:rFonts w:hint="eastAsia"/>
                <w:lang w:val="en-US" w:eastAsia="zh-CN"/>
              </w:rPr>
              <w:t>+459</w:t>
            </w:r>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rPr>
                <w:rFonts w:hint="default" w:eastAsiaTheme="minorEastAsia"/>
                <w:lang w:val="en-US" w:eastAsia="zh-CN"/>
              </w:rPr>
            </w:pPr>
            <w:r>
              <w:rPr>
                <w:rFonts w:hint="eastAsia"/>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bottom"/>
          </w:tcPr>
          <w:p>
            <w:pPr>
              <w:pStyle w:val="2"/>
              <w:keepNext w:val="0"/>
              <w:keepLines w:val="0"/>
              <w:widowControl/>
              <w:suppressLineNumbers w:val="0"/>
              <w:jc w:val="both"/>
            </w:pPr>
            <w:r>
              <w:t>行政强制</w:t>
            </w:r>
          </w:p>
        </w:tc>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rPr>
                <w:rFonts w:hint="default" w:eastAsiaTheme="minorEastAsia"/>
                <w:lang w:val="en-US" w:eastAsia="zh-CN"/>
              </w:rPr>
            </w:pPr>
            <w:r>
              <w:rPr>
                <w:rFonts w:hint="eastAsia"/>
                <w:lang w:val="en-US" w:eastAsia="zh-CN"/>
              </w:rPr>
              <w:t>11</w:t>
            </w:r>
          </w:p>
        </w:tc>
        <w:tc>
          <w:tcPr>
            <w:tcW w:w="14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rPr>
                <w:rFonts w:hint="default" w:eastAsiaTheme="minorEastAsia"/>
                <w:lang w:val="en-US" w:eastAsia="zh-CN"/>
              </w:rPr>
            </w:pPr>
            <w:r>
              <w:rPr>
                <w:rFonts w:hint="eastAsia"/>
                <w:lang w:val="en-US" w:eastAsia="zh-CN"/>
              </w:rPr>
              <w:t>-1</w:t>
            </w:r>
            <w:bookmarkStart w:id="0" w:name="_GoBack"/>
            <w:bookmarkEnd w:id="0"/>
          </w:p>
        </w:tc>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8805" w:type="dxa"/>
            <w:gridSpan w:val="4"/>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信息内容</w:t>
            </w:r>
          </w:p>
        </w:tc>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上一年项目数量</w:t>
            </w:r>
          </w:p>
        </w:tc>
        <w:tc>
          <w:tcPr>
            <w:tcW w:w="3480" w:type="dxa"/>
            <w:gridSpan w:val="2"/>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行政事业性收费</w:t>
            </w:r>
          </w:p>
        </w:tc>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3480" w:type="dxa"/>
            <w:gridSpan w:val="2"/>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8805" w:type="dxa"/>
            <w:gridSpan w:val="4"/>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信息内容</w:t>
            </w:r>
          </w:p>
        </w:tc>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采购项目数量</w:t>
            </w:r>
          </w:p>
        </w:tc>
        <w:tc>
          <w:tcPr>
            <w:tcW w:w="3480" w:type="dxa"/>
            <w:gridSpan w:val="2"/>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jc w:val="center"/>
        </w:trPr>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政府集中采购</w:t>
            </w:r>
          </w:p>
        </w:tc>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3480" w:type="dxa"/>
            <w:gridSpan w:val="2"/>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bl>
    <w:p>
      <w:pPr>
        <w:pStyle w:val="2"/>
        <w:keepNext w:val="0"/>
        <w:keepLines w:val="0"/>
        <w:widowControl/>
        <w:suppressLineNumbers w:val="0"/>
        <w:ind w:left="0" w:firstLine="420"/>
        <w:jc w:val="both"/>
        <w:outlineLvl w:val="0"/>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3"/>
        <w:tblW w:w="0" w:type="auto"/>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85"/>
        <w:gridCol w:w="1543"/>
        <w:gridCol w:w="2576"/>
        <w:gridCol w:w="653"/>
        <w:gridCol w:w="579"/>
        <w:gridCol w:w="579"/>
        <w:gridCol w:w="594"/>
        <w:gridCol w:w="594"/>
        <w:gridCol w:w="594"/>
        <w:gridCol w:w="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blCellSpacing w:w="15" w:type="dxa"/>
          <w:jc w:val="center"/>
        </w:trPr>
        <w:tc>
          <w:tcPr>
            <w:tcW w:w="4635" w:type="dxa"/>
            <w:gridSpan w:val="3"/>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（本列数据的勾稽关系为：第一项加第二项之和， 等于第三项加第四项之和）</w:t>
            </w:r>
          </w:p>
        </w:tc>
        <w:tc>
          <w:tcPr>
            <w:tcW w:w="4080" w:type="dxa"/>
            <w:gridSpan w:val="7"/>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jc w:val="center"/>
        </w:trPr>
        <w:tc>
          <w:tcPr>
            <w:tcW w:w="4635"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63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自然人</w:t>
            </w:r>
          </w:p>
        </w:tc>
        <w:tc>
          <w:tcPr>
            <w:tcW w:w="2820" w:type="dxa"/>
            <w:gridSpan w:val="5"/>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法人或其他组织</w:t>
            </w:r>
          </w:p>
        </w:tc>
        <w:tc>
          <w:tcPr>
            <w:tcW w:w="63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blCellSpacing w:w="15" w:type="dxa"/>
          <w:jc w:val="center"/>
        </w:trPr>
        <w:tc>
          <w:tcPr>
            <w:tcW w:w="4635"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6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商业 企业</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科研 机构</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 </w:t>
            </w:r>
          </w:p>
          <w:p>
            <w:pPr>
              <w:pStyle w:val="2"/>
              <w:keepNext w:val="0"/>
              <w:keepLines w:val="0"/>
              <w:widowControl/>
              <w:suppressLineNumbers w:val="0"/>
              <w:jc w:val="both"/>
            </w:pPr>
            <w:r>
              <w:t>社会公益组织</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法律 服务 机构</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其他</w:t>
            </w:r>
          </w:p>
        </w:tc>
        <w:tc>
          <w:tcPr>
            <w:tcW w:w="6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4635" w:type="dxa"/>
            <w:gridSpan w:val="3"/>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一、本年新收政府信息公开申请数量</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4635" w:type="dxa"/>
            <w:gridSpan w:val="3"/>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二、上年结转政府信息公开申请数量</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jc w:val="center"/>
        </w:trPr>
        <w:tc>
          <w:tcPr>
            <w:tcW w:w="52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三、本年度办理结果</w:t>
            </w:r>
          </w:p>
        </w:tc>
        <w:tc>
          <w:tcPr>
            <w:tcW w:w="4125" w:type="dxa"/>
            <w:gridSpan w:val="2"/>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（一）予以公开</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15" w:type="dxa"/>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4125" w:type="dxa"/>
            <w:gridSpan w:val="2"/>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（二）部分公开（区分处理的，只计这一情 形，不计其他情形）</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153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（三）不予公开</w:t>
            </w:r>
          </w:p>
        </w:tc>
        <w:tc>
          <w:tcPr>
            <w:tcW w:w="259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1.属于国家秘密</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15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259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2.就法制亍政收禁止公开</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15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259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3.危及“三安全一稳定”</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15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259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4.保护第三方合法权益</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15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259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5.属于三类内部事务信息</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15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259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6.属于四类过程性信息</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15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259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7.属于行政执法案卷</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15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259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8.属于行政查询事项</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153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（四）无法提供</w:t>
            </w:r>
          </w:p>
        </w:tc>
        <w:tc>
          <w:tcPr>
            <w:tcW w:w="259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1.本机关不掌握相关政府信息</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15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259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2.没有现成信息需要另行制作</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15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259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3.补正后申请内容仍不明确</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blCellSpacing w:w="15" w:type="dxa"/>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153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（五）不予处理</w:t>
            </w:r>
          </w:p>
        </w:tc>
        <w:tc>
          <w:tcPr>
            <w:tcW w:w="259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1.信访举报投诉类申请</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blCellSpacing w:w="15" w:type="dxa"/>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15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259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2.重复申请</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blCellSpacing w:w="15" w:type="dxa"/>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15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259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3.要求提供公开出版物</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15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259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bottom"/>
          </w:tcPr>
          <w:p>
            <w:pPr>
              <w:pStyle w:val="2"/>
              <w:keepNext w:val="0"/>
              <w:keepLines w:val="0"/>
              <w:widowControl/>
              <w:suppressLineNumbers w:val="0"/>
              <w:jc w:val="both"/>
            </w:pPr>
            <w:r>
              <w:t>4.无正当理由大量反复 申请</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15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259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5.要求行政机关确认或重 新出具已获取信息</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4125" w:type="dxa"/>
            <w:gridSpan w:val="2"/>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（六）其他处理</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jc w:val="center"/>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4125" w:type="dxa"/>
            <w:gridSpan w:val="2"/>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（七）总计</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jc w:val="center"/>
        </w:trPr>
        <w:tc>
          <w:tcPr>
            <w:tcW w:w="4635" w:type="dxa"/>
            <w:gridSpan w:val="3"/>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四、结转下年度继续办理</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bl>
    <w:p>
      <w:pPr>
        <w:pStyle w:val="2"/>
        <w:keepNext w:val="0"/>
        <w:keepLines w:val="0"/>
        <w:widowControl/>
        <w:suppressLineNumbers w:val="0"/>
        <w:ind w:left="0" w:firstLine="420"/>
        <w:jc w:val="both"/>
        <w:outlineLvl w:val="0"/>
        <w:rPr>
          <w:rFonts w:hint="eastAsia" w:ascii="黑体" w:hAnsi="黑体" w:eastAsia="黑体" w:cs="黑体"/>
          <w:sz w:val="36"/>
          <w:szCs w:val="36"/>
        </w:rPr>
      </w:pPr>
      <w:r>
        <w:rPr>
          <w:rFonts w:hint="eastAsia" w:ascii="黑体" w:hAnsi="黑体" w:eastAsia="黑体" w:cs="黑体"/>
          <w:sz w:val="32"/>
          <w:szCs w:val="32"/>
        </w:rPr>
        <w:t>四、政府信息公开行政复议、行政诉讼情况</w:t>
      </w:r>
    </w:p>
    <w:tbl>
      <w:tblPr>
        <w:tblStyle w:val="3"/>
        <w:tblW w:w="0" w:type="auto"/>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6"/>
        <w:gridCol w:w="641"/>
        <w:gridCol w:w="641"/>
        <w:gridCol w:w="641"/>
        <w:gridCol w:w="570"/>
        <w:gridCol w:w="570"/>
        <w:gridCol w:w="584"/>
        <w:gridCol w:w="570"/>
        <w:gridCol w:w="584"/>
        <w:gridCol w:w="584"/>
        <w:gridCol w:w="570"/>
        <w:gridCol w:w="584"/>
        <w:gridCol w:w="571"/>
        <w:gridCol w:w="585"/>
        <w:gridCol w:w="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blCellSpacing w:w="15" w:type="dxa"/>
          <w:jc w:val="center"/>
        </w:trPr>
        <w:tc>
          <w:tcPr>
            <w:tcW w:w="3075" w:type="dxa"/>
            <w:gridSpan w:val="5"/>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widowControl/>
              <w:suppressLineNumbers w:val="0"/>
              <w:jc w:val="left"/>
            </w:pPr>
            <w:r>
              <w:rPr>
                <w:rFonts w:ascii="宋体" w:hAnsi="宋体" w:eastAsia="宋体" w:cs="宋体"/>
                <w:kern w:val="0"/>
                <w:sz w:val="24"/>
                <w:szCs w:val="24"/>
                <w:lang w:val="en-US" w:eastAsia="zh-CN" w:bidi="ar"/>
              </w:rPr>
              <w:t>行政复议</w:t>
            </w:r>
          </w:p>
        </w:tc>
        <w:tc>
          <w:tcPr>
            <w:tcW w:w="5670" w:type="dxa"/>
            <w:gridSpan w:val="10"/>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63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结果 维持</w:t>
            </w:r>
          </w:p>
        </w:tc>
        <w:tc>
          <w:tcPr>
            <w:tcW w:w="63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结果 纠正</w:t>
            </w:r>
          </w:p>
        </w:tc>
        <w:tc>
          <w:tcPr>
            <w:tcW w:w="63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其他 结果</w:t>
            </w:r>
          </w:p>
        </w:tc>
        <w:tc>
          <w:tcPr>
            <w:tcW w:w="63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尚未 审结</w:t>
            </w:r>
          </w:p>
        </w:tc>
        <w:tc>
          <w:tcPr>
            <w:tcW w:w="55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bottom"/>
          </w:tcPr>
          <w:p>
            <w:pPr>
              <w:pStyle w:val="2"/>
              <w:keepNext w:val="0"/>
              <w:keepLines w:val="0"/>
              <w:widowControl/>
              <w:suppressLineNumbers w:val="0"/>
              <w:jc w:val="both"/>
            </w:pPr>
            <w:r>
              <w:t>总计</w:t>
            </w:r>
          </w:p>
        </w:tc>
        <w:tc>
          <w:tcPr>
            <w:tcW w:w="2820" w:type="dxa"/>
            <w:gridSpan w:val="5"/>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未经复议直接起诉</w:t>
            </w:r>
          </w:p>
        </w:tc>
        <w:tc>
          <w:tcPr>
            <w:tcW w:w="2835" w:type="dxa"/>
            <w:gridSpan w:val="5"/>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blCellSpacing w:w="15" w:type="dxa"/>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6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6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6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rPr>
                <w:rFonts w:hint="eastAsia" w:ascii="宋体"/>
                <w:sz w:val="24"/>
                <w:szCs w:val="24"/>
              </w:rPr>
            </w:pPr>
          </w:p>
        </w:tc>
        <w:tc>
          <w:tcPr>
            <w:tcW w:w="5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bottom"/>
          </w:tcPr>
          <w:p>
            <w:pPr>
              <w:rPr>
                <w:rFonts w:hint="eastAsia" w:ascii="宋体"/>
                <w:sz w:val="24"/>
                <w:szCs w:val="24"/>
              </w:rPr>
            </w:pP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结果 维持</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结果 纠正</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其他 结果</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尚未 审结</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总计</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结果 维持</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结果 纠正</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其他 结果</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pStyle w:val="2"/>
              <w:keepNext w:val="0"/>
              <w:keepLines w:val="0"/>
              <w:widowControl/>
              <w:suppressLineNumbers w:val="0"/>
              <w:jc w:val="both"/>
            </w:pPr>
            <w:r>
              <w:t>尚未 审结</w:t>
            </w:r>
          </w:p>
        </w:tc>
        <w:tc>
          <w:tcPr>
            <w:tcW w:w="58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blCellSpacing w:w="15" w:type="dxa"/>
          <w:jc w:val="center"/>
        </w:trPr>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c>
          <w:tcPr>
            <w:tcW w:w="58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top"/>
          </w:tcPr>
          <w:p>
            <w:pPr>
              <w:pStyle w:val="2"/>
              <w:keepNext w:val="0"/>
              <w:keepLines w:val="0"/>
              <w:widowControl/>
              <w:suppressLineNumbers w:val="0"/>
              <w:jc w:val="both"/>
            </w:pPr>
            <w:r>
              <w:t>0</w:t>
            </w:r>
          </w:p>
        </w:tc>
      </w:tr>
    </w:tbl>
    <w:p>
      <w:pPr>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按照政府信息公开有关要求，我局信息公开主要存在几个方面的问题：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政务信息公开在更新总量、更新范围等反面存在不足。</w:t>
      </w:r>
      <w:r>
        <w:rPr>
          <w:rFonts w:hint="eastAsia" w:ascii="仿宋_GB2312" w:hAnsi="仿宋_GB2312" w:eastAsia="仿宋_GB2312" w:cs="仿宋_GB2312"/>
          <w:sz w:val="32"/>
          <w:szCs w:val="32"/>
          <w:lang w:val="en-US" w:eastAsia="zh-CN"/>
        </w:rPr>
        <w:t>2、信息公开时间相对滞后，部分栏目更新不及时。3、部分公开栏目内容不够全面。</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措施及完成情况：1、加强领导，保证政府信息公开得到落实。办公室安排专人负责政务公开工作，不定时召开会议研究解决工作中存在的问题，及时收集相关意见和建议，切实做好信息公开工作。2、按照要求认真梳理信息公开各栏目信息公开情况，把属于主动公开的政府信息逐条列出，及时公开，对于部分栏目公开内容不够完善问题进行了补充完善，加强了重点领域信息的发布，3、严格公开程序，需公开的信息由科室负责人审核后公开，查看信息是否完善、内容是否准确，确保公开信息的合理性和完整性。</w:t>
      </w:r>
    </w:p>
    <w:p>
      <w:pPr>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六、其他需要报告的事项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本年度无其他需要说明的事项。</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80D6F"/>
    <w:rsid w:val="3E96670D"/>
    <w:rsid w:val="4A0F05CE"/>
    <w:rsid w:val="578945E1"/>
    <w:rsid w:val="588E228C"/>
    <w:rsid w:val="592E606A"/>
    <w:rsid w:val="6D677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color w:val="333333"/>
      <w:sz w:val="21"/>
      <w:szCs w:val="21"/>
      <w:bdr w:val="single" w:color="999999" w:sz="6" w:space="0"/>
      <w:shd w:val="clear" w:fill="FFFFFF"/>
    </w:rPr>
  </w:style>
  <w:style w:type="character" w:styleId="6">
    <w:name w:val="FollowedHyperlink"/>
    <w:basedOn w:val="4"/>
    <w:qFormat/>
    <w:uiPriority w:val="0"/>
    <w:rPr>
      <w:color w:val="800080"/>
      <w:u w:val="single"/>
    </w:rPr>
  </w:style>
  <w:style w:type="character" w:styleId="7">
    <w:name w:val="HTML Definition"/>
    <w:basedOn w:val="4"/>
    <w:qFormat/>
    <w:uiPriority w:val="0"/>
    <w:rPr>
      <w:i/>
    </w:rPr>
  </w:style>
  <w:style w:type="character" w:styleId="8">
    <w:name w:val="Hyperlink"/>
    <w:basedOn w:val="4"/>
    <w:qFormat/>
    <w:uiPriority w:val="0"/>
    <w:rPr>
      <w:color w:val="0000FF"/>
      <w:u w:val="single"/>
    </w:rPr>
  </w:style>
  <w:style w:type="character" w:styleId="9">
    <w:name w:val="HTML Code"/>
    <w:basedOn w:val="4"/>
    <w:qFormat/>
    <w:uiPriority w:val="0"/>
    <w:rPr>
      <w:rFonts w:hint="default" w:ascii="monospace" w:hAnsi="monospace" w:eastAsia="monospace" w:cs="monospace"/>
      <w:sz w:val="21"/>
      <w:szCs w:val="21"/>
    </w:rPr>
  </w:style>
  <w:style w:type="character" w:styleId="10">
    <w:name w:val="HTML Keyboard"/>
    <w:basedOn w:val="4"/>
    <w:qFormat/>
    <w:uiPriority w:val="0"/>
    <w:rPr>
      <w:rFonts w:ascii="monospace" w:hAnsi="monospace" w:eastAsia="monospace" w:cs="monospace"/>
      <w:sz w:val="21"/>
      <w:szCs w:val="21"/>
    </w:rPr>
  </w:style>
  <w:style w:type="character" w:styleId="11">
    <w:name w:val="HTML Sample"/>
    <w:basedOn w:val="4"/>
    <w:qFormat/>
    <w:uiPriority w:val="0"/>
    <w:rPr>
      <w:rFonts w:hint="default" w:ascii="monospace" w:hAnsi="monospace" w:eastAsia="monospace" w:cs="monospace"/>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银杏果</cp:lastModifiedBy>
  <dcterms:modified xsi:type="dcterms:W3CDTF">2021-02-03T07:38:37Z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442069949_btnclosed</vt:lpwstr>
  </property>
</Properties>
</file>